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D6867" w14:textId="77777777" w:rsidR="0046510B" w:rsidRDefault="0046510B" w:rsidP="0046510B">
      <w:pPr>
        <w:pStyle w:val="Heading1"/>
      </w:pPr>
      <w:r>
        <w:t>📑 SHAP Documentation Report – Template</w:t>
      </w:r>
    </w:p>
    <w:p w14:paraId="4B2AF994" w14:textId="77777777" w:rsidR="0046510B" w:rsidRDefault="0046510B" w:rsidP="0046510B">
      <w:pPr>
        <w:pStyle w:val="Heading2"/>
      </w:pPr>
      <w:r>
        <w:t>1. Overview of Prediction</w:t>
      </w:r>
    </w:p>
    <w:p w14:paraId="4AB58B84" w14:textId="77777777" w:rsidR="0046510B" w:rsidRDefault="0046510B" w:rsidP="0046510B">
      <w:r>
        <w:t>Prediction Result: [Approved / Rejected / Flagged]</w:t>
      </w:r>
    </w:p>
    <w:p w14:paraId="31B61E3F" w14:textId="77777777" w:rsidR="0046510B" w:rsidRDefault="0046510B" w:rsidP="0046510B">
      <w:r>
        <w:t>Customer/Case ID: [Internal reference only]</w:t>
      </w:r>
    </w:p>
    <w:p w14:paraId="32B321D1" w14:textId="77777777" w:rsidR="0046510B" w:rsidRDefault="0046510B" w:rsidP="0046510B">
      <w:r>
        <w:t>Prediction Probability: [0.00 – 1.00 value, with business threshold applied]</w:t>
      </w:r>
    </w:p>
    <w:p w14:paraId="1D251AFB" w14:textId="77777777" w:rsidR="0046510B" w:rsidRDefault="0046510B" w:rsidP="0046510B">
      <w:pPr>
        <w:pStyle w:val="Heading2"/>
      </w:pPr>
      <w:r>
        <w:t>2. Feature Contributions (SHAP Values)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6510B" w14:paraId="75F6A6D1" w14:textId="77777777" w:rsidTr="00310EF2">
        <w:tc>
          <w:tcPr>
            <w:tcW w:w="2880" w:type="dxa"/>
          </w:tcPr>
          <w:p w14:paraId="3388D0AC" w14:textId="77777777" w:rsidR="0046510B" w:rsidRDefault="0046510B" w:rsidP="00310EF2">
            <w:r>
              <w:t>Feature</w:t>
            </w:r>
          </w:p>
        </w:tc>
        <w:tc>
          <w:tcPr>
            <w:tcW w:w="2880" w:type="dxa"/>
          </w:tcPr>
          <w:p w14:paraId="22BA26E2" w14:textId="77777777" w:rsidR="0046510B" w:rsidRDefault="0046510B" w:rsidP="00310EF2">
            <w:r>
              <w:t>SHAP Value</w:t>
            </w:r>
          </w:p>
        </w:tc>
        <w:tc>
          <w:tcPr>
            <w:tcW w:w="2880" w:type="dxa"/>
          </w:tcPr>
          <w:p w14:paraId="5A72821E" w14:textId="77777777" w:rsidR="0046510B" w:rsidRDefault="0046510B" w:rsidP="00310EF2">
            <w:r>
              <w:t>Impact on Prediction</w:t>
            </w:r>
          </w:p>
        </w:tc>
      </w:tr>
      <w:tr w:rsidR="0046510B" w14:paraId="5EBA70AB" w14:textId="77777777" w:rsidTr="00310EF2">
        <w:tc>
          <w:tcPr>
            <w:tcW w:w="2880" w:type="dxa"/>
          </w:tcPr>
          <w:p w14:paraId="126A8BAD" w14:textId="77777777" w:rsidR="0046510B" w:rsidRDefault="0046510B" w:rsidP="00310EF2">
            <w:r>
              <w:t>[Feature A]</w:t>
            </w:r>
          </w:p>
        </w:tc>
        <w:tc>
          <w:tcPr>
            <w:tcW w:w="2880" w:type="dxa"/>
          </w:tcPr>
          <w:p w14:paraId="1C7D271E" w14:textId="77777777" w:rsidR="0046510B" w:rsidRDefault="0046510B" w:rsidP="00310EF2">
            <w:r>
              <w:t>[+/-</w:t>
            </w:r>
            <w:proofErr w:type="gramStart"/>
            <w:r>
              <w:t>0.xx</w:t>
            </w:r>
            <w:proofErr w:type="gramEnd"/>
            <w:r>
              <w:t>]</w:t>
            </w:r>
          </w:p>
        </w:tc>
        <w:tc>
          <w:tcPr>
            <w:tcW w:w="2880" w:type="dxa"/>
          </w:tcPr>
          <w:p w14:paraId="08527761" w14:textId="77777777" w:rsidR="0046510B" w:rsidRDefault="0046510B" w:rsidP="00310EF2">
            <w:r>
              <w:t>Positive/Negative</w:t>
            </w:r>
          </w:p>
        </w:tc>
      </w:tr>
      <w:tr w:rsidR="0046510B" w14:paraId="080B976B" w14:textId="77777777" w:rsidTr="00310EF2">
        <w:tc>
          <w:tcPr>
            <w:tcW w:w="2880" w:type="dxa"/>
          </w:tcPr>
          <w:p w14:paraId="3181454F" w14:textId="77777777" w:rsidR="0046510B" w:rsidRDefault="0046510B" w:rsidP="00310EF2">
            <w:r>
              <w:t>[Feature B]</w:t>
            </w:r>
          </w:p>
        </w:tc>
        <w:tc>
          <w:tcPr>
            <w:tcW w:w="2880" w:type="dxa"/>
          </w:tcPr>
          <w:p w14:paraId="474CC4D6" w14:textId="77777777" w:rsidR="0046510B" w:rsidRDefault="0046510B" w:rsidP="00310EF2">
            <w:r>
              <w:t>[+/-</w:t>
            </w:r>
            <w:proofErr w:type="gramStart"/>
            <w:r>
              <w:t>0.xx</w:t>
            </w:r>
            <w:proofErr w:type="gramEnd"/>
            <w:r>
              <w:t>]</w:t>
            </w:r>
          </w:p>
        </w:tc>
        <w:tc>
          <w:tcPr>
            <w:tcW w:w="2880" w:type="dxa"/>
          </w:tcPr>
          <w:p w14:paraId="6728171D" w14:textId="77777777" w:rsidR="0046510B" w:rsidRDefault="0046510B" w:rsidP="00310EF2">
            <w:r>
              <w:t>Positive/Negative</w:t>
            </w:r>
          </w:p>
        </w:tc>
      </w:tr>
      <w:tr w:rsidR="0046510B" w14:paraId="2BD51585" w14:textId="77777777" w:rsidTr="00310EF2">
        <w:tc>
          <w:tcPr>
            <w:tcW w:w="2880" w:type="dxa"/>
          </w:tcPr>
          <w:p w14:paraId="3FBC9C38" w14:textId="77777777" w:rsidR="0046510B" w:rsidRDefault="0046510B" w:rsidP="00310EF2">
            <w:r>
              <w:t>[Feature C]</w:t>
            </w:r>
          </w:p>
        </w:tc>
        <w:tc>
          <w:tcPr>
            <w:tcW w:w="2880" w:type="dxa"/>
          </w:tcPr>
          <w:p w14:paraId="41C1DA99" w14:textId="77777777" w:rsidR="0046510B" w:rsidRDefault="0046510B" w:rsidP="00310EF2">
            <w:r>
              <w:t>[+/-</w:t>
            </w:r>
            <w:proofErr w:type="gramStart"/>
            <w:r>
              <w:t>0.xx</w:t>
            </w:r>
            <w:proofErr w:type="gramEnd"/>
            <w:r>
              <w:t>]</w:t>
            </w:r>
          </w:p>
        </w:tc>
        <w:tc>
          <w:tcPr>
            <w:tcW w:w="2880" w:type="dxa"/>
          </w:tcPr>
          <w:p w14:paraId="44EBF9A5" w14:textId="77777777" w:rsidR="0046510B" w:rsidRDefault="0046510B" w:rsidP="00310EF2">
            <w:r>
              <w:t>Positive/Negative</w:t>
            </w:r>
          </w:p>
        </w:tc>
      </w:tr>
    </w:tbl>
    <w:p w14:paraId="28A75C58" w14:textId="77777777" w:rsidR="0046510B" w:rsidRDefault="0046510B" w:rsidP="0046510B">
      <w:pPr>
        <w:pStyle w:val="Heading2"/>
      </w:pPr>
      <w:r>
        <w:t>3. Plain Language Explanation</w:t>
      </w:r>
    </w:p>
    <w:p w14:paraId="378E6B52" w14:textId="77777777" w:rsidR="0046510B" w:rsidRDefault="0046510B" w:rsidP="0046510B">
      <w:r>
        <w:t>[Business-friendly explanation of which features had the largest influence on the decision.]</w:t>
      </w:r>
    </w:p>
    <w:p w14:paraId="6DB7E9F9" w14:textId="77777777" w:rsidR="0046510B" w:rsidRDefault="0046510B" w:rsidP="0046510B">
      <w:pPr>
        <w:pStyle w:val="Heading2"/>
      </w:pPr>
      <w:r>
        <w:t>4. Compliance Notes</w:t>
      </w:r>
    </w:p>
    <w:p w14:paraId="4397F6B5" w14:textId="77777777" w:rsidR="0046510B" w:rsidRDefault="0046510B" w:rsidP="0046510B">
      <w:r>
        <w:t>- Aligned with [regulator/standard e.g., MAS FEAT, FCA, EU AI Act]</w:t>
      </w:r>
    </w:p>
    <w:p w14:paraId="37E06455" w14:textId="77777777" w:rsidR="0046510B" w:rsidRDefault="0046510B" w:rsidP="0046510B">
      <w:r>
        <w:t>- Stored in Explainability Register</w:t>
      </w:r>
    </w:p>
    <w:p w14:paraId="3675DDE8" w14:textId="77777777" w:rsidR="0046510B" w:rsidRDefault="0046510B" w:rsidP="0046510B">
      <w:r>
        <w:t>- Reviewed by Compliance (✔)</w:t>
      </w:r>
    </w:p>
    <w:p w14:paraId="62CEDCA1" w14:textId="77777777" w:rsidR="0046510B" w:rsidRDefault="0046510B" w:rsidP="0046510B">
      <w:pPr>
        <w:pStyle w:val="Heading2"/>
      </w:pPr>
      <w:r>
        <w:t>📌 Explanatory Note: Understanding SHAP Values</w:t>
      </w:r>
    </w:p>
    <w:p w14:paraId="34F2F40A" w14:textId="77777777" w:rsidR="0046510B" w:rsidRDefault="0046510B" w:rsidP="0046510B">
      <w:r>
        <w:t>SHAP values explain how much each input (feature) contributed to a model’s prediction compared to a baseline.</w:t>
      </w:r>
      <w:r>
        <w:br/>
      </w:r>
      <w:r>
        <w:br/>
        <w:t>• Baseline Prediction: The model’s average prediction if no feature information is known.</w:t>
      </w:r>
      <w:r>
        <w:br/>
        <w:t>• Feature Contribution (SHAP Value): The amount a feature shifts the prediction away from the baseline.</w:t>
      </w:r>
      <w:r>
        <w:br/>
        <w:t xml:space="preserve">   - Positive SHAP value → increases likelihood of the predicted outcome.</w:t>
      </w:r>
      <w:r>
        <w:br/>
        <w:t xml:space="preserve">   - Negative SHAP value → decreases likelihood of the predicted outcome.</w:t>
      </w:r>
      <w:r>
        <w:br/>
        <w:t>• Model &amp; Dataset Specific: SHAP values depend on the model design, dataset, and data transformations (e.g., scaling). They are not fixed thresholds across industries.</w:t>
      </w:r>
      <w:r>
        <w:br/>
      </w:r>
      <w:r>
        <w:lastRenderedPageBreak/>
        <w:br/>
        <w:t>Example:</w:t>
      </w:r>
      <w:r>
        <w:br/>
        <w:t>Baseline loan approval probability = 0.55 (55%)</w:t>
      </w:r>
      <w:r>
        <w:br/>
        <w:t>Final model prediction = 0.80 (80%)</w:t>
      </w:r>
      <w:r>
        <w:br/>
        <w:t>Contributions:</w:t>
      </w:r>
      <w:r>
        <w:br/>
        <w:t xml:space="preserve">   - Income (+0.25)</w:t>
      </w:r>
      <w:r>
        <w:br/>
        <w:t xml:space="preserve">   - Stable Employment (+0.10)</w:t>
      </w:r>
      <w:r>
        <w:br/>
        <w:t xml:space="preserve">   - High Debt Ratio (–0.05)</w:t>
      </w:r>
      <w:r>
        <w:br/>
        <w:t xml:space="preserve">   - Credit Score (–0.05)</w:t>
      </w:r>
      <w:r>
        <w:br/>
      </w:r>
      <w:r>
        <w:br/>
        <w:t>0.55 + 0.25 + 0.10 – 0.05 – 0.05 = 0.80 (final prediction)</w:t>
      </w:r>
      <w:r>
        <w:br/>
      </w:r>
      <w:r>
        <w:br/>
        <w:t>This ensures regulators, auditors, and business teams understand which features drove the decision and whether it aligns with fairness, transparency, and compliance.</w:t>
      </w:r>
    </w:p>
    <w:p w14:paraId="6788FE85" w14:textId="77777777" w:rsidR="0046510B" w:rsidRDefault="0046510B" w:rsidP="0046510B">
      <w:pPr>
        <w:pStyle w:val="Heading2"/>
      </w:pPr>
      <w:r>
        <w:t>5. Next Review</w:t>
      </w:r>
    </w:p>
    <w:p w14:paraId="0D991AD2" w14:textId="77777777" w:rsidR="0046510B" w:rsidRDefault="0046510B" w:rsidP="0046510B">
      <w:r>
        <w:t>Scheduled model explainability review: [DD/MM/YYYY]</w:t>
      </w:r>
    </w:p>
    <w:p w14:paraId="45A6B059" w14:textId="77777777" w:rsidR="0046510B" w:rsidRDefault="0046510B" w:rsidP="0046510B">
      <w:r>
        <w:t>Reviewer: [Role / Department]</w:t>
      </w:r>
    </w:p>
    <w:p w14:paraId="698DB2DF" w14:textId="77777777" w:rsidR="005B6FDF" w:rsidRDefault="005B6FDF"/>
    <w:sectPr w:rsidR="005B6FDF" w:rsidSect="004651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0B"/>
    <w:rsid w:val="001F1FC0"/>
    <w:rsid w:val="002F1ECF"/>
    <w:rsid w:val="0046510B"/>
    <w:rsid w:val="005B6FDF"/>
    <w:rsid w:val="008D14CF"/>
    <w:rsid w:val="00932866"/>
    <w:rsid w:val="00F70EF9"/>
    <w:rsid w:val="00FD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F389"/>
  <w15:chartTrackingRefBased/>
  <w15:docId w15:val="{333C82DD-B552-49E5-BF0C-A80E47B8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10B"/>
    <w:pPr>
      <w:spacing w:after="200" w:line="276" w:lineRule="auto"/>
    </w:pPr>
    <w:rPr>
      <w:kern w:val="0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1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1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5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1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1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1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1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1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Neetu Kapoor</dc:creator>
  <cp:keywords/>
  <dc:description/>
  <cp:lastModifiedBy>Neetu Kapoor</cp:lastModifiedBy>
  <cp:revision>1</cp:revision>
  <dcterms:created xsi:type="dcterms:W3CDTF">2025-09-13T15:12:00Z</dcterms:created>
  <dcterms:modified xsi:type="dcterms:W3CDTF">2025-09-13T15:18:00Z</dcterms:modified>
</cp:coreProperties>
</file>