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979F" w14:textId="0D60B94A" w:rsidR="00192C7A" w:rsidRDefault="00192C7A">
      <w:r>
        <w:t>Test file</w:t>
      </w:r>
    </w:p>
    <w:sectPr w:rsidR="00192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7A"/>
    <w:rsid w:val="001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3191"/>
  <w15:chartTrackingRefBased/>
  <w15:docId w15:val="{C041823E-2CDF-432F-8B1C-3D0CADBB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Malkoti, Nitin</dc:creator>
  <cp:keywords/>
  <dc:description/>
  <cp:lastModifiedBy>Malkoti, Nitin</cp:lastModifiedBy>
  <cp:revision>1</cp:revision>
  <dcterms:created xsi:type="dcterms:W3CDTF">2022-12-04T03:26:00Z</dcterms:created>
  <dcterms:modified xsi:type="dcterms:W3CDTF">2022-12-04T03:27:00Z</dcterms:modified>
</cp:coreProperties>
</file>