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0511"/>
          <w:sz w:val="44"/>
        </w:rPr>
        <w:t>DHL Document Intelligence</w:t>
        <w:br/>
        <w:t>Fine-Tuning Reference Guide</w:t>
      </w:r>
    </w:p>
    <w:p/>
    <w:p>
      <w:pPr>
        <w:jc w:val="center"/>
      </w:pPr>
      <w:r>
        <w:rPr>
          <w:color w:val="555555"/>
          <w:sz w:val="24"/>
        </w:rPr>
        <w:t>Document Classification + Splitting · Single VLM · Sequential Context</w:t>
        <w:br/>
        <w:t>Synthetic Dataset Design · Inference Pipeline · Post-Processing</w:t>
      </w:r>
    </w:p>
    <w:p/>
    <w:p>
      <w:pPr>
        <w:jc w:val="center"/>
      </w:pPr>
      <w:r>
        <w:rPr>
          <w:sz w:val="20"/>
        </w:rPr>
        <w:t>Version 2.0  |  Generated: 21 April 2026</w:t>
        <w:br/>
        <w:t>Dataset rebuilt with prev-page context, balanced START/CONTINUATION, per-PDF split</w:t>
      </w:r>
    </w:p>
    <w:p>
      <w:r>
        <w:br w:type="page"/>
      </w:r>
    </w:p>
    <w:p>
      <w:pPr>
        <w:pStyle w:val="Heading1"/>
      </w:pPr>
      <w:r>
        <w:rPr>
          <w:color w:val="D40511"/>
        </w:rPr>
        <w:t>1. Project Overview</w:t>
      </w:r>
    </w:p>
    <w:p>
      <w:r>
        <w:rPr>
          <w:sz w:val="20"/>
        </w:rPr>
        <w:t>This project trains a single Vision Language Model (VLM) that processes DHL logistics document pages one at a time and outputs both the document class AND whether the page is the start of a new document or a continuation of the previous one. One model, one inference call per page, solves classification and splitting simultaneously.</w:t>
      </w:r>
    </w:p>
    <w:p/>
    <w:p>
      <w:pPr>
        <w:pStyle w:val="Heading2"/>
      </w:pPr>
      <w:r>
        <w:rPr>
          <w:color w:val="1A1A2E"/>
        </w:rPr>
        <w:t>1.1 The Single Model Objective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jc w:val="center"/>
            </w:pPr>
            <w:r>
              <w:rPr>
                <w:b/>
                <w:color w:val="FFFFFF"/>
                <w:sz w:val="18"/>
              </w:rPr>
              <w:t>Task</w:t>
            </w:r>
          </w:p>
        </w:tc>
        <w:tc>
          <w:tcPr>
            <w:tcW w:type="dxa" w:w="3135"/>
            <w:shd w:val="clear" w:color="auto" w:fill="1A1A2E"/>
          </w:tcPr>
          <w:p>
            <w:pPr>
              <w:jc w:val="center"/>
            </w:pPr>
            <w:r>
              <w:rPr>
                <w:b/>
                <w:color w:val="FFFFFF"/>
                <w:sz w:val="18"/>
              </w:rPr>
              <w:t>What the model outputs</w:t>
            </w:r>
          </w:p>
        </w:tc>
        <w:tc>
          <w:tcPr>
            <w:tcW w:type="dxa" w:w="3135"/>
            <w:shd w:val="clear" w:color="auto" w:fill="1A1A2E"/>
          </w:tcPr>
          <w:p>
            <w:pPr>
              <w:jc w:val="center"/>
            </w:pPr>
            <w:r>
              <w:rPr>
                <w:b/>
                <w:color w:val="FFFFFF"/>
                <w:sz w:val="18"/>
              </w:rPr>
              <w:t>How it is used</w:t>
            </w:r>
          </w:p>
        </w:tc>
      </w:tr>
      <w:tr>
        <w:tc>
          <w:tcPr>
            <w:tcW w:type="dxa" w:w="3135"/>
          </w:tcPr>
          <w:p>
            <w:r>
              <w:rPr>
                <w:sz w:val="18"/>
              </w:rPr>
              <w:t>Classification</w:t>
            </w:r>
          </w:p>
        </w:tc>
        <w:tc>
          <w:tcPr>
            <w:tcW w:type="dxa" w:w="3135"/>
          </w:tcPr>
          <w:p>
            <w:r>
              <w:rPr>
                <w:sz w:val="18"/>
              </w:rPr>
              <w:t>Document class</w:t>
              <w:br/>
              <w:t>(e.g. 'Commercial Invoice')</w:t>
            </w:r>
          </w:p>
        </w:tc>
        <w:tc>
          <w:tcPr>
            <w:tcW w:type="dxa" w:w="3135"/>
          </w:tcPr>
          <w:p>
            <w:r>
              <w:rPr>
                <w:sz w:val="18"/>
              </w:rPr>
              <w:t>Route document to correct downstream extraction pipeline</w:t>
            </w:r>
          </w:p>
        </w:tc>
      </w:tr>
      <w:tr>
        <w:tc>
          <w:tcPr>
            <w:tcW w:type="dxa" w:w="3135"/>
          </w:tcPr>
          <w:p>
            <w:r>
              <w:rPr>
                <w:sz w:val="18"/>
              </w:rPr>
              <w:t>Splitting</w:t>
            </w:r>
          </w:p>
        </w:tc>
        <w:tc>
          <w:tcPr>
            <w:tcW w:type="dxa" w:w="3135"/>
          </w:tcPr>
          <w:p>
            <w:r>
              <w:rPr>
                <w:sz w:val="18"/>
              </w:rPr>
              <w:t>START or CONTINUATION</w:t>
              <w:br/>
              <w:t>for this page</w:t>
            </w:r>
          </w:p>
        </w:tc>
        <w:tc>
          <w:tcPr>
            <w:tcW w:type="dxa" w:w="3135"/>
          </w:tcPr>
          <w:p>
            <w:r>
              <w:rPr>
                <w:sz w:val="18"/>
              </w:rPr>
              <w:t>Detect document boundaries in a mixed multi-page PDF</w:t>
            </w:r>
          </w:p>
        </w:tc>
      </w:tr>
      <w:tr>
        <w:tc>
          <w:tcPr>
            <w:tcW w:type="dxa" w:w="3135"/>
          </w:tcPr>
          <w:p>
            <w:r>
              <w:rPr>
                <w:sz w:val="18"/>
              </w:rPr>
              <w:t>Both in one call</w:t>
            </w:r>
          </w:p>
        </w:tc>
        <w:tc>
          <w:tcPr>
            <w:tcW w:type="dxa" w:w="3135"/>
          </w:tcPr>
          <w:p>
            <w:r>
              <w:rPr>
                <w:sz w:val="18"/>
              </w:rPr>
              <w:t>'Commercial Invoice | START'</w:t>
              <w:br/>
              <w:t>or 'House Bill of Lading | CONTINUATION'</w:t>
            </w:r>
          </w:p>
        </w:tc>
        <w:tc>
          <w:tcPr>
            <w:tcW w:type="dxa" w:w="3135"/>
          </w:tcPr>
          <w:p>
            <w:r>
              <w:rPr>
                <w:sz w:val="18"/>
              </w:rPr>
              <w:t>Split the class portion for classification; split the position portion for boundary detection</w:t>
            </w:r>
          </w:p>
        </w:tc>
      </w:tr>
    </w:tbl>
    <w:p/>
    <w:p>
      <w:pPr>
        <w:pStyle w:val="Heading2"/>
      </w:pPr>
      <w:r>
        <w:rPr>
          <w:color w:val="1A1A2E"/>
        </w:rPr>
        <w:t>1.2 Real-World Input Scenarios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jc w:val="center"/>
            </w:pPr>
            <w:r>
              <w:rPr>
                <w:b/>
                <w:color w:val="FFFFFF"/>
                <w:sz w:val="18"/>
              </w:rPr>
              <w:t>Scenario</w:t>
            </w:r>
          </w:p>
        </w:tc>
        <w:tc>
          <w:tcPr>
            <w:tcW w:type="dxa" w:w="3135"/>
            <w:shd w:val="clear" w:color="auto" w:fill="1A1A2E"/>
          </w:tcPr>
          <w:p>
            <w:pPr>
              <w:jc w:val="center"/>
            </w:pPr>
            <w:r>
              <w:rPr>
                <w:b/>
                <w:color w:val="FFFFFF"/>
                <w:sz w:val="18"/>
              </w:rPr>
              <w:t>Description</w:t>
            </w:r>
          </w:p>
        </w:tc>
        <w:tc>
          <w:tcPr>
            <w:tcW w:type="dxa" w:w="3135"/>
            <w:shd w:val="clear" w:color="auto" w:fill="1A1A2E"/>
          </w:tcPr>
          <w:p>
            <w:pPr>
              <w:jc w:val="center"/>
            </w:pPr>
            <w:r>
              <w:rPr>
                <w:b/>
                <w:color w:val="FFFFFF"/>
                <w:sz w:val="18"/>
              </w:rPr>
              <w:t>Example sequence</w:t>
            </w:r>
          </w:p>
        </w:tc>
      </w:tr>
      <w:tr>
        <w:tc>
          <w:tcPr>
            <w:tcW w:type="dxa" w:w="3135"/>
          </w:tcPr>
          <w:p>
            <w:r>
              <w:rPr>
                <w:sz w:val="18"/>
              </w:rPr>
              <w:t>Single 1-page doc</w:t>
            </w:r>
          </w:p>
        </w:tc>
        <w:tc>
          <w:tcPr>
            <w:tcW w:type="dxa" w:w="3135"/>
          </w:tcPr>
          <w:p>
            <w:r>
              <w:rPr>
                <w:sz w:val="18"/>
              </w:rPr>
              <w:t>One standalone document, one page</w:t>
            </w:r>
          </w:p>
        </w:tc>
        <w:tc>
          <w:tcPr>
            <w:tcW w:type="dxa" w:w="3135"/>
          </w:tcPr>
          <w:p>
            <w:r>
              <w:rPr>
                <w:sz w:val="18"/>
              </w:rPr>
              <w:t>CI → 'Commercial Invoice | START'</w:t>
            </w:r>
          </w:p>
        </w:tc>
      </w:tr>
      <w:tr>
        <w:tc>
          <w:tcPr>
            <w:tcW w:type="dxa" w:w="3135"/>
          </w:tcPr>
          <w:p>
            <w:r>
              <w:rPr>
                <w:sz w:val="18"/>
              </w:rPr>
              <w:t>Single 2-3 page doc</w:t>
            </w:r>
          </w:p>
        </w:tc>
        <w:tc>
          <w:tcPr>
            <w:tcW w:type="dxa" w:w="3135"/>
          </w:tcPr>
          <w:p>
            <w:r>
              <w:rPr>
                <w:sz w:val="18"/>
              </w:rPr>
              <w:t>One document that overflows to multiple pages</w:t>
            </w:r>
          </w:p>
        </w:tc>
        <w:tc>
          <w:tcPr>
            <w:tcW w:type="dxa" w:w="3135"/>
          </w:tcPr>
          <w:p>
            <w:r>
              <w:rPr>
                <w:sz w:val="18"/>
              </w:rPr>
              <w:t>p1 → 'CI | START'  p2 → 'CI | CONTINUATION'  p3 → 'CI | CONTINUATION'</w:t>
            </w:r>
          </w:p>
        </w:tc>
      </w:tr>
      <w:tr>
        <w:tc>
          <w:tcPr>
            <w:tcW w:type="dxa" w:w="3135"/>
          </w:tcPr>
          <w:p>
            <w:r>
              <w:rPr>
                <w:sz w:val="18"/>
              </w:rPr>
              <w:t>Combined batch PDF (5-10+ pages)</w:t>
            </w:r>
          </w:p>
        </w:tc>
        <w:tc>
          <w:tcPr>
            <w:tcW w:type="dxa" w:w="3135"/>
          </w:tcPr>
          <w:p>
            <w:r>
              <w:rPr>
                <w:sz w:val="18"/>
              </w:rPr>
              <w:t>Multiple complete documents concatenated. Rule: one document always fully completes before the next begins — pages never interleave.</w:t>
            </w:r>
          </w:p>
        </w:tc>
        <w:tc>
          <w:tcPr>
            <w:tcW w:type="dxa" w:w="3135"/>
          </w:tcPr>
          <w:p>
            <w:r>
              <w:rPr>
                <w:sz w:val="18"/>
              </w:rPr>
              <w:t>CI(p1) → 'CI|START'</w:t>
              <w:br/>
              <w:t>CI(p2) → 'CI|CONT'</w:t>
              <w:br/>
              <w:t>HBL(p3) → 'HBL|START'</w:t>
              <w:br/>
              <w:t>HBL(p4) → 'HBL|CONT'</w:t>
              <w:br/>
              <w:t>HBL*(p5) → 'HBL|START'  ← NEW HBL doc, same class!</w:t>
              <w:br/>
              <w:t>HBL*(p6) → 'HBL|CONT'</w:t>
              <w:br/>
              <w:t>COO(p7) → 'COO|START'</w:t>
            </w:r>
          </w:p>
        </w:tc>
      </w:tr>
    </w:tbl>
    <w:p/>
    <w:p>
      <w:r>
        <w:rPr>
          <w:sz w:val="20"/>
        </w:rPr>
        <w:t>The hardest case is page 5 above: a new HBL document beginning immediately after a previous HBL's continuation page. Without sequence context the model cannot reliably detect this boundary. This is why every training example includes the previous page's classification as text context (see Section 4).</w:t>
      </w:r>
    </w:p>
    <w:p>
      <w:r>
        <w:br w:type="page"/>
      </w:r>
    </w:p>
    <w:p>
      <w:pPr>
        <w:pStyle w:val="Heading1"/>
      </w:pPr>
      <w:r>
        <w:rPr>
          <w:color w:val="D40511"/>
        </w:rPr>
        <w:t>2. The 12 Document Classes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jc w:val="center"/>
            </w:pPr>
            <w:r>
              <w:rPr>
                <w:b/>
                <w:color w:val="FFFFFF"/>
                <w:sz w:val="18"/>
              </w:rPr>
              <w:t>#</w:t>
            </w:r>
          </w:p>
        </w:tc>
        <w:tc>
          <w:tcPr>
            <w:tcW w:type="dxa" w:w="1881"/>
            <w:shd w:val="clear" w:color="auto" w:fill="1A1A2E"/>
          </w:tcPr>
          <w:p>
            <w:pPr>
              <w:jc w:val="center"/>
            </w:pPr>
            <w:r>
              <w:rPr>
                <w:b/>
                <w:color w:val="FFFFFF"/>
                <w:sz w:val="18"/>
              </w:rPr>
              <w:t>Class Name</w:t>
            </w:r>
          </w:p>
        </w:tc>
        <w:tc>
          <w:tcPr>
            <w:tcW w:type="dxa" w:w="1881"/>
            <w:shd w:val="clear" w:color="auto" w:fill="1A1A2E"/>
          </w:tcPr>
          <w:p>
            <w:pPr>
              <w:jc w:val="center"/>
            </w:pPr>
            <w:r>
              <w:rPr>
                <w:b/>
                <w:color w:val="FFFFFF"/>
                <w:sz w:val="18"/>
              </w:rPr>
              <w:t>Issued By</w:t>
            </w:r>
          </w:p>
        </w:tc>
        <w:tc>
          <w:tcPr>
            <w:tcW w:type="dxa" w:w="1881"/>
            <w:shd w:val="clear" w:color="auto" w:fill="1A1A2E"/>
          </w:tcPr>
          <w:p>
            <w:pPr>
              <w:jc w:val="center"/>
            </w:pPr>
            <w:r>
              <w:rPr>
                <w:b/>
                <w:color w:val="FFFFFF"/>
                <w:sz w:val="18"/>
              </w:rPr>
              <w:t>Purpose</w:t>
            </w:r>
          </w:p>
        </w:tc>
        <w:tc>
          <w:tcPr>
            <w:tcW w:type="dxa" w:w="1881"/>
            <w:shd w:val="clear" w:color="auto" w:fill="1A1A2E"/>
          </w:tcPr>
          <w:p>
            <w:pPr>
              <w:jc w:val="center"/>
            </w:pPr>
            <w:r>
              <w:rPr>
                <w:b/>
                <w:color w:val="FFFFFF"/>
                <w:sz w:val="18"/>
              </w:rPr>
              <w:t>Multi-page?</w:t>
            </w:r>
          </w:p>
        </w:tc>
      </w:tr>
      <w:tr>
        <w:tc>
          <w:tcPr>
            <w:tcW w:type="dxa" w:w="1881"/>
          </w:tcPr>
          <w:p>
            <w:r>
              <w:rPr>
                <w:sz w:val="18"/>
              </w:rPr>
              <w:t>01</w:t>
            </w:r>
          </w:p>
        </w:tc>
        <w:tc>
          <w:tcPr>
            <w:tcW w:type="dxa" w:w="1881"/>
          </w:tcPr>
          <w:p>
            <w:r>
              <w:rPr>
                <w:sz w:val="18"/>
              </w:rPr>
              <w:t>Commercial Invoice</w:t>
            </w:r>
          </w:p>
        </w:tc>
        <w:tc>
          <w:tcPr>
            <w:tcW w:type="dxa" w:w="1881"/>
          </w:tcPr>
          <w:p>
            <w:r>
              <w:rPr>
                <w:sz w:val="18"/>
              </w:rPr>
              <w:t>Shipper/Exporter</w:t>
            </w:r>
          </w:p>
        </w:tc>
        <w:tc>
          <w:tcPr>
            <w:tcW w:type="dxa" w:w="1881"/>
          </w:tcPr>
          <w:p>
            <w:r>
              <w:rPr>
                <w:sz w:val="18"/>
              </w:rPr>
              <w:t>Customs valuation, duty assessment</w:t>
            </w:r>
          </w:p>
        </w:tc>
        <w:tc>
          <w:tcPr>
            <w:tcW w:type="dxa" w:w="1881"/>
          </w:tcPr>
          <w:p>
            <w:r>
              <w:rPr>
                <w:sz w:val="18"/>
              </w:rPr>
              <w:t>Yes (500 2-page PDFs)</w:t>
            </w:r>
          </w:p>
        </w:tc>
      </w:tr>
      <w:tr>
        <w:tc>
          <w:tcPr>
            <w:tcW w:type="dxa" w:w="1881"/>
          </w:tcPr>
          <w:p>
            <w:r>
              <w:rPr>
                <w:sz w:val="18"/>
              </w:rPr>
              <w:t>02</w:t>
            </w:r>
          </w:p>
        </w:tc>
        <w:tc>
          <w:tcPr>
            <w:tcW w:type="dxa" w:w="1881"/>
          </w:tcPr>
          <w:p>
            <w:r>
              <w:rPr>
                <w:sz w:val="18"/>
              </w:rPr>
              <w:t>House Bill of Lading</w:t>
            </w:r>
          </w:p>
        </w:tc>
        <w:tc>
          <w:tcPr>
            <w:tcW w:type="dxa" w:w="1881"/>
          </w:tcPr>
          <w:p>
            <w:r>
              <w:rPr>
                <w:sz w:val="18"/>
              </w:rPr>
              <w:t>DHL/Freight Forwarder</w:t>
            </w:r>
          </w:p>
        </w:tc>
        <w:tc>
          <w:tcPr>
            <w:tcW w:type="dxa" w:w="1881"/>
          </w:tcPr>
          <w:p>
            <w:r>
              <w:rPr>
                <w:sz w:val="18"/>
              </w:rPr>
              <w:t>Ocean freight contract with shipper</w:t>
            </w:r>
          </w:p>
        </w:tc>
        <w:tc>
          <w:tcPr>
            <w:tcW w:type="dxa" w:w="1881"/>
          </w:tcPr>
          <w:p>
            <w:r>
              <w:rPr>
                <w:sz w:val="18"/>
              </w:rPr>
              <w:t>Yes (300 2-page PDFs)</w:t>
            </w:r>
          </w:p>
        </w:tc>
      </w:tr>
      <w:tr>
        <w:tc>
          <w:tcPr>
            <w:tcW w:type="dxa" w:w="1881"/>
          </w:tcPr>
          <w:p>
            <w:r>
              <w:rPr>
                <w:sz w:val="18"/>
              </w:rPr>
              <w:t>03</w:t>
            </w:r>
          </w:p>
        </w:tc>
        <w:tc>
          <w:tcPr>
            <w:tcW w:type="dxa" w:w="1881"/>
          </w:tcPr>
          <w:p>
            <w:r>
              <w:rPr>
                <w:sz w:val="18"/>
              </w:rPr>
              <w:t>Certificate of Origin</w:t>
            </w:r>
          </w:p>
        </w:tc>
        <w:tc>
          <w:tcPr>
            <w:tcW w:type="dxa" w:w="1881"/>
          </w:tcPr>
          <w:p>
            <w:r>
              <w:rPr>
                <w:sz w:val="18"/>
              </w:rPr>
              <w:t>Chamber of Commerce</w:t>
            </w:r>
          </w:p>
        </w:tc>
        <w:tc>
          <w:tcPr>
            <w:tcW w:type="dxa" w:w="1881"/>
          </w:tcPr>
          <w:p>
            <w:r>
              <w:rPr>
                <w:sz w:val="18"/>
              </w:rPr>
              <w:t>Proves country of manufacture for tariff purposes</w:t>
            </w:r>
          </w:p>
        </w:tc>
        <w:tc>
          <w:tcPr>
            <w:tcW w:type="dxa" w:w="1881"/>
          </w:tcPr>
          <w:p>
            <w:r>
              <w:rPr>
                <w:sz w:val="18"/>
              </w:rPr>
              <w:t>No — single page only</w:t>
            </w:r>
          </w:p>
        </w:tc>
      </w:tr>
      <w:tr>
        <w:tc>
          <w:tcPr>
            <w:tcW w:type="dxa" w:w="1881"/>
          </w:tcPr>
          <w:p>
            <w:r>
              <w:rPr>
                <w:sz w:val="18"/>
              </w:rPr>
              <w:t>04</w:t>
            </w:r>
          </w:p>
        </w:tc>
        <w:tc>
          <w:tcPr>
            <w:tcW w:type="dxa" w:w="1881"/>
          </w:tcPr>
          <w:p>
            <w:r>
              <w:rPr>
                <w:sz w:val="18"/>
              </w:rPr>
              <w:t>Shipper's Letter of Instruction</w:t>
            </w:r>
          </w:p>
        </w:tc>
        <w:tc>
          <w:tcPr>
            <w:tcW w:type="dxa" w:w="1881"/>
          </w:tcPr>
          <w:p>
            <w:r>
              <w:rPr>
                <w:sz w:val="18"/>
              </w:rPr>
              <w:t>Shipper/Exporter</w:t>
            </w:r>
          </w:p>
        </w:tc>
        <w:tc>
          <w:tcPr>
            <w:tcW w:type="dxa" w:w="1881"/>
          </w:tcPr>
          <w:p>
            <w:r>
              <w:rPr>
                <w:sz w:val="18"/>
              </w:rPr>
              <w:t>Authorizes DHL to file EEI and prepare export docs</w:t>
            </w:r>
          </w:p>
        </w:tc>
        <w:tc>
          <w:tcPr>
            <w:tcW w:type="dxa" w:w="1881"/>
          </w:tcPr>
          <w:p>
            <w:r>
              <w:rPr>
                <w:sz w:val="18"/>
              </w:rPr>
              <w:t>Yes (300 2-page PDFs)</w:t>
            </w:r>
          </w:p>
        </w:tc>
      </w:tr>
      <w:tr>
        <w:tc>
          <w:tcPr>
            <w:tcW w:type="dxa" w:w="1881"/>
          </w:tcPr>
          <w:p>
            <w:r>
              <w:rPr>
                <w:sz w:val="18"/>
              </w:rPr>
              <w:t>05</w:t>
            </w:r>
          </w:p>
        </w:tc>
        <w:tc>
          <w:tcPr>
            <w:tcW w:type="dxa" w:w="1881"/>
          </w:tcPr>
          <w:p>
            <w:r>
              <w:rPr>
                <w:sz w:val="18"/>
              </w:rPr>
              <w:t>Dangerous Goods Declaration</w:t>
            </w:r>
          </w:p>
        </w:tc>
        <w:tc>
          <w:tcPr>
            <w:tcW w:type="dxa" w:w="1881"/>
          </w:tcPr>
          <w:p>
            <w:r>
              <w:rPr>
                <w:sz w:val="18"/>
              </w:rPr>
              <w:t>Shipper (DG certified)</w:t>
            </w:r>
          </w:p>
        </w:tc>
        <w:tc>
          <w:tcPr>
            <w:tcW w:type="dxa" w:w="1881"/>
          </w:tcPr>
          <w:p>
            <w:r>
              <w:rPr>
                <w:sz w:val="18"/>
              </w:rPr>
              <w:t>Required for shipping hazmat by air/sea</w:t>
            </w:r>
          </w:p>
        </w:tc>
        <w:tc>
          <w:tcPr>
            <w:tcW w:type="dxa" w:w="1881"/>
          </w:tcPr>
          <w:p>
            <w:r>
              <w:rPr>
                <w:sz w:val="18"/>
              </w:rPr>
              <w:t>Yes (300 2-page PDFs)</w:t>
            </w:r>
          </w:p>
        </w:tc>
      </w:tr>
      <w:tr>
        <w:tc>
          <w:tcPr>
            <w:tcW w:type="dxa" w:w="1881"/>
          </w:tcPr>
          <w:p>
            <w:r>
              <w:rPr>
                <w:sz w:val="18"/>
              </w:rPr>
              <w:t>06</w:t>
            </w:r>
          </w:p>
        </w:tc>
        <w:tc>
          <w:tcPr>
            <w:tcW w:type="dxa" w:w="1881"/>
          </w:tcPr>
          <w:p>
            <w:r>
              <w:rPr>
                <w:sz w:val="18"/>
              </w:rPr>
              <w:t>Verified Gross Mass</w:t>
            </w:r>
          </w:p>
        </w:tc>
        <w:tc>
          <w:tcPr>
            <w:tcW w:type="dxa" w:w="1881"/>
          </w:tcPr>
          <w:p>
            <w:r>
              <w:rPr>
                <w:sz w:val="18"/>
              </w:rPr>
              <w:t>Shipper</w:t>
            </w:r>
          </w:p>
        </w:tc>
        <w:tc>
          <w:tcPr>
            <w:tcW w:type="dxa" w:w="1881"/>
          </w:tcPr>
          <w:p>
            <w:r>
              <w:rPr>
                <w:sz w:val="18"/>
              </w:rPr>
              <w:t>SOLAS mandatory container weight declaration</w:t>
            </w:r>
          </w:p>
        </w:tc>
        <w:tc>
          <w:tcPr>
            <w:tcW w:type="dxa" w:w="1881"/>
          </w:tcPr>
          <w:p>
            <w:r>
              <w:rPr>
                <w:sz w:val="18"/>
              </w:rPr>
              <w:t>Yes (300 2-page PDFs)</w:t>
            </w:r>
          </w:p>
        </w:tc>
      </w:tr>
      <w:tr>
        <w:tc>
          <w:tcPr>
            <w:tcW w:type="dxa" w:w="1881"/>
          </w:tcPr>
          <w:p>
            <w:r>
              <w:rPr>
                <w:sz w:val="18"/>
              </w:rPr>
              <w:t>07</w:t>
            </w:r>
          </w:p>
        </w:tc>
        <w:tc>
          <w:tcPr>
            <w:tcW w:type="dxa" w:w="1881"/>
          </w:tcPr>
          <w:p>
            <w:r>
              <w:rPr>
                <w:sz w:val="18"/>
              </w:rPr>
              <w:t>House Airway Bill</w:t>
            </w:r>
          </w:p>
        </w:tc>
        <w:tc>
          <w:tcPr>
            <w:tcW w:type="dxa" w:w="1881"/>
          </w:tcPr>
          <w:p>
            <w:r>
              <w:rPr>
                <w:sz w:val="18"/>
              </w:rPr>
              <w:t>DHL/Freight Forwarder</w:t>
            </w:r>
          </w:p>
        </w:tc>
        <w:tc>
          <w:tcPr>
            <w:tcW w:type="dxa" w:w="1881"/>
          </w:tcPr>
          <w:p>
            <w:r>
              <w:rPr>
                <w:sz w:val="18"/>
              </w:rPr>
              <w:t>Air cargo contract with shipper</w:t>
            </w:r>
          </w:p>
        </w:tc>
        <w:tc>
          <w:tcPr>
            <w:tcW w:type="dxa" w:w="1881"/>
          </w:tcPr>
          <w:p>
            <w:r>
              <w:rPr>
                <w:sz w:val="18"/>
              </w:rPr>
              <w:t>No — single page only</w:t>
            </w:r>
          </w:p>
        </w:tc>
      </w:tr>
      <w:tr>
        <w:tc>
          <w:tcPr>
            <w:tcW w:type="dxa" w:w="1881"/>
          </w:tcPr>
          <w:p>
            <w:r>
              <w:rPr>
                <w:sz w:val="18"/>
              </w:rPr>
              <w:t>08</w:t>
            </w:r>
          </w:p>
        </w:tc>
        <w:tc>
          <w:tcPr>
            <w:tcW w:type="dxa" w:w="1881"/>
          </w:tcPr>
          <w:p>
            <w:r>
              <w:rPr>
                <w:sz w:val="18"/>
              </w:rPr>
              <w:t>Packing List</w:t>
            </w:r>
          </w:p>
        </w:tc>
        <w:tc>
          <w:tcPr>
            <w:tcW w:type="dxa" w:w="1881"/>
          </w:tcPr>
          <w:p>
            <w:r>
              <w:rPr>
                <w:sz w:val="18"/>
              </w:rPr>
              <w:t>Shipper/Exporter</w:t>
            </w:r>
          </w:p>
        </w:tc>
        <w:tc>
          <w:tcPr>
            <w:tcW w:type="dxa" w:w="1881"/>
          </w:tcPr>
          <w:p>
            <w:r>
              <w:rPr>
                <w:sz w:val="18"/>
              </w:rPr>
              <w:t>Itemizes package contents for customs/receiver</w:t>
            </w:r>
          </w:p>
        </w:tc>
        <w:tc>
          <w:tcPr>
            <w:tcW w:type="dxa" w:w="1881"/>
          </w:tcPr>
          <w:p>
            <w:r>
              <w:rPr>
                <w:sz w:val="18"/>
              </w:rPr>
              <w:t>Yes (500 2-page PDFs)</w:t>
            </w:r>
          </w:p>
        </w:tc>
      </w:tr>
      <w:tr>
        <w:tc>
          <w:tcPr>
            <w:tcW w:type="dxa" w:w="1881"/>
          </w:tcPr>
          <w:p>
            <w:r>
              <w:rPr>
                <w:sz w:val="18"/>
              </w:rPr>
              <w:t>09</w:t>
            </w:r>
          </w:p>
        </w:tc>
        <w:tc>
          <w:tcPr>
            <w:tcW w:type="dxa" w:w="1881"/>
          </w:tcPr>
          <w:p>
            <w:r>
              <w:rPr>
                <w:sz w:val="18"/>
              </w:rPr>
              <w:t>Customs Declaration (CN23)</w:t>
            </w:r>
          </w:p>
        </w:tc>
        <w:tc>
          <w:tcPr>
            <w:tcW w:type="dxa" w:w="1881"/>
          </w:tcPr>
          <w:p>
            <w:r>
              <w:rPr>
                <w:sz w:val="18"/>
              </w:rPr>
              <w:t>Shipper/Postal Service</w:t>
            </w:r>
          </w:p>
        </w:tc>
        <w:tc>
          <w:tcPr>
            <w:tcW w:type="dxa" w:w="1881"/>
          </w:tcPr>
          <w:p>
            <w:r>
              <w:rPr>
                <w:sz w:val="18"/>
              </w:rPr>
              <w:t>Postal customs declaration</w:t>
            </w:r>
          </w:p>
        </w:tc>
        <w:tc>
          <w:tcPr>
            <w:tcW w:type="dxa" w:w="1881"/>
          </w:tcPr>
          <w:p>
            <w:r>
              <w:rPr>
                <w:sz w:val="18"/>
              </w:rPr>
              <w:t>No — single page only</w:t>
            </w:r>
          </w:p>
        </w:tc>
      </w:tr>
      <w:tr>
        <w:tc>
          <w:tcPr>
            <w:tcW w:type="dxa" w:w="1881"/>
          </w:tcPr>
          <w:p>
            <w:r>
              <w:rPr>
                <w:sz w:val="18"/>
              </w:rPr>
              <w:t>10</w:t>
            </w:r>
          </w:p>
        </w:tc>
        <w:tc>
          <w:tcPr>
            <w:tcW w:type="dxa" w:w="1881"/>
          </w:tcPr>
          <w:p>
            <w:r>
              <w:rPr>
                <w:sz w:val="18"/>
              </w:rPr>
              <w:t>Cargo Manifest</w:t>
            </w:r>
          </w:p>
        </w:tc>
        <w:tc>
          <w:tcPr>
            <w:tcW w:type="dxa" w:w="1881"/>
          </w:tcPr>
          <w:p>
            <w:r>
              <w:rPr>
                <w:sz w:val="18"/>
              </w:rPr>
              <w:t>Carrier/Freight Forwarder</w:t>
            </w:r>
          </w:p>
        </w:tc>
        <w:tc>
          <w:tcPr>
            <w:tcW w:type="dxa" w:w="1881"/>
          </w:tcPr>
          <w:p>
            <w:r>
              <w:rPr>
                <w:sz w:val="18"/>
              </w:rPr>
              <w:t>Lists all cargo on vessel/aircraft for customs</w:t>
            </w:r>
          </w:p>
        </w:tc>
        <w:tc>
          <w:tcPr>
            <w:tcW w:type="dxa" w:w="1881"/>
          </w:tcPr>
          <w:p>
            <w:r>
              <w:rPr>
                <w:sz w:val="18"/>
              </w:rPr>
              <w:t>Yes (500 2-page PDFs)</w:t>
            </w:r>
          </w:p>
        </w:tc>
      </w:tr>
      <w:tr>
        <w:tc>
          <w:tcPr>
            <w:tcW w:type="dxa" w:w="1881"/>
          </w:tcPr>
          <w:p>
            <w:r>
              <w:rPr>
                <w:sz w:val="18"/>
              </w:rPr>
              <w:t>11</w:t>
            </w:r>
          </w:p>
        </w:tc>
        <w:tc>
          <w:tcPr>
            <w:tcW w:type="dxa" w:w="1881"/>
          </w:tcPr>
          <w:p>
            <w:r>
              <w:rPr>
                <w:sz w:val="18"/>
              </w:rPr>
              <w:t>Import/Export License (EEI)</w:t>
            </w:r>
          </w:p>
        </w:tc>
        <w:tc>
          <w:tcPr>
            <w:tcW w:type="dxa" w:w="1881"/>
          </w:tcPr>
          <w:p>
            <w:r>
              <w:rPr>
                <w:sz w:val="18"/>
              </w:rPr>
              <w:t>Government/CBP</w:t>
            </w:r>
          </w:p>
        </w:tc>
        <w:tc>
          <w:tcPr>
            <w:tcW w:type="dxa" w:w="1881"/>
          </w:tcPr>
          <w:p>
            <w:r>
              <w:rPr>
                <w:sz w:val="18"/>
              </w:rPr>
              <w:t>Customs entry summary or export control license</w:t>
            </w:r>
          </w:p>
        </w:tc>
        <w:tc>
          <w:tcPr>
            <w:tcW w:type="dxa" w:w="1881"/>
          </w:tcPr>
          <w:p>
            <w:r>
              <w:rPr>
                <w:sz w:val="18"/>
              </w:rPr>
              <w:t>Yes (300 2-page PDFs)</w:t>
            </w:r>
          </w:p>
        </w:tc>
      </w:tr>
      <w:tr>
        <w:tc>
          <w:tcPr>
            <w:tcW w:type="dxa" w:w="1881"/>
          </w:tcPr>
          <w:p>
            <w:r>
              <w:rPr>
                <w:sz w:val="18"/>
              </w:rPr>
              <w:t>12</w:t>
            </w:r>
          </w:p>
        </w:tc>
        <w:tc>
          <w:tcPr>
            <w:tcW w:type="dxa" w:w="1881"/>
          </w:tcPr>
          <w:p>
            <w:r>
              <w:rPr>
                <w:sz w:val="18"/>
              </w:rPr>
              <w:t>Power of Attorney</w:t>
            </w:r>
          </w:p>
        </w:tc>
        <w:tc>
          <w:tcPr>
            <w:tcW w:type="dxa" w:w="1881"/>
          </w:tcPr>
          <w:p>
            <w:r>
              <w:rPr>
                <w:sz w:val="18"/>
              </w:rPr>
              <w:t>Shipper/Importer</w:t>
            </w:r>
          </w:p>
        </w:tc>
        <w:tc>
          <w:tcPr>
            <w:tcW w:type="dxa" w:w="1881"/>
          </w:tcPr>
          <w:p>
            <w:r>
              <w:rPr>
                <w:sz w:val="18"/>
              </w:rPr>
              <w:t>Legal authorization for DHL to act as customs agent</w:t>
            </w:r>
          </w:p>
        </w:tc>
        <w:tc>
          <w:tcPr>
            <w:tcW w:type="dxa" w:w="1881"/>
          </w:tcPr>
          <w:p>
            <w:r>
              <w:rPr>
                <w:sz w:val="18"/>
              </w:rPr>
              <w:t>No — single page only</w:t>
            </w:r>
          </w:p>
        </w:tc>
      </w:tr>
    </w:tbl>
    <w:p/>
    <w:p>
      <w:r>
        <w:rPr>
          <w:sz w:val="20"/>
        </w:rPr>
        <w:t>Note: Classes 03, 07, 09, 12 currently have no multi-page generator. They appear only as single-page documents in the dataset. Future work: generate 2-page variants to improve CONTINUATION representation for these classes.</w:t>
      </w:r>
    </w:p>
    <w:p>
      <w:r>
        <w:br w:type="page"/>
      </w:r>
    </w:p>
    <w:p>
      <w:pPr>
        <w:pStyle w:val="Heading1"/>
      </w:pPr>
      <w:r>
        <w:rPr>
          <w:color w:val="D40511"/>
        </w:rPr>
        <w:t>3. Dataset Structure</w:t>
      </w:r>
    </w:p>
    <w:p>
      <w:pPr>
        <w:pStyle w:val="Heading2"/>
      </w:pPr>
      <w:r>
        <w:rPr>
          <w:color w:val="1A1A2E"/>
        </w:rPr>
        <w:t>3.1 Source Data (PDFs)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A1A2E"/>
          </w:tcPr>
          <w:p>
            <w:pPr>
              <w:jc w:val="center"/>
            </w:pPr>
            <w:r>
              <w:rPr>
                <w:b/>
                <w:color w:val="FFFFFF"/>
                <w:sz w:val="18"/>
              </w:rPr>
              <w:t>Directory</w:t>
            </w:r>
          </w:p>
        </w:tc>
        <w:tc>
          <w:tcPr>
            <w:tcW w:type="dxa" w:w="2351"/>
            <w:shd w:val="clear" w:color="auto" w:fill="1A1A2E"/>
          </w:tcPr>
          <w:p>
            <w:pPr>
              <w:jc w:val="center"/>
            </w:pPr>
            <w:r>
              <w:rPr>
                <w:b/>
                <w:color w:val="FFFFFF"/>
                <w:sz w:val="18"/>
              </w:rPr>
              <w:t>Content</w:t>
            </w:r>
          </w:p>
        </w:tc>
        <w:tc>
          <w:tcPr>
            <w:tcW w:type="dxa" w:w="2351"/>
            <w:shd w:val="clear" w:color="auto" w:fill="1A1A2E"/>
          </w:tcPr>
          <w:p>
            <w:pPr>
              <w:jc w:val="center"/>
            </w:pPr>
            <w:r>
              <w:rPr>
                <w:b/>
                <w:color w:val="FFFFFF"/>
                <w:sz w:val="18"/>
              </w:rPr>
              <w:t>Count</w:t>
            </w:r>
          </w:p>
        </w:tc>
        <w:tc>
          <w:tcPr>
            <w:tcW w:type="dxa" w:w="2351"/>
            <w:shd w:val="clear" w:color="auto" w:fill="1A1A2E"/>
          </w:tcPr>
          <w:p>
            <w:pPr>
              <w:jc w:val="center"/>
            </w:pPr>
            <w:r>
              <w:rPr>
                <w:b/>
                <w:color w:val="FFFFFF"/>
                <w:sz w:val="18"/>
              </w:rPr>
              <w:t>All START?</w:t>
            </w:r>
          </w:p>
        </w:tc>
      </w:tr>
      <w:tr>
        <w:tc>
          <w:tcPr>
            <w:tcW w:type="dxa" w:w="2351"/>
          </w:tcPr>
          <w:p>
            <w:r>
              <w:rPr>
                <w:sz w:val="18"/>
              </w:rPr>
              <w:t>Synthetic_Data/&lt;class&gt;/pdfs/</w:t>
            </w:r>
          </w:p>
        </w:tc>
        <w:tc>
          <w:tcPr>
            <w:tcW w:type="dxa" w:w="2351"/>
          </w:tcPr>
          <w:p>
            <w:r>
              <w:rPr>
                <w:sz w:val="18"/>
              </w:rPr>
              <w:t>Single-page PDFs, one document per file</w:t>
            </w:r>
          </w:p>
        </w:tc>
        <w:tc>
          <w:tcPr>
            <w:tcW w:type="dxa" w:w="2351"/>
          </w:tcPr>
          <w:p>
            <w:r>
              <w:rPr>
                <w:sz w:val="18"/>
              </w:rPr>
              <w:t>12,000 total</w:t>
              <w:br/>
              <w:t>(1,000/class)</w:t>
            </w:r>
          </w:p>
        </w:tc>
        <w:tc>
          <w:tcPr>
            <w:tcW w:type="dxa" w:w="2351"/>
          </w:tcPr>
          <w:p>
            <w:r>
              <w:rPr>
                <w:sz w:val="18"/>
              </w:rPr>
              <w:t>Yes</w:t>
            </w:r>
          </w:p>
        </w:tc>
      </w:tr>
      <w:tr>
        <w:tc>
          <w:tcPr>
            <w:tcW w:type="dxa" w:w="2351"/>
          </w:tcPr>
          <w:p>
            <w:r>
              <w:rPr>
                <w:sz w:val="18"/>
              </w:rPr>
              <w:t>Synthetic_Data_MultiPage/&lt;class&gt;/pdfs/</w:t>
            </w:r>
          </w:p>
        </w:tc>
        <w:tc>
          <w:tcPr>
            <w:tcW w:type="dxa" w:w="2351"/>
          </w:tcPr>
          <w:p>
            <w:r>
              <w:rPr>
                <w:sz w:val="18"/>
              </w:rPr>
              <w:t>Multi-page PDFs — same document overflows to 2 pages</w:t>
            </w:r>
          </w:p>
        </w:tc>
        <w:tc>
          <w:tcPr>
            <w:tcW w:type="dxa" w:w="2351"/>
          </w:tcPr>
          <w:p>
            <w:r>
              <w:rPr>
                <w:sz w:val="18"/>
              </w:rPr>
              <w:t>3,300 total</w:t>
              <w:br/>
              <w:t>(300-500/class for 8 classes)</w:t>
            </w:r>
          </w:p>
        </w:tc>
        <w:tc>
          <w:tcPr>
            <w:tcW w:type="dxa" w:w="2351"/>
          </w:tcPr>
          <w:p>
            <w:r>
              <w:rPr>
                <w:sz w:val="18"/>
              </w:rPr>
              <w:t>p1=START</w:t>
              <w:br/>
              <w:t>p2+=CONTINUATION</w:t>
            </w:r>
          </w:p>
        </w:tc>
      </w:tr>
      <w:tr>
        <w:tc>
          <w:tcPr>
            <w:tcW w:type="dxa" w:w="2351"/>
          </w:tcPr>
          <w:p>
            <w:r>
              <w:rPr>
                <w:sz w:val="18"/>
              </w:rPr>
              <w:t>Synthetic_Data_Splitting_v2/pdfs/</w:t>
            </w:r>
          </w:p>
        </w:tc>
        <w:tc>
          <w:tcPr>
            <w:tcW w:type="dxa" w:w="2351"/>
          </w:tcPr>
          <w:p>
            <w:r>
              <w:rPr>
                <w:sz w:val="18"/>
              </w:rPr>
              <w:t>Combined packets — multiple complete docs merged into one PDF</w:t>
            </w:r>
          </w:p>
        </w:tc>
        <w:tc>
          <w:tcPr>
            <w:tcW w:type="dxa" w:w="2351"/>
          </w:tcPr>
          <w:p>
            <w:r>
              <w:rPr>
                <w:sz w:val="18"/>
              </w:rPr>
              <w:t>5,000 packets</w:t>
              <w:br/>
              <w:t>avg 5.6 pages/packet</w:t>
            </w:r>
          </w:p>
        </w:tc>
        <w:tc>
          <w:tcPr>
            <w:tcW w:type="dxa" w:w="2351"/>
          </w:tcPr>
          <w:p>
            <w:r>
              <w:rPr>
                <w:sz w:val="18"/>
              </w:rPr>
              <w:t>Mixed: every first page</w:t>
              <w:br/>
              <w:t>of each doc is START</w:t>
            </w:r>
          </w:p>
        </w:tc>
      </w:tr>
    </w:tbl>
    <w:p/>
    <w:p>
      <w:pPr>
        <w:pStyle w:val="Heading2"/>
      </w:pPr>
      <w:r>
        <w:rPr>
          <w:color w:val="1A1A2E"/>
        </w:rPr>
        <w:t>3.2 Training Data (JSONL) — Final Stats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jc w:val="center"/>
            </w:pPr>
            <w:r>
              <w:rPr>
                <w:b/>
                <w:color w:val="FFFFFF"/>
                <w:sz w:val="18"/>
              </w:rPr>
              <w:t>Split</w:t>
            </w:r>
          </w:p>
        </w:tc>
        <w:tc>
          <w:tcPr>
            <w:tcW w:type="dxa" w:w="1881"/>
            <w:shd w:val="clear" w:color="auto" w:fill="1A1A2E"/>
          </w:tcPr>
          <w:p>
            <w:pPr>
              <w:jc w:val="center"/>
            </w:pPr>
            <w:r>
              <w:rPr>
                <w:b/>
                <w:color w:val="FFFFFF"/>
                <w:sz w:val="18"/>
              </w:rPr>
              <w:t>Examples</w:t>
            </w:r>
          </w:p>
        </w:tc>
        <w:tc>
          <w:tcPr>
            <w:tcW w:type="dxa" w:w="1881"/>
            <w:shd w:val="clear" w:color="auto" w:fill="1A1A2E"/>
          </w:tcPr>
          <w:p>
            <w:pPr>
              <w:jc w:val="center"/>
            </w:pPr>
            <w:r>
              <w:rPr>
                <w:b/>
                <w:color w:val="FFFFFF"/>
                <w:sz w:val="18"/>
              </w:rPr>
              <w:t>START</w:t>
            </w:r>
          </w:p>
        </w:tc>
        <w:tc>
          <w:tcPr>
            <w:tcW w:type="dxa" w:w="1881"/>
            <w:shd w:val="clear" w:color="auto" w:fill="1A1A2E"/>
          </w:tcPr>
          <w:p>
            <w:pPr>
              <w:jc w:val="center"/>
            </w:pPr>
            <w:r>
              <w:rPr>
                <w:b/>
                <w:color w:val="FFFFFF"/>
                <w:sz w:val="18"/>
              </w:rPr>
              <w:t>CONTINUATION</w:t>
            </w:r>
          </w:p>
        </w:tc>
        <w:tc>
          <w:tcPr>
            <w:tcW w:type="dxa" w:w="1881"/>
            <w:shd w:val="clear" w:color="auto" w:fill="1A1A2E"/>
          </w:tcPr>
          <w:p>
            <w:pPr>
              <w:jc w:val="center"/>
            </w:pPr>
            <w:r>
              <w:rPr>
                <w:b/>
                <w:color w:val="FFFFFF"/>
                <w:sz w:val="18"/>
              </w:rPr>
              <w:t>Sources</w:t>
            </w:r>
          </w:p>
        </w:tc>
      </w:tr>
      <w:tr>
        <w:tc>
          <w:tcPr>
            <w:tcW w:type="dxa" w:w="1881"/>
          </w:tcPr>
          <w:p>
            <w:r>
              <w:rPr>
                <w:sz w:val="18"/>
              </w:rPr>
              <w:t>train.jsonl</w:t>
            </w:r>
          </w:p>
        </w:tc>
        <w:tc>
          <w:tcPr>
            <w:tcW w:type="dxa" w:w="1881"/>
          </w:tcPr>
          <w:p>
            <w:r>
              <w:rPr>
                <w:sz w:val="18"/>
              </w:rPr>
              <w:t>29,744</w:t>
            </w:r>
          </w:p>
        </w:tc>
        <w:tc>
          <w:tcPr>
            <w:tcW w:type="dxa" w:w="1881"/>
          </w:tcPr>
          <w:p>
            <w:r>
              <w:rPr>
                <w:sz w:val="18"/>
              </w:rPr>
              <w:t>21,409 (72%)</w:t>
            </w:r>
          </w:p>
        </w:tc>
        <w:tc>
          <w:tcPr>
            <w:tcW w:type="dxa" w:w="1881"/>
          </w:tcPr>
          <w:p>
            <w:r>
              <w:rPr>
                <w:sz w:val="18"/>
              </w:rPr>
              <w:t>8,335 (28%)</w:t>
            </w:r>
          </w:p>
        </w:tc>
        <w:tc>
          <w:tcPr>
            <w:tcW w:type="dxa" w:w="1881"/>
          </w:tcPr>
          <w:p>
            <w:r>
              <w:rPr>
                <w:sz w:val="18"/>
              </w:rPr>
              <w:t>splitting_packet: 22,533</w:t>
              <w:br/>
              <w:t>multi_doc: 4,801</w:t>
              <w:br/>
              <w:t>single_doc: 2,410</w:t>
            </w:r>
          </w:p>
        </w:tc>
      </w:tr>
      <w:tr>
        <w:tc>
          <w:tcPr>
            <w:tcW w:type="dxa" w:w="1881"/>
          </w:tcPr>
          <w:p>
            <w:r>
              <w:rPr>
                <w:sz w:val="18"/>
              </w:rPr>
              <w:t>val.jsonl</w:t>
            </w:r>
          </w:p>
        </w:tc>
        <w:tc>
          <w:tcPr>
            <w:tcW w:type="dxa" w:w="1881"/>
          </w:tcPr>
          <w:p>
            <w:r>
              <w:rPr>
                <w:sz w:val="18"/>
              </w:rPr>
              <w:t xml:space="preserve"> 3,723</w:t>
            </w:r>
          </w:p>
        </w:tc>
        <w:tc>
          <w:tcPr>
            <w:tcW w:type="dxa" w:w="1881"/>
          </w:tcPr>
          <w:p>
            <w:r>
              <w:rPr>
                <w:sz w:val="18"/>
              </w:rPr>
              <w:t xml:space="preserve"> 2,742 (74%)</w:t>
            </w:r>
          </w:p>
        </w:tc>
        <w:tc>
          <w:tcPr>
            <w:tcW w:type="dxa" w:w="1881"/>
          </w:tcPr>
          <w:p>
            <w:r>
              <w:rPr>
                <w:sz w:val="18"/>
              </w:rPr>
              <w:t xml:space="preserve">  981 (26%)</w:t>
            </w:r>
          </w:p>
        </w:tc>
        <w:tc>
          <w:tcPr>
            <w:tcW w:type="dxa" w:w="1881"/>
          </w:tcPr>
          <w:p>
            <w:r>
              <w:rPr>
                <w:sz w:val="18"/>
              </w:rPr>
              <w:t>splitting_packet: 2,854</w:t>
              <w:br/>
              <w:t>multi_doc: 570</w:t>
              <w:br/>
              <w:t>single_doc: 299</w:t>
            </w:r>
          </w:p>
        </w:tc>
      </w:tr>
      <w:tr>
        <w:tc>
          <w:tcPr>
            <w:tcW w:type="dxa" w:w="1881"/>
          </w:tcPr>
          <w:p>
            <w:r>
              <w:rPr>
                <w:sz w:val="18"/>
              </w:rPr>
              <w:t>test.jsonl</w:t>
            </w:r>
          </w:p>
        </w:tc>
        <w:tc>
          <w:tcPr>
            <w:tcW w:type="dxa" w:w="1881"/>
          </w:tcPr>
          <w:p>
            <w:r>
              <w:rPr>
                <w:sz w:val="18"/>
              </w:rPr>
              <w:t xml:space="preserve"> 3,626</w:t>
            </w:r>
          </w:p>
        </w:tc>
        <w:tc>
          <w:tcPr>
            <w:tcW w:type="dxa" w:w="1881"/>
          </w:tcPr>
          <w:p>
            <w:r>
              <w:rPr>
                <w:sz w:val="18"/>
              </w:rPr>
              <w:t xml:space="preserve"> 2,653 (73%)</w:t>
            </w:r>
          </w:p>
        </w:tc>
        <w:tc>
          <w:tcPr>
            <w:tcW w:type="dxa" w:w="1881"/>
          </w:tcPr>
          <w:p>
            <w:r>
              <w:rPr>
                <w:sz w:val="18"/>
              </w:rPr>
              <w:t xml:space="preserve">  973 (27%)</w:t>
            </w:r>
          </w:p>
        </w:tc>
        <w:tc>
          <w:tcPr>
            <w:tcW w:type="dxa" w:w="1881"/>
          </w:tcPr>
          <w:p>
            <w:r>
              <w:rPr>
                <w:sz w:val="18"/>
              </w:rPr>
              <w:t>splitting_packet: 2,703</w:t>
              <w:br/>
              <w:t>multi_doc: 632</w:t>
              <w:br/>
              <w:t>single_doc: 291</w:t>
            </w:r>
          </w:p>
        </w:tc>
      </w:tr>
      <w:tr>
        <w:tc>
          <w:tcPr>
            <w:tcW w:type="dxa" w:w="1881"/>
          </w:tcPr>
          <w:p>
            <w:r>
              <w:rPr>
                <w:sz w:val="18"/>
              </w:rPr>
              <w:t>TOTAL</w:t>
            </w:r>
          </w:p>
        </w:tc>
        <w:tc>
          <w:tcPr>
            <w:tcW w:type="dxa" w:w="1881"/>
          </w:tcPr>
          <w:p>
            <w:r>
              <w:rPr>
                <w:sz w:val="18"/>
              </w:rPr>
              <w:t>37,093</w:t>
            </w:r>
          </w:p>
        </w:tc>
        <w:tc>
          <w:tcPr>
            <w:tcW w:type="dxa" w:w="1881"/>
          </w:tcPr>
          <w:p>
            <w:r>
              <w:rPr>
                <w:sz w:val="18"/>
              </w:rPr>
              <w:t>26,804 (72%)</w:t>
            </w:r>
          </w:p>
        </w:tc>
        <w:tc>
          <w:tcPr>
            <w:tcW w:type="dxa" w:w="1881"/>
          </w:tcPr>
          <w:p>
            <w:r>
              <w:rPr>
                <w:sz w:val="18"/>
              </w:rPr>
              <w:t>10,289 (28%)</w:t>
            </w:r>
          </w:p>
        </w:tc>
        <w:tc>
          <w:tcPr>
            <w:tcW w:type="dxa" w:w="1881"/>
          </w:tcPr>
          <w:p>
            <w:r>
              <w:rPr>
                <w:sz w:val="18"/>
              </w:rPr>
            </w:r>
          </w:p>
        </w:tc>
      </w:tr>
    </w:tbl>
    <w:p/>
    <w:p>
      <w:r>
        <w:rPr>
          <w:sz w:val="20"/>
        </w:rPr>
        <w:t>Key design decisions: (1) single_doc capped at 250/class (3,000 total) — standalone pages are less realistic and were causing 90% START dominance. (2) Split is by individual PDF stem, not by class folder — ensures every class is represented in all three splits. (3) All 3 splits maintain the same 72-74%/26-28% START/CONTINUATION ratio.</w:t>
      </w:r>
    </w:p>
    <w:p/>
    <w:p>
      <w:pPr>
        <w:pStyle w:val="Heading2"/>
      </w:pPr>
      <w:r>
        <w:rPr>
          <w:color w:val="1A1A2E"/>
        </w:rPr>
        <w:t>3.3 Class Distribution in Training Set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A1A2E"/>
          </w:tcPr>
          <w:p>
            <w:pPr>
              <w:jc w:val="center"/>
            </w:pPr>
            <w:r>
              <w:rPr>
                <w:b/>
                <w:color w:val="FFFFFF"/>
                <w:sz w:val="18"/>
              </w:rPr>
              <w:t>Class</w:t>
            </w:r>
          </w:p>
        </w:tc>
        <w:tc>
          <w:tcPr>
            <w:tcW w:type="dxa" w:w="2351"/>
            <w:shd w:val="clear" w:color="auto" w:fill="1A1A2E"/>
          </w:tcPr>
          <w:p>
            <w:pPr>
              <w:jc w:val="center"/>
            </w:pPr>
            <w:r>
              <w:rPr>
                <w:b/>
                <w:color w:val="FFFFFF"/>
                <w:sz w:val="18"/>
              </w:rPr>
              <w:t>Train Examples</w:t>
            </w:r>
          </w:p>
        </w:tc>
        <w:tc>
          <w:tcPr>
            <w:tcW w:type="dxa" w:w="2351"/>
            <w:shd w:val="clear" w:color="auto" w:fill="1A1A2E"/>
          </w:tcPr>
          <w:p>
            <w:pPr>
              <w:jc w:val="center"/>
            </w:pPr>
            <w:r>
              <w:rPr>
                <w:b/>
                <w:color w:val="FFFFFF"/>
                <w:sz w:val="18"/>
              </w:rPr>
              <w:t>% of Train</w:t>
            </w:r>
          </w:p>
        </w:tc>
        <w:tc>
          <w:tcPr>
            <w:tcW w:type="dxa" w:w="2351"/>
            <w:shd w:val="clear" w:color="auto" w:fill="1A1A2E"/>
          </w:tcPr>
          <w:p>
            <w:pPr>
              <w:jc w:val="center"/>
            </w:pPr>
            <w:r>
              <w:rPr>
                <w:b/>
                <w:color w:val="FFFFFF"/>
                <w:sz w:val="18"/>
              </w:rPr>
              <w:t>Note</w:t>
            </w:r>
          </w:p>
        </w:tc>
      </w:tr>
      <w:tr>
        <w:tc>
          <w:tcPr>
            <w:tcW w:type="dxa" w:w="2351"/>
          </w:tcPr>
          <w:p>
            <w:r>
              <w:rPr>
                <w:sz w:val="18"/>
              </w:rPr>
              <w:t>Commercial Invoice</w:t>
            </w:r>
          </w:p>
        </w:tc>
        <w:tc>
          <w:tcPr>
            <w:tcW w:type="dxa" w:w="2351"/>
          </w:tcPr>
          <w:p>
            <w:r>
              <w:rPr>
                <w:sz w:val="18"/>
              </w:rPr>
              <w:t>7,658</w:t>
            </w:r>
          </w:p>
        </w:tc>
        <w:tc>
          <w:tcPr>
            <w:tcW w:type="dxa" w:w="2351"/>
          </w:tcPr>
          <w:p>
            <w:r>
              <w:rPr>
                <w:sz w:val="18"/>
              </w:rPr>
              <w:t>25.7%</w:t>
            </w:r>
          </w:p>
        </w:tc>
        <w:tc>
          <w:tcPr>
            <w:tcW w:type="dxa" w:w="2351"/>
          </w:tcPr>
          <w:p>
            <w:r>
              <w:rPr>
                <w:sz w:val="18"/>
              </w:rPr>
              <w:t>500 multi-page + heavy template coverage</w:t>
            </w:r>
          </w:p>
        </w:tc>
      </w:tr>
      <w:tr>
        <w:tc>
          <w:tcPr>
            <w:tcW w:type="dxa" w:w="2351"/>
          </w:tcPr>
          <w:p>
            <w:r>
              <w:rPr>
                <w:sz w:val="18"/>
              </w:rPr>
              <w:t>Packing List</w:t>
            </w:r>
          </w:p>
        </w:tc>
        <w:tc>
          <w:tcPr>
            <w:tcW w:type="dxa" w:w="2351"/>
          </w:tcPr>
          <w:p>
            <w:r>
              <w:rPr>
                <w:sz w:val="18"/>
              </w:rPr>
              <w:t>6,386</w:t>
            </w:r>
          </w:p>
        </w:tc>
        <w:tc>
          <w:tcPr>
            <w:tcW w:type="dxa" w:w="2351"/>
          </w:tcPr>
          <w:p>
            <w:r>
              <w:rPr>
                <w:sz w:val="18"/>
              </w:rPr>
              <w:t>21.5%</w:t>
            </w:r>
          </w:p>
        </w:tc>
        <w:tc>
          <w:tcPr>
            <w:tcW w:type="dxa" w:w="2351"/>
          </w:tcPr>
          <w:p>
            <w:r>
              <w:rPr>
                <w:sz w:val="18"/>
              </w:rPr>
              <w:t>500 multi-page + heavy template coverage</w:t>
            </w:r>
          </w:p>
        </w:tc>
      </w:tr>
      <w:tr>
        <w:tc>
          <w:tcPr>
            <w:tcW w:type="dxa" w:w="2351"/>
          </w:tcPr>
          <w:p>
            <w:r>
              <w:rPr>
                <w:sz w:val="18"/>
              </w:rPr>
              <w:t>House Bill of Lading</w:t>
            </w:r>
          </w:p>
        </w:tc>
        <w:tc>
          <w:tcPr>
            <w:tcW w:type="dxa" w:w="2351"/>
          </w:tcPr>
          <w:p>
            <w:r>
              <w:rPr>
                <w:sz w:val="18"/>
              </w:rPr>
              <w:t>3,183</w:t>
            </w:r>
          </w:p>
        </w:tc>
        <w:tc>
          <w:tcPr>
            <w:tcW w:type="dxa" w:w="2351"/>
          </w:tcPr>
          <w:p>
            <w:r>
              <w:rPr>
                <w:sz w:val="18"/>
              </w:rPr>
              <w:t>10.7%</w:t>
            </w:r>
          </w:p>
        </w:tc>
        <w:tc>
          <w:tcPr>
            <w:tcW w:type="dxa" w:w="2351"/>
          </w:tcPr>
          <w:p>
            <w:r>
              <w:rPr>
                <w:sz w:val="18"/>
              </w:rPr>
              <w:t>300 multi-page, now used in packets</w:t>
            </w:r>
          </w:p>
        </w:tc>
      </w:tr>
      <w:tr>
        <w:tc>
          <w:tcPr>
            <w:tcW w:type="dxa" w:w="2351"/>
          </w:tcPr>
          <w:p>
            <w:r>
              <w:rPr>
                <w:sz w:val="18"/>
              </w:rPr>
              <w:t>Dangerous Goods Declaration</w:t>
            </w:r>
          </w:p>
        </w:tc>
        <w:tc>
          <w:tcPr>
            <w:tcW w:type="dxa" w:w="2351"/>
          </w:tcPr>
          <w:p>
            <w:r>
              <w:rPr>
                <w:sz w:val="18"/>
              </w:rPr>
              <w:t>1,964</w:t>
            </w:r>
          </w:p>
        </w:tc>
        <w:tc>
          <w:tcPr>
            <w:tcW w:type="dxa" w:w="2351"/>
          </w:tcPr>
          <w:p>
            <w:r>
              <w:rPr>
                <w:sz w:val="18"/>
              </w:rPr>
              <w:t>6.6%</w:t>
            </w:r>
          </w:p>
        </w:tc>
        <w:tc>
          <w:tcPr>
            <w:tcW w:type="dxa" w:w="2351"/>
          </w:tcPr>
          <w:p>
            <w:r>
              <w:rPr>
                <w:sz w:val="18"/>
              </w:rPr>
              <w:t>300 multi-page, now used in packets</w:t>
            </w:r>
          </w:p>
        </w:tc>
      </w:tr>
      <w:tr>
        <w:tc>
          <w:tcPr>
            <w:tcW w:type="dxa" w:w="2351"/>
          </w:tcPr>
          <w:p>
            <w:r>
              <w:rPr>
                <w:sz w:val="18"/>
              </w:rPr>
              <w:t>House Airway Bill</w:t>
            </w:r>
          </w:p>
        </w:tc>
        <w:tc>
          <w:tcPr>
            <w:tcW w:type="dxa" w:w="2351"/>
          </w:tcPr>
          <w:p>
            <w:r>
              <w:rPr>
                <w:sz w:val="18"/>
              </w:rPr>
              <w:t>1,955</w:t>
            </w:r>
          </w:p>
        </w:tc>
        <w:tc>
          <w:tcPr>
            <w:tcW w:type="dxa" w:w="2351"/>
          </w:tcPr>
          <w:p>
            <w:r>
              <w:rPr>
                <w:sz w:val="18"/>
              </w:rPr>
              <w:t>6.6%</w:t>
            </w:r>
          </w:p>
        </w:tc>
        <w:tc>
          <w:tcPr>
            <w:tcW w:type="dxa" w:w="2351"/>
          </w:tcPr>
          <w:p>
            <w:r>
              <w:rPr>
                <w:sz w:val="18"/>
              </w:rPr>
              <w:t>Single-page only, no multi-page</w:t>
            </w:r>
          </w:p>
        </w:tc>
      </w:tr>
      <w:tr>
        <w:tc>
          <w:tcPr>
            <w:tcW w:type="dxa" w:w="2351"/>
          </w:tcPr>
          <w:p>
            <w:r>
              <w:rPr>
                <w:sz w:val="18"/>
              </w:rPr>
              <w:t>Verified Gross Mass</w:t>
            </w:r>
          </w:p>
        </w:tc>
        <w:tc>
          <w:tcPr>
            <w:tcW w:type="dxa" w:w="2351"/>
          </w:tcPr>
          <w:p>
            <w:r>
              <w:rPr>
                <w:sz w:val="18"/>
              </w:rPr>
              <w:t>1,770</w:t>
            </w:r>
          </w:p>
        </w:tc>
        <w:tc>
          <w:tcPr>
            <w:tcW w:type="dxa" w:w="2351"/>
          </w:tcPr>
          <w:p>
            <w:r>
              <w:rPr>
                <w:sz w:val="18"/>
              </w:rPr>
              <w:t>6.0%</w:t>
            </w:r>
          </w:p>
        </w:tc>
        <w:tc>
          <w:tcPr>
            <w:tcW w:type="dxa" w:w="2351"/>
          </w:tcPr>
          <w:p>
            <w:r>
              <w:rPr>
                <w:sz w:val="18"/>
              </w:rPr>
              <w:t>300 multi-page, now used in packets</w:t>
            </w:r>
          </w:p>
        </w:tc>
      </w:tr>
      <w:tr>
        <w:tc>
          <w:tcPr>
            <w:tcW w:type="dxa" w:w="2351"/>
          </w:tcPr>
          <w:p>
            <w:r>
              <w:rPr>
                <w:sz w:val="18"/>
              </w:rPr>
              <w:t>Certificate of Origin</w:t>
            </w:r>
          </w:p>
        </w:tc>
        <w:tc>
          <w:tcPr>
            <w:tcW w:type="dxa" w:w="2351"/>
          </w:tcPr>
          <w:p>
            <w:r>
              <w:rPr>
                <w:sz w:val="18"/>
              </w:rPr>
              <w:t>1,754</w:t>
            </w:r>
          </w:p>
        </w:tc>
        <w:tc>
          <w:tcPr>
            <w:tcW w:type="dxa" w:w="2351"/>
          </w:tcPr>
          <w:p>
            <w:r>
              <w:rPr>
                <w:sz w:val="18"/>
              </w:rPr>
              <w:t>5.9%</w:t>
            </w:r>
          </w:p>
        </w:tc>
        <w:tc>
          <w:tcPr>
            <w:tcW w:type="dxa" w:w="2351"/>
          </w:tcPr>
          <w:p>
            <w:r>
              <w:rPr>
                <w:sz w:val="18"/>
              </w:rPr>
              <w:t>Single-page only</w:t>
            </w:r>
          </w:p>
        </w:tc>
      </w:tr>
      <w:tr>
        <w:tc>
          <w:tcPr>
            <w:tcW w:type="dxa" w:w="2351"/>
          </w:tcPr>
          <w:p>
            <w:r>
              <w:rPr>
                <w:sz w:val="18"/>
              </w:rPr>
              <w:t>Shipper's Letter of Instruction</w:t>
            </w:r>
          </w:p>
        </w:tc>
        <w:tc>
          <w:tcPr>
            <w:tcW w:type="dxa" w:w="2351"/>
          </w:tcPr>
          <w:p>
            <w:r>
              <w:rPr>
                <w:sz w:val="18"/>
              </w:rPr>
              <w:t>1,721</w:t>
            </w:r>
          </w:p>
        </w:tc>
        <w:tc>
          <w:tcPr>
            <w:tcW w:type="dxa" w:w="2351"/>
          </w:tcPr>
          <w:p>
            <w:r>
              <w:rPr>
                <w:sz w:val="18"/>
              </w:rPr>
              <w:t>5.8%</w:t>
            </w:r>
          </w:p>
        </w:tc>
        <w:tc>
          <w:tcPr>
            <w:tcW w:type="dxa" w:w="2351"/>
          </w:tcPr>
          <w:p>
            <w:r>
              <w:rPr>
                <w:sz w:val="18"/>
              </w:rPr>
              <w:t>300 multi-page, now used in packets</w:t>
            </w:r>
          </w:p>
        </w:tc>
      </w:tr>
      <w:tr>
        <w:tc>
          <w:tcPr>
            <w:tcW w:type="dxa" w:w="2351"/>
          </w:tcPr>
          <w:p>
            <w:r>
              <w:rPr>
                <w:sz w:val="18"/>
              </w:rPr>
              <w:t>Cargo Manifest</w:t>
            </w:r>
          </w:p>
        </w:tc>
        <w:tc>
          <w:tcPr>
            <w:tcW w:type="dxa" w:w="2351"/>
          </w:tcPr>
          <w:p>
            <w:r>
              <w:rPr>
                <w:sz w:val="18"/>
              </w:rPr>
              <w:t>1,576</w:t>
            </w:r>
          </w:p>
        </w:tc>
        <w:tc>
          <w:tcPr>
            <w:tcW w:type="dxa" w:w="2351"/>
          </w:tcPr>
          <w:p>
            <w:r>
              <w:rPr>
                <w:sz w:val="18"/>
              </w:rPr>
              <w:t>5.3%</w:t>
            </w:r>
          </w:p>
        </w:tc>
        <w:tc>
          <w:tcPr>
            <w:tcW w:type="dxa" w:w="2351"/>
          </w:tcPr>
          <w:p>
            <w:r>
              <w:rPr>
                <w:sz w:val="18"/>
              </w:rPr>
              <w:t>500 multi-page</w:t>
            </w:r>
          </w:p>
        </w:tc>
      </w:tr>
      <w:tr>
        <w:tc>
          <w:tcPr>
            <w:tcW w:type="dxa" w:w="2351"/>
          </w:tcPr>
          <w:p>
            <w:r>
              <w:rPr>
                <w:sz w:val="18"/>
              </w:rPr>
              <w:t>Import/Export License</w:t>
            </w:r>
          </w:p>
        </w:tc>
        <w:tc>
          <w:tcPr>
            <w:tcW w:type="dxa" w:w="2351"/>
          </w:tcPr>
          <w:p>
            <w:r>
              <w:rPr>
                <w:sz w:val="18"/>
              </w:rPr>
              <w:t>1,080</w:t>
            </w:r>
          </w:p>
        </w:tc>
        <w:tc>
          <w:tcPr>
            <w:tcW w:type="dxa" w:w="2351"/>
          </w:tcPr>
          <w:p>
            <w:r>
              <w:rPr>
                <w:sz w:val="18"/>
              </w:rPr>
              <w:t>3.6%</w:t>
            </w:r>
          </w:p>
        </w:tc>
        <w:tc>
          <w:tcPr>
            <w:tcW w:type="dxa" w:w="2351"/>
          </w:tcPr>
          <w:p>
            <w:r>
              <w:rPr>
                <w:sz w:val="18"/>
              </w:rPr>
              <w:t>300 multi-page</w:t>
            </w:r>
          </w:p>
        </w:tc>
      </w:tr>
      <w:tr>
        <w:tc>
          <w:tcPr>
            <w:tcW w:type="dxa" w:w="2351"/>
          </w:tcPr>
          <w:p>
            <w:r>
              <w:rPr>
                <w:sz w:val="18"/>
              </w:rPr>
              <w:t>Power of Attorney</w:t>
            </w:r>
          </w:p>
        </w:tc>
        <w:tc>
          <w:tcPr>
            <w:tcW w:type="dxa" w:w="2351"/>
          </w:tcPr>
          <w:p>
            <w:r>
              <w:rPr>
                <w:sz w:val="18"/>
              </w:rPr>
              <w:t>436</w:t>
            </w:r>
          </w:p>
        </w:tc>
        <w:tc>
          <w:tcPr>
            <w:tcW w:type="dxa" w:w="2351"/>
          </w:tcPr>
          <w:p>
            <w:r>
              <w:rPr>
                <w:sz w:val="18"/>
              </w:rPr>
              <w:t>1.5%</w:t>
            </w:r>
          </w:p>
        </w:tc>
        <w:tc>
          <w:tcPr>
            <w:tcW w:type="dxa" w:w="2351"/>
          </w:tcPr>
          <w:p>
            <w:r>
              <w:rPr>
                <w:sz w:val="18"/>
              </w:rPr>
              <w:t>Single-page only — underrepresented</w:t>
            </w:r>
          </w:p>
        </w:tc>
      </w:tr>
      <w:tr>
        <w:tc>
          <w:tcPr>
            <w:tcW w:type="dxa" w:w="2351"/>
          </w:tcPr>
          <w:p>
            <w:r>
              <w:rPr>
                <w:sz w:val="18"/>
              </w:rPr>
              <w:t>Customs Declaration (CN23)</w:t>
            </w:r>
          </w:p>
        </w:tc>
        <w:tc>
          <w:tcPr>
            <w:tcW w:type="dxa" w:w="2351"/>
          </w:tcPr>
          <w:p>
            <w:r>
              <w:rPr>
                <w:sz w:val="18"/>
              </w:rPr>
              <w:t>261</w:t>
            </w:r>
          </w:p>
        </w:tc>
        <w:tc>
          <w:tcPr>
            <w:tcW w:type="dxa" w:w="2351"/>
          </w:tcPr>
          <w:p>
            <w:r>
              <w:rPr>
                <w:sz w:val="18"/>
              </w:rPr>
              <w:t>0.9%</w:t>
            </w:r>
          </w:p>
        </w:tc>
        <w:tc>
          <w:tcPr>
            <w:tcW w:type="dxa" w:w="2351"/>
          </w:tcPr>
          <w:p>
            <w:r>
              <w:rPr>
                <w:sz w:val="18"/>
              </w:rPr>
              <w:t>Single-page only — most underrepresented</w:t>
            </w:r>
          </w:p>
        </w:tc>
      </w:tr>
    </w:tbl>
    <w:p/>
    <w:p>
      <w:r>
        <w:rPr>
          <w:sz w:val="20"/>
        </w:rPr>
        <w:t>CI and PL dominate at 47% combined because they have the most multi-page PDFs and appear in nearly every splitting template. CN23 and POA are underrepresented. Mitigation: use class-weighted loss during training (see Section 6.3).</w:t>
      </w:r>
    </w:p>
    <w:p/>
    <w:p>
      <w:pPr>
        <w:pStyle w:val="Heading2"/>
      </w:pPr>
      <w:r>
        <w:rPr>
          <w:color w:val="1A1A2E"/>
        </w:rPr>
        <w:t>3.4 Splitting Packet Design</w:t>
      </w:r>
    </w:p>
    <w:p>
      <w:r>
        <w:rPr>
          <w:sz w:val="20"/>
        </w:rPr>
        <w:t>5,000 synthetic combined-PDF packets simulate real DHL document batches. Each packet contains 2-13 pages (avg 5.6) with 2-7 complete documents in sequence.</w:t>
      </w:r>
    </w:p>
    <w:p>
      <w:pPr>
        <w:pStyle w:val="ListBullet"/>
      </w:pPr>
      <w:r>
        <w:rPr>
          <w:sz w:val="20"/>
        </w:rPr>
        <w:t>35% of documents in packets are multi-page (was 0% before dataset rebuild)</w:t>
      </w:r>
    </w:p>
    <w:p>
      <w:pPr>
        <w:pStyle w:val="ListBullet"/>
      </w:pPr>
      <w:r>
        <w:rPr>
          <w:sz w:val="20"/>
        </w:rPr>
        <w:t>Templates include same-class-back-to-back scenarios (e.g. 2× CI, 2× HBL)</w:t>
      </w:r>
    </w:p>
    <w:p>
      <w:pPr>
        <w:pStyle w:val="ListBullet"/>
      </w:pPr>
      <w:r>
        <w:rPr>
          <w:sz w:val="20"/>
        </w:rPr>
        <w:t>Document order within each packet is randomly shuffled</w:t>
      </w:r>
    </w:p>
    <w:p>
      <w:pPr>
        <w:pStyle w:val="ListBullet"/>
      </w:pPr>
      <w:r>
        <w:rPr>
          <w:sz w:val="20"/>
        </w:rPr>
        <w:t>8 of 12 classes can appear as multi-page documents in packets</w:t>
      </w:r>
    </w:p>
    <w:p>
      <w:r>
        <w:br w:type="page"/>
      </w:r>
    </w:p>
    <w:p>
      <w:pPr>
        <w:pStyle w:val="Heading1"/>
      </w:pPr>
      <w:r>
        <w:rPr>
          <w:color w:val="D40511"/>
        </w:rPr>
        <w:t>4. Training Prompt Format</w:t>
      </w:r>
    </w:p>
    <w:p>
      <w:pPr>
        <w:pStyle w:val="Heading2"/>
      </w:pPr>
      <w:r>
        <w:rPr>
          <w:color w:val="1A1A2E"/>
        </w:rPr>
        <w:t>4.1 The Prompt — with Previous Page Context</w:t>
      </w:r>
    </w:p>
    <w:p>
      <w:r>
        <w:rPr>
          <w:sz w:val="20"/>
        </w:rPr>
        <w:t>Every training example includes the previous page's classification as context. This matches real inference (where you always process pages in sequence) and makes same-class document boundary detection possible.</w:t>
      </w:r>
    </w:p>
    <w:p/>
    <w:p>
      <w:pPr>
        <w:pStyle w:val="NoSpacing"/>
      </w:pPr>
      <w:r>
        <w:rPr>
          <w:rFonts w:ascii="Courier New" w:hAnsi="Courier New"/>
          <w:sz w:val="17"/>
        </w:rPr>
        <w:t># ── USER TURN ──────────────────────────────────────────────────────</w:t>
        <w:br/>
        <w:t>[IMAGE: PNG of the current document page at 150 DPI]</w:t>
        <w:br/>
        <w:br/>
        <w:t>Analyze this DHL logistics document page.</w:t>
        <w:br/>
        <w:br/>
        <w:t>Previous page: &lt;prev_label&gt;</w:t>
        <w:br/>
        <w:br/>
        <w:t>Output format: &lt;document_class&gt; | &lt;START or CONTINUATION&gt;</w:t>
        <w:br/>
        <w:br/>
        <w:t>Document classes: Commercial Invoice, House Bill of Lading,</w:t>
        <w:br/>
        <w:t>Certificate of Origin, Shipper's Letter of Instruction,</w:t>
        <w:br/>
        <w:t>Dangerous Goods Declaration, Verified Gross Mass, House Airway Bill,</w:t>
        <w:br/>
        <w:t>Packing List, Customs Declaration, Cargo Manifest,</w:t>
        <w:br/>
        <w:t>Import/Export License, Power of Attorney</w:t>
        <w:br/>
        <w:br/>
        <w:t>START = first page of a new document</w:t>
        <w:br/>
        <w:t>CONTINUATION = this page continues the same document as the previous page</w:t>
        <w:br/>
        <w:br/>
        <w:t># ── ASSISTANT TURN (ground truth label) ────────────────────────────</w:t>
        <w:br/>
        <w:t>Commercial Invoice | CONTINUATION</w:t>
      </w:r>
    </w:p>
    <w:p/>
    <w:p>
      <w:pPr>
        <w:pStyle w:val="Heading2"/>
      </w:pPr>
      <w:r>
        <w:rPr>
          <w:color w:val="1A1A2E"/>
        </w:rPr>
        <w:t>4.2 Values for &lt;prev_label&gt;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jc w:val="center"/>
            </w:pPr>
            <w:r>
              <w:rPr>
                <w:b/>
                <w:color w:val="FFFFFF"/>
                <w:sz w:val="18"/>
              </w:rPr>
              <w:t>Situation</w:t>
            </w:r>
          </w:p>
        </w:tc>
        <w:tc>
          <w:tcPr>
            <w:tcW w:type="dxa" w:w="3135"/>
            <w:shd w:val="clear" w:color="auto" w:fill="1A1A2E"/>
          </w:tcPr>
          <w:p>
            <w:pPr>
              <w:jc w:val="center"/>
            </w:pPr>
            <w:r>
              <w:rPr>
                <w:b/>
                <w:color w:val="FFFFFF"/>
                <w:sz w:val="18"/>
              </w:rPr>
              <w:t>prev_label value</w:t>
            </w:r>
          </w:p>
        </w:tc>
        <w:tc>
          <w:tcPr>
            <w:tcW w:type="dxa" w:w="3135"/>
            <w:shd w:val="clear" w:color="auto" w:fill="1A1A2E"/>
          </w:tcPr>
          <w:p>
            <w:pPr>
              <w:jc w:val="center"/>
            </w:pPr>
            <w:r>
              <w:rPr>
                <w:b/>
                <w:color w:val="FFFFFF"/>
                <w:sz w:val="18"/>
              </w:rPr>
              <w:t>Example</w:t>
            </w:r>
          </w:p>
        </w:tc>
      </w:tr>
      <w:tr>
        <w:tc>
          <w:tcPr>
            <w:tcW w:type="dxa" w:w="3135"/>
          </w:tcPr>
          <w:p>
            <w:r>
              <w:rPr>
                <w:sz w:val="18"/>
              </w:rPr>
              <w:t>First page of the batch / standalone doc</w:t>
            </w:r>
          </w:p>
        </w:tc>
        <w:tc>
          <w:tcPr>
            <w:tcW w:type="dxa" w:w="3135"/>
          </w:tcPr>
          <w:p>
            <w:r>
              <w:rPr>
                <w:sz w:val="18"/>
              </w:rPr>
              <w:t>none (first page of batch)</w:t>
            </w:r>
          </w:p>
        </w:tc>
        <w:tc>
          <w:tcPr>
            <w:tcW w:type="dxa" w:w="3135"/>
          </w:tcPr>
          <w:p>
            <w:r>
              <w:rPr>
                <w:sz w:val="18"/>
              </w:rPr>
              <w:t>Page 1 of any packet or single doc</w:t>
            </w:r>
          </w:p>
        </w:tc>
      </w:tr>
      <w:tr>
        <w:tc>
          <w:tcPr>
            <w:tcW w:type="dxa" w:w="3135"/>
          </w:tcPr>
          <w:p>
            <w:r>
              <w:rPr>
                <w:sz w:val="18"/>
              </w:rPr>
              <w:t>Any subsequent page</w:t>
            </w:r>
          </w:p>
        </w:tc>
        <w:tc>
          <w:tcPr>
            <w:tcW w:type="dxa" w:w="3135"/>
          </w:tcPr>
          <w:p>
            <w:r>
              <w:rPr>
                <w:sz w:val="18"/>
              </w:rPr>
              <w:t>The exact output of the previous page's prediction</w:t>
            </w:r>
          </w:p>
        </w:tc>
        <w:tc>
          <w:tcPr>
            <w:tcW w:type="dxa" w:w="3135"/>
          </w:tcPr>
          <w:p>
            <w:r>
              <w:rPr>
                <w:sz w:val="18"/>
              </w:rPr>
              <w:t>'Commercial Invoice | START'</w:t>
              <w:br/>
              <w:t>'House Bill of Lading | CONTINUATION'</w:t>
            </w:r>
          </w:p>
        </w:tc>
      </w:tr>
    </w:tbl>
    <w:p/>
    <w:p>
      <w:pPr>
        <w:pStyle w:val="Heading2"/>
      </w:pPr>
      <w:r>
        <w:rPr>
          <w:color w:val="1A1A2E"/>
        </w:rPr>
        <w:t>4.3 What the Model Learns from Sequence Context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A1A2E"/>
          </w:tcPr>
          <w:p>
            <w:pPr>
              <w:jc w:val="center"/>
            </w:pPr>
            <w:r>
              <w:rPr>
                <w:b/>
                <w:color w:val="FFFFFF"/>
                <w:sz w:val="18"/>
              </w:rPr>
              <w:t>prev_label</w:t>
            </w:r>
          </w:p>
        </w:tc>
        <w:tc>
          <w:tcPr>
            <w:tcW w:type="dxa" w:w="2351"/>
            <w:shd w:val="clear" w:color="auto" w:fill="1A1A2E"/>
          </w:tcPr>
          <w:p>
            <w:pPr>
              <w:jc w:val="center"/>
            </w:pPr>
            <w:r>
              <w:rPr>
                <w:b/>
                <w:color w:val="FFFFFF"/>
                <w:sz w:val="18"/>
              </w:rPr>
              <w:t>Current page visual</w:t>
            </w:r>
          </w:p>
        </w:tc>
        <w:tc>
          <w:tcPr>
            <w:tcW w:type="dxa" w:w="2351"/>
            <w:shd w:val="clear" w:color="auto" w:fill="1A1A2E"/>
          </w:tcPr>
          <w:p>
            <w:pPr>
              <w:jc w:val="center"/>
            </w:pPr>
            <w:r>
              <w:rPr>
                <w:b/>
                <w:color w:val="FFFFFF"/>
                <w:sz w:val="18"/>
              </w:rPr>
              <w:t>Expected output</w:t>
            </w:r>
          </w:p>
        </w:tc>
        <w:tc>
          <w:tcPr>
            <w:tcW w:type="dxa" w:w="2351"/>
            <w:shd w:val="clear" w:color="auto" w:fill="1A1A2E"/>
          </w:tcPr>
          <w:p>
            <w:pPr>
              <w:jc w:val="center"/>
            </w:pPr>
            <w:r>
              <w:rPr>
                <w:b/>
                <w:color w:val="FFFFFF"/>
                <w:sz w:val="18"/>
              </w:rPr>
              <w:t>Why this is learnable</w:t>
            </w:r>
          </w:p>
        </w:tc>
      </w:tr>
      <w:tr>
        <w:tc>
          <w:tcPr>
            <w:tcW w:type="dxa" w:w="2351"/>
          </w:tcPr>
          <w:p>
            <w:r>
              <w:rPr>
                <w:sz w:val="18"/>
              </w:rPr>
              <w:t>none (first page of batch)</w:t>
            </w:r>
          </w:p>
        </w:tc>
        <w:tc>
          <w:tcPr>
            <w:tcW w:type="dxa" w:w="2351"/>
          </w:tcPr>
          <w:p>
            <w:r>
              <w:rPr>
                <w:sz w:val="18"/>
              </w:rPr>
              <w:t>CI header + full layout</w:t>
            </w:r>
          </w:p>
        </w:tc>
        <w:tc>
          <w:tcPr>
            <w:tcW w:type="dxa" w:w="2351"/>
          </w:tcPr>
          <w:p>
            <w:r>
              <w:rPr>
                <w:sz w:val="18"/>
              </w:rPr>
              <w:t>Commercial Invoice | START</w:t>
            </w:r>
          </w:p>
        </w:tc>
        <w:tc>
          <w:tcPr>
            <w:tcW w:type="dxa" w:w="2351"/>
          </w:tcPr>
          <w:p>
            <w:r>
              <w:rPr>
                <w:sz w:val="18"/>
              </w:rPr>
              <w:t>First page — always START</w:t>
            </w:r>
          </w:p>
        </w:tc>
      </w:tr>
      <w:tr>
        <w:tc>
          <w:tcPr>
            <w:tcW w:type="dxa" w:w="2351"/>
          </w:tcPr>
          <w:p>
            <w:r>
              <w:rPr>
                <w:sz w:val="18"/>
              </w:rPr>
              <w:t>Commercial Invoice | START</w:t>
            </w:r>
          </w:p>
        </w:tc>
        <w:tc>
          <w:tcPr>
            <w:tcW w:type="dxa" w:w="2351"/>
          </w:tcPr>
          <w:p>
            <w:r>
              <w:rPr>
                <w:sz w:val="18"/>
              </w:rPr>
              <w:t>CI table rows, no header</w:t>
            </w:r>
          </w:p>
        </w:tc>
        <w:tc>
          <w:tcPr>
            <w:tcW w:type="dxa" w:w="2351"/>
          </w:tcPr>
          <w:p>
            <w:r>
              <w:rPr>
                <w:sz w:val="18"/>
              </w:rPr>
              <w:t>Commercial Invoice | CONTINUATION</w:t>
            </w:r>
          </w:p>
        </w:tc>
        <w:tc>
          <w:tcPr>
            <w:tcW w:type="dxa" w:w="2351"/>
          </w:tcPr>
          <w:p>
            <w:r>
              <w:rPr>
                <w:sz w:val="18"/>
              </w:rPr>
              <w:t>Same doc continues — table header missing</w:t>
            </w:r>
          </w:p>
        </w:tc>
      </w:tr>
      <w:tr>
        <w:tc>
          <w:tcPr>
            <w:tcW w:type="dxa" w:w="2351"/>
          </w:tcPr>
          <w:p>
            <w:r>
              <w:rPr>
                <w:sz w:val="18"/>
              </w:rPr>
              <w:t>Commercial Invoice | CONT.</w:t>
            </w:r>
          </w:p>
        </w:tc>
        <w:tc>
          <w:tcPr>
            <w:tcW w:type="dxa" w:w="2351"/>
          </w:tcPr>
          <w:p>
            <w:r>
              <w:rPr>
                <w:sz w:val="18"/>
              </w:rPr>
              <w:t>CI table rows, no header</w:t>
            </w:r>
          </w:p>
        </w:tc>
        <w:tc>
          <w:tcPr>
            <w:tcW w:type="dxa" w:w="2351"/>
          </w:tcPr>
          <w:p>
            <w:r>
              <w:rPr>
                <w:sz w:val="18"/>
              </w:rPr>
              <w:t>Commercial Invoice | CONTINUATION</w:t>
            </w:r>
          </w:p>
        </w:tc>
        <w:tc>
          <w:tcPr>
            <w:tcW w:type="dxa" w:w="2351"/>
          </w:tcPr>
          <w:p>
            <w:r>
              <w:rPr>
                <w:sz w:val="18"/>
              </w:rPr>
              <w:t>Still same doc</w:t>
            </w:r>
          </w:p>
        </w:tc>
      </w:tr>
      <w:tr>
        <w:tc>
          <w:tcPr>
            <w:tcW w:type="dxa" w:w="2351"/>
          </w:tcPr>
          <w:p>
            <w:r>
              <w:rPr>
                <w:sz w:val="18"/>
              </w:rPr>
              <w:t>Commercial Invoice | CONT.</w:t>
            </w:r>
          </w:p>
        </w:tc>
        <w:tc>
          <w:tcPr>
            <w:tcW w:type="dxa" w:w="2351"/>
          </w:tcPr>
          <w:p>
            <w:r>
              <w:rPr>
                <w:sz w:val="18"/>
              </w:rPr>
              <w:t>NEW CI header with different shipper</w:t>
            </w:r>
          </w:p>
        </w:tc>
        <w:tc>
          <w:tcPr>
            <w:tcW w:type="dxa" w:w="2351"/>
          </w:tcPr>
          <w:p>
            <w:r>
              <w:rPr>
                <w:sz w:val="18"/>
              </w:rPr>
              <w:t>Commercial Invoice | START</w:t>
            </w:r>
          </w:p>
        </w:tc>
        <w:tc>
          <w:tcPr>
            <w:tcW w:type="dxa" w:w="2351"/>
          </w:tcPr>
          <w:p>
            <w:r>
              <w:rPr>
                <w:sz w:val="18"/>
              </w:rPr>
              <w:t>Fresh header = new document — critical boundary case!</w:t>
            </w:r>
          </w:p>
        </w:tc>
      </w:tr>
      <w:tr>
        <w:tc>
          <w:tcPr>
            <w:tcW w:type="dxa" w:w="2351"/>
          </w:tcPr>
          <w:p>
            <w:r>
              <w:rPr>
                <w:sz w:val="18"/>
              </w:rPr>
              <w:t>House Bill of Lading | START</w:t>
            </w:r>
          </w:p>
        </w:tc>
        <w:tc>
          <w:tcPr>
            <w:tcW w:type="dxa" w:w="2351"/>
          </w:tcPr>
          <w:p>
            <w:r>
              <w:rPr>
                <w:sz w:val="18"/>
              </w:rPr>
              <w:t>CI header + full layout</w:t>
            </w:r>
          </w:p>
        </w:tc>
        <w:tc>
          <w:tcPr>
            <w:tcW w:type="dxa" w:w="2351"/>
          </w:tcPr>
          <w:p>
            <w:r>
              <w:rPr>
                <w:sz w:val="18"/>
              </w:rPr>
              <w:t>Commercial Invoice | START</w:t>
            </w:r>
          </w:p>
        </w:tc>
        <w:tc>
          <w:tcPr>
            <w:tcW w:type="dxa" w:w="2351"/>
          </w:tcPr>
          <w:p>
            <w:r>
              <w:rPr>
                <w:sz w:val="18"/>
              </w:rPr>
              <w:t>Class changed — always START</w:t>
            </w:r>
          </w:p>
        </w:tc>
      </w:tr>
    </w:tbl>
    <w:p>
      <w:r>
        <w:br w:type="page"/>
      </w:r>
    </w:p>
    <w:p>
      <w:pPr>
        <w:pStyle w:val="Heading1"/>
      </w:pPr>
      <w:r>
        <w:rPr>
          <w:color w:val="D40511"/>
        </w:rPr>
        <w:t>5. Inference — Input and Output</w:t>
      </w:r>
    </w:p>
    <w:p>
      <w:pPr>
        <w:pStyle w:val="Heading2"/>
      </w:pPr>
      <w:r>
        <w:rPr>
          <w:color w:val="1A1A2E"/>
        </w:rPr>
        <w:t>5.1 Single Page Inference</w:t>
      </w:r>
    </w:p>
    <w:p>
      <w:r>
        <w:rPr>
          <w:sz w:val="20"/>
        </w:rPr>
        <w:t>For a single document page (standalone or as part of a batch), the model takes one image and one text prompt, and returns one string.</w:t>
      </w:r>
    </w:p>
    <w:p/>
    <w:p>
      <w:pPr>
        <w:pStyle w:val="NoSpacing"/>
      </w:pPr>
      <w:r>
        <w:rPr>
          <w:rFonts w:ascii="Courier New" w:hAnsi="Courier New"/>
          <w:sz w:val="17"/>
        </w:rPr>
        <w:t>from transformers import Qwen2_5_VLForConditionalGeneration, AutoProcessor</w:t>
        <w:br/>
        <w:t>from PIL import Image</w:t>
        <w:br/>
        <w:br/>
        <w:t>model = Qwen2_5_VLForConditionalGeneration.from_pretrained('path/to/finetuned-model')</w:t>
        <w:br/>
        <w:t>processor = AutoProcessor.from_pretrained('path/to/finetuned-model')</w:t>
        <w:br/>
        <w:br/>
        <w:t>def classify_page(image: Image.Image, prev_label: str) -&gt; str:</w:t>
        <w:br/>
        <w:t xml:space="preserve">    """</w:t>
        <w:br/>
        <w:t xml:space="preserve">    Returns e.g. 'Commercial Invoice | START'</w:t>
        <w:br/>
        <w:t xml:space="preserve">    """</w:t>
        <w:br/>
        <w:t xml:space="preserve">    prompt = (</w:t>
        <w:br/>
        <w:t xml:space="preserve">        'Analyze this DHL logistics document page.\n\n'</w:t>
        <w:br/>
        <w:t xml:space="preserve">        f'Previous page: {prev_label}\n\n'</w:t>
        <w:br/>
        <w:t xml:space="preserve">        'Output format: &lt;document_class&gt; | &lt;START or CONTINUATION&gt;\n\n'</w:t>
        <w:br/>
        <w:t xml:space="preserve">        'Document classes: Commercial Invoice, House Bill of Lading, '</w:t>
        <w:br/>
        <w:t xml:space="preserve">        'Certificate of Origin, Shipper\'s Letter of Instruction, '</w:t>
        <w:br/>
        <w:t xml:space="preserve">        'Dangerous Goods Declaration, Verified Gross Mass, House Airway Bill, '</w:t>
        <w:br/>
        <w:t xml:space="preserve">        'Packing List, Customs Declaration, Cargo Manifest, '</w:t>
        <w:br/>
        <w:t xml:space="preserve">        'Import/Export License, Power of Attorney\n\n'</w:t>
        <w:br/>
        <w:t xml:space="preserve">        'START = first page of a new document\n'</w:t>
        <w:br/>
        <w:t xml:space="preserve">        'CONTINUATION = this page continues the same document as the previous page'</w:t>
        <w:br/>
        <w:t xml:space="preserve">    )</w:t>
        <w:br/>
        <w:t xml:space="preserve">    messages = [{'role': 'user', 'content': [</w:t>
        <w:br/>
        <w:t xml:space="preserve">        {'type': 'image', 'image': image},</w:t>
        <w:br/>
        <w:t xml:space="preserve">        {'type': 'text',  'text': prompt}</w:t>
        <w:br/>
        <w:t xml:space="preserve">    ]}]</w:t>
        <w:br/>
        <w:t xml:space="preserve">    text = processor.apply_chat_template(messages, add_generation_prompt=True)</w:t>
        <w:br/>
        <w:t xml:space="preserve">    inputs = processor(text=[text], images=[image], return_tensors='pt').to(model.device)</w:t>
        <w:br/>
        <w:t xml:space="preserve">    out = model.generate(**inputs, max_new_tokens=20)</w:t>
        <w:br/>
        <w:t xml:space="preserve">    return processor.decode(out[0], skip_special_tokens=True).strip()</w:t>
        <w:br/>
      </w:r>
    </w:p>
    <w:p/>
    <w:p>
      <w:r>
        <w:rPr>
          <w:sz w:val="20"/>
        </w:rPr>
        <w:t>Current implementation: vision-only (image input). Future enhancement: add a text input path so the same model can classify and split from OCR-extracted text when an image is unavailable or compute must be minimised. Both paths will share the same 'Previous page:' context format and output schema.</w:t>
      </w:r>
    </w:p>
    <w:p/>
    <w:p>
      <w:pPr>
        <w:pStyle w:val="Heading2"/>
      </w:pPr>
      <w:r>
        <w:rPr>
          <w:color w:val="1A1A2E"/>
        </w:rPr>
        <w:t>5.2 Processing a Full Multi-Page PDF</w:t>
      </w:r>
    </w:p>
    <w:p>
      <w:r>
        <w:rPr>
          <w:sz w:val="20"/>
        </w:rPr>
        <w:t>For a combined batch PDF, process pages in order and carry the previous label forward. This mirrors exactly how the training data was built.</w:t>
      </w:r>
    </w:p>
    <w:p/>
    <w:p>
      <w:pPr>
        <w:pStyle w:val="NoSpacing"/>
      </w:pPr>
      <w:r>
        <w:rPr>
          <w:rFonts w:ascii="Courier New" w:hAnsi="Courier New"/>
          <w:sz w:val="17"/>
        </w:rPr>
        <w:t>import fitz  # PyMuPDF</w:t>
        <w:br/>
        <w:t>from PIL import Image</w:t>
        <w:br/>
        <w:t>import io</w:t>
        <w:br/>
        <w:br/>
        <w:t>FIRST_PAGE_PREV = 'none (first page of batch)'</w:t>
        <w:br/>
        <w:br/>
        <w:t>def process_pdf(pdf_path: str) -&gt; list[dict]:</w:t>
        <w:br/>
        <w:t xml:space="preserve">    """</w:t>
        <w:br/>
        <w:t xml:space="preserve">    Returns a list of page predictions:</w:t>
        <w:br/>
        <w:t xml:space="preserve">    [{'page': 1, 'prediction': 'Commercial Invoice | START', 'prev': '...'},</w:t>
        <w:br/>
        <w:t xml:space="preserve">     {'page': 2, 'prediction': 'Commercial Invoice | CONTINUATION', 'prev': '...'},</w:t>
        <w:br/>
        <w:t xml:space="preserve">     ...]</w:t>
        <w:br/>
        <w:t xml:space="preserve">    """</w:t>
        <w:br/>
        <w:t xml:space="preserve">    pdf = fitz.open(pdf_path)</w:t>
        <w:br/>
        <w:t xml:space="preserve">    results = []</w:t>
        <w:br/>
        <w:t xml:space="preserve">    prev_label = FIRST_PAGE_PREV</w:t>
        <w:br/>
        <w:br/>
        <w:t xml:space="preserve">    for page_num, page in enumerate(pdf, 1):</w:t>
        <w:br/>
        <w:t xml:space="preserve">        # Render page to image at 150 DPI</w:t>
        <w:br/>
        <w:t xml:space="preserve">        mat = fitz.Matrix(150/72, 150/72)</w:t>
        <w:br/>
        <w:t xml:space="preserve">        pix = page.get_pixmap(matrix=mat)</w:t>
        <w:br/>
        <w:t xml:space="preserve">        img = Image.open(io.BytesIO(pix.tobytes('png')))</w:t>
        <w:br/>
        <w:br/>
        <w:t xml:space="preserve">        prediction = classify_page(img, prev_label)</w:t>
        <w:br/>
        <w:t xml:space="preserve">        results.append({'page': page_num, 'prediction': prediction, 'prev': prev_label})</w:t>
        <w:br/>
        <w:t xml:space="preserve">        prev_label = prediction  # carry forward to next page</w:t>
        <w:br/>
        <w:br/>
        <w:t xml:space="preserve">    pdf.close()</w:t>
        <w:br/>
        <w:t xml:space="preserve">    return results</w:t>
        <w:br/>
        <w:br/>
        <w:t># Example output for a 6-page combined PDF:</w:t>
        <w:br/>
        <w:t># page 1: prev='none (first page of batch)'  → 'Commercial Invoice | START'</w:t>
        <w:br/>
        <w:t># page 2: prev='Commercial Invoice | START'  → 'Commercial Invoice | CONTINUATION'</w:t>
        <w:br/>
        <w:t># page 3: prev='Commercial Invoice | CONT.'  → 'House Bill of Lading | START'</w:t>
        <w:br/>
        <w:t># page 4: prev='House Bill of Lading | START'→ 'House Bill of Lading | CONTINUATION'</w:t>
        <w:br/>
        <w:t># page 5: prev='House Bill of Lading | CONT.'→ 'House Bill of Lading | START'  ← new HBL!</w:t>
        <w:br/>
        <w:t># page 6: prev='House Bill of Lading | START'→ 'Certificate of Origin | START'</w:t>
        <w:br/>
      </w:r>
    </w:p>
    <w:p>
      <w:r>
        <w:br w:type="page"/>
      </w:r>
    </w:p>
    <w:p>
      <w:pPr>
        <w:pStyle w:val="Heading1"/>
      </w:pPr>
      <w:r>
        <w:rPr>
          <w:color w:val="D40511"/>
        </w:rPr>
        <w:t>6. Post-Processing — Document Splitting</w:t>
      </w:r>
    </w:p>
    <w:p>
      <w:pPr>
        <w:pStyle w:val="Heading2"/>
      </w:pPr>
      <w:r>
        <w:rPr>
          <w:color w:val="1A1A2E"/>
        </w:rPr>
        <w:t>6.1 Core Splitting Algorithm</w:t>
      </w:r>
    </w:p>
    <w:p>
      <w:r>
        <w:rPr>
          <w:sz w:val="20"/>
        </w:rPr>
        <w:t>Once the model has classified every page, splitting is a simple grouping operation. A new document begins at every START page. CONTINUATION pages belong to the most recent START. One edge case: if a CONTINUATION page's class differs from the current document's class, treat it as a new START (class mismatch overrides position label).</w:t>
      </w:r>
    </w:p>
    <w:p/>
    <w:p>
      <w:pPr>
        <w:pStyle w:val="NoSpacing"/>
      </w:pPr>
      <w:r>
        <w:rPr>
          <w:rFonts w:ascii="Courier New" w:hAnsi="Courier New"/>
          <w:sz w:val="17"/>
        </w:rPr>
        <w:t>def split_into_documents(page_results: list[dict]) -&gt; list[dict]:</w:t>
        <w:br/>
        <w:t xml:space="preserve">    """</w:t>
        <w:br/>
        <w:t xml:space="preserve">    Input:  list of {'page': int, 'prediction': 'Class | START/CONTINUATION'}</w:t>
        <w:br/>
        <w:t xml:space="preserve">    Output: list of {'class': str, 'page_start': int, 'page_end': int, 'n_pages': int}</w:t>
        <w:br/>
        <w:br/>
        <w:t xml:space="preserve">    Rule: one document is always complete before the next begins.</w:t>
        <w:br/>
        <w:t xml:space="preserve">    Edge case: class mismatch on CONTINUATION → treat as new START.</w:t>
        <w:br/>
        <w:t xml:space="preserve">    """</w:t>
        <w:br/>
        <w:t xml:space="preserve">    documents = []</w:t>
        <w:br/>
        <w:t xml:space="preserve">    current   = None</w:t>
        <w:br/>
        <w:br/>
        <w:t xml:space="preserve">    for item in page_results:</w:t>
        <w:br/>
        <w:t xml:space="preserve">        pred  = item['prediction'].strip()</w:t>
        <w:br/>
        <w:t xml:space="preserve">        parts = pred.split(' | ', 1)</w:t>
        <w:br/>
        <w:t xml:space="preserve">        cls   = parts[0] if parts else pred</w:t>
        <w:br/>
        <w:t xml:space="preserve">        pos   = parts[1] if len(parts) &gt; 1 else 'START'</w:t>
        <w:br/>
        <w:t xml:space="preserve">        pg    = item['page']</w:t>
        <w:br/>
        <w:br/>
        <w:t xml:space="preserve">        is_new = (pos == 'START') or (current and cls != current['class'])</w:t>
        <w:br/>
        <w:br/>
        <w:t xml:space="preserve">        if is_new:</w:t>
        <w:br/>
        <w:t xml:space="preserve">            if current:</w:t>
        <w:br/>
        <w:t xml:space="preserve">                documents.append(current)          # close previous document</w:t>
        <w:br/>
        <w:t xml:space="preserve">            current = {'class': cls, 'page_start': pg, 'page_end': pg}</w:t>
        <w:br/>
        <w:t xml:space="preserve">        else:</w:t>
        <w:br/>
        <w:t xml:space="preserve">            if current:</w:t>
        <w:br/>
        <w:t xml:space="preserve">                current['page_end'] = pg           # extend current document</w:t>
        <w:br/>
        <w:t xml:space="preserve">            else:</w:t>
        <w:br/>
        <w:t xml:space="preserve">                # CONTINUATION with no prior START — treat as START</w:t>
        <w:br/>
        <w:t xml:space="preserve">                current = {'class': cls, 'page_start': pg, 'page_end': pg}</w:t>
        <w:br/>
        <w:br/>
        <w:t xml:space="preserve">    if current:</w:t>
        <w:br/>
        <w:t xml:space="preserve">        documents.append(current)                  # close last document</w:t>
        <w:br/>
        <w:br/>
        <w:t xml:space="preserve">    for d in documents:</w:t>
        <w:br/>
        <w:t xml:space="preserve">        d['n_pages'] = d['page_end'] - d['page_start'] + 1</w:t>
        <w:br/>
        <w:br/>
        <w:t xml:space="preserve">    return documents</w:t>
        <w:br/>
      </w:r>
    </w:p>
    <w:p/>
    <w:p>
      <w:pPr>
        <w:pStyle w:val="Heading2"/>
      </w:pPr>
      <w:r>
        <w:rPr>
          <w:color w:val="1A1A2E"/>
        </w:rPr>
        <w:t>6.2 Full End-to-End Example</w:t>
      </w:r>
    </w:p>
    <w:p>
      <w:r>
        <w:rPr>
          <w:sz w:val="20"/>
        </w:rPr>
        <w:t>Input: a 7-page combined PDF. Model predictions shown with the prev_label context.</w:t>
      </w:r>
    </w:p>
    <w:p/>
    <w:p>
      <w:pPr>
        <w:pStyle w:val="NoSpacing"/>
      </w:pPr>
      <w:r>
        <w:rPr>
          <w:rFonts w:ascii="Courier New" w:hAnsi="Courier New"/>
          <w:sz w:val="17"/>
        </w:rPr>
        <w:t># Model predictions for a 7-page combined PDF:</w:t>
        <w:br/>
        <w:t>page_results = [</w:t>
        <w:br/>
        <w:t xml:space="preserve">    {'page': 1, 'prediction': 'Commercial Invoice | START'},</w:t>
        <w:br/>
        <w:t xml:space="preserve">    {'page': 2, 'prediction': 'Commercial Invoice | CONTINUATION'},</w:t>
        <w:br/>
        <w:t xml:space="preserve">    {'page': 3, 'prediction': 'House Bill of Lading | START'},</w:t>
        <w:br/>
        <w:t xml:space="preserve">    {'page': 4, 'prediction': 'House Bill of Lading | CONTINUATION'},</w:t>
        <w:br/>
        <w:t xml:space="preserve">    {'page': 5, 'prediction': 'House Bill of Lading | START'},   # NEW HBL!</w:t>
        <w:br/>
        <w:t xml:space="preserve">    {'page': 6, 'prediction': 'House Bill of Lading | CONTINUATION'},</w:t>
        <w:br/>
        <w:t xml:space="preserve">    {'page': 7, 'prediction': 'Certificate of Origin | START'},</w:t>
        <w:br/>
        <w:t>]</w:t>
        <w:br/>
        <w:br/>
        <w:t>documents = split_into_documents(page_results)</w:t>
        <w:br/>
        <w:br/>
        <w:t># Output:</w:t>
        <w:br/>
        <w:t># [{'class': 'Commercial Invoice',   'page_start': 1, 'page_end': 2, 'n_pages': 2},</w:t>
        <w:br/>
        <w:t>#  {'class': 'House Bill of Lading', 'page_start': 3, 'page_end': 4, 'n_pages': 2},</w:t>
        <w:br/>
        <w:t>#  {'class': 'House Bill of Lading', 'page_start': 5, 'page_end': 6, 'n_pages': 2},</w:t>
        <w:br/>
        <w:t>#  {'class': 'Certificate of Origin','page_start': 7, 'page_end': 7, 'n_pages': 1}]</w:t>
        <w:br/>
      </w:r>
    </w:p>
    <w:p/>
    <w:p>
      <w:pPr>
        <w:pStyle w:val="Heading2"/>
      </w:pPr>
      <w:r>
        <w:rPr>
          <w:color w:val="1A1A2E"/>
        </w:rPr>
        <w:t>6.3 Extracting Individual Document PDFs</w:t>
      </w:r>
    </w:p>
    <w:p>
      <w:r>
        <w:rPr>
          <w:sz w:val="20"/>
        </w:rPr>
        <w:t>Once you have the page ranges, use PyMuPDF to extract each document into its own PDF file.</w:t>
      </w:r>
    </w:p>
    <w:p/>
    <w:p>
      <w:pPr>
        <w:pStyle w:val="NoSpacing"/>
      </w:pPr>
      <w:r>
        <w:rPr>
          <w:rFonts w:ascii="Courier New" w:hAnsi="Courier New"/>
          <w:sz w:val="17"/>
        </w:rPr>
        <w:t>import fitz</w:t>
        <w:br/>
        <w:t>from pathlib import Path</w:t>
        <w:br/>
        <w:br/>
        <w:t>def extract_documents(source_pdf: str, documents: list[dict], out_dir: str):</w:t>
        <w:br/>
        <w:t xml:space="preserve">    """</w:t>
        <w:br/>
        <w:t xml:space="preserve">    Writes one PDF file per identified document.</w:t>
        <w:br/>
        <w:t xml:space="preserve">    Filenames: 01_Commercial_Invoice_p1-2.pdf, 02_House_Bill_of_Lading_p3-4.pdf, ...</w:t>
        <w:br/>
        <w:t xml:space="preserve">    """</w:t>
        <w:br/>
        <w:t xml:space="preserve">    Path(out_dir).mkdir(parents=True, exist_ok=True)</w:t>
        <w:br/>
        <w:t xml:space="preserve">    src = fitz.open(source_pdf)</w:t>
        <w:br/>
        <w:br/>
        <w:t xml:space="preserve">    for i, doc_info in enumerate(documents, 1):</w:t>
        <w:br/>
        <w:t xml:space="preserve">        cls    = doc_info['class'].replace('/', '-').replace(' ', '_')</w:t>
        <w:br/>
        <w:t xml:space="preserve">        p_from = doc_info['page_start'] - 1   # fitz uses 0-based index</w:t>
        <w:br/>
        <w:t xml:space="preserve">        p_to   = doc_info['page_end']   - 1</w:t>
        <w:br/>
        <w:t xml:space="preserve">        fname  = f"{i:02d}_{cls}_p{doc_info['page_start']}-{doc_info['page_end']}.pdf"</w:t>
        <w:br/>
        <w:br/>
        <w:t xml:space="preserve">        out_doc = fitz.open()</w:t>
        <w:br/>
        <w:t xml:space="preserve">        out_doc.insert_pdf(src, from_page=p_from, to_page=p_to)</w:t>
        <w:br/>
        <w:t xml:space="preserve">        out_doc.save(str(Path(out_dir) / fname))</w:t>
        <w:br/>
        <w:t xml:space="preserve">        out_doc.close()</w:t>
        <w:br/>
        <w:t xml:space="preserve">        print(f'  {fname}  ({doc_info["n_pages"]} page(s))')</w:t>
        <w:br/>
        <w:br/>
        <w:t xml:space="preserve">    src.close()</w:t>
        <w:br/>
        <w:br/>
        <w:t># Usage:</w:t>
        <w:br/>
        <w:t>results   = process_pdf('combined_shipment.pdf')</w:t>
        <w:br/>
        <w:t>documents = split_into_documents(results)</w:t>
        <w:br/>
        <w:t>extract_documents('combined_shipment.pdf', documents, 'output/split_docs/')</w:t>
        <w:br/>
        <w:br/>
        <w:t># Output files:</w:t>
        <w:br/>
        <w:t># output/split_docs/01_Commercial_Invoice_p1-2.pdf</w:t>
        <w:br/>
        <w:t># output/split_docs/02_House_Bill_of_Lading_p3-4.pdf</w:t>
        <w:br/>
        <w:t># output/split_docs/03_House_Bill_of_Lading_p5-6.pdf</w:t>
        <w:br/>
        <w:t># output/split_docs/04_Certificate_of_Origin_p7-7.pdf</w:t>
        <w:br/>
      </w:r>
    </w:p>
    <w:p/>
    <w:p>
      <w:pPr>
        <w:pStyle w:val="Heading2"/>
      </w:pPr>
      <w:r>
        <w:rPr>
          <w:color w:val="1A1A2E"/>
        </w:rPr>
        <w:t>6.4 Complete Pipeline with Confidence Handling</w:t>
      </w:r>
    </w:p>
    <w:p>
      <w:r>
        <w:rPr>
          <w:sz w:val="20"/>
        </w:rPr>
        <w:t>Production use: validate predictions before acting on them. Flag low-confidence pages for human review.</w:t>
      </w:r>
    </w:p>
    <w:p/>
    <w:p>
      <w:pPr>
        <w:pStyle w:val="NoSpacing"/>
      </w:pPr>
      <w:r>
        <w:rPr>
          <w:rFonts w:ascii="Courier New" w:hAnsi="Courier New"/>
          <w:sz w:val="17"/>
        </w:rPr>
        <w:t>VALID_CLASSES = {</w:t>
        <w:br/>
        <w:t xml:space="preserve">    'Commercial Invoice', 'House Bill of Lading', 'Certificate of Origin',</w:t>
        <w:br/>
        <w:t xml:space="preserve">    "Shipper's Letter of Instruction", 'Dangerous Goods Declaration',</w:t>
        <w:br/>
        <w:t xml:space="preserve">    'Verified Gross Mass', 'House Airway Bill', 'Packing List',</w:t>
        <w:br/>
        <w:t xml:space="preserve">    'Customs Declaration', 'Cargo Manifest', 'Import/Export License',</w:t>
        <w:br/>
        <w:t xml:space="preserve">    'Power of Attorney'</w:t>
        <w:br/>
        <w:t>}</w:t>
        <w:br/>
        <w:br/>
        <w:t>def validate_prediction(pred: str) -&gt; tuple[bool, str, str]:</w:t>
        <w:br/>
        <w:t xml:space="preserve">    """</w:t>
        <w:br/>
        <w:t xml:space="preserve">    Returns (is_valid, doc_class, position).</w:t>
        <w:br/>
        <w:t xml:space="preserve">    Flags anything that doesn't match the expected output format.</w:t>
        <w:br/>
        <w:t xml:space="preserve">    """</w:t>
        <w:br/>
        <w:t xml:space="preserve">    if ' | ' not in pred:</w:t>
        <w:br/>
        <w:t xml:space="preserve">        return False, '', ''</w:t>
        <w:br/>
        <w:t xml:space="preserve">    cls, pos = pred.split(' | ', 1)</w:t>
        <w:br/>
        <w:t xml:space="preserve">    cls = cls.strip(); pos = pos.strip()</w:t>
        <w:br/>
        <w:t xml:space="preserve">    if cls not in VALID_CLASSES:</w:t>
        <w:br/>
        <w:t xml:space="preserve">        return False, cls, pos</w:t>
        <w:br/>
        <w:t xml:space="preserve">    if pos not in ('START', 'CONTINUATION'):</w:t>
        <w:br/>
        <w:t xml:space="preserve">        return False, cls, pos</w:t>
        <w:br/>
        <w:t xml:space="preserve">    return True, cls, pos</w:t>
        <w:br/>
        <w:br/>
        <w:t># In your pipeline loop:</w:t>
        <w:br/>
        <w:t>for item in results:</w:t>
        <w:br/>
        <w:t xml:space="preserve">    valid, cls, pos = validate_prediction(item['prediction'])</w:t>
        <w:br/>
        <w:t xml:space="preserve">    if not valid:</w:t>
        <w:br/>
        <w:t xml:space="preserve">        print(f"  ⚠ Page {item['page']}: unexpected output '{item['prediction']}' — flag for review")</w:t>
        <w:br/>
        <w:t xml:space="preserve">        # Fallback: treat as START of unknown class, or route to human review</w:t>
        <w:br/>
      </w:r>
    </w:p>
    <w:p>
      <w:r>
        <w:br w:type="page"/>
      </w:r>
    </w:p>
    <w:p>
      <w:pPr>
        <w:pStyle w:val="Heading1"/>
      </w:pPr>
      <w:r>
        <w:rPr>
          <w:color w:val="D40511"/>
        </w:rPr>
        <w:t>7. Model Architecture &amp; Training Config</w:t>
      </w:r>
    </w:p>
    <w:p>
      <w:pPr>
        <w:pStyle w:val="Heading2"/>
      </w:pPr>
      <w:r>
        <w:rPr>
          <w:color w:val="1A1A2E"/>
        </w:rPr>
        <w:t>7.1 Base Model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jc w:val="center"/>
            </w:pPr>
            <w:r>
              <w:rPr>
                <w:b/>
                <w:color w:val="FFFFFF"/>
                <w:sz w:val="18"/>
              </w:rPr>
              <w:t>Parameter</w:t>
            </w:r>
          </w:p>
        </w:tc>
        <w:tc>
          <w:tcPr>
            <w:tcW w:type="dxa" w:w="3135"/>
            <w:shd w:val="clear" w:color="auto" w:fill="1A1A2E"/>
          </w:tcPr>
          <w:p>
            <w:pPr>
              <w:jc w:val="center"/>
            </w:pPr>
            <w:r>
              <w:rPr>
                <w:b/>
                <w:color w:val="FFFFFF"/>
                <w:sz w:val="18"/>
              </w:rPr>
              <w:t>Value</w:t>
            </w:r>
          </w:p>
        </w:tc>
        <w:tc>
          <w:tcPr>
            <w:tcW w:type="dxa" w:w="3135"/>
            <w:shd w:val="clear" w:color="auto" w:fill="1A1A2E"/>
          </w:tcPr>
          <w:p>
            <w:pPr>
              <w:jc w:val="center"/>
            </w:pPr>
            <w:r>
              <w:rPr>
                <w:b/>
                <w:color w:val="FFFFFF"/>
                <w:sz w:val="18"/>
              </w:rPr>
              <w:t>Reason</w:t>
            </w:r>
          </w:p>
        </w:tc>
      </w:tr>
      <w:tr>
        <w:tc>
          <w:tcPr>
            <w:tcW w:type="dxa" w:w="3135"/>
          </w:tcPr>
          <w:p>
            <w:r>
              <w:rPr>
                <w:sz w:val="18"/>
              </w:rPr>
              <w:t>Base model</w:t>
            </w:r>
          </w:p>
        </w:tc>
        <w:tc>
          <w:tcPr>
            <w:tcW w:type="dxa" w:w="3135"/>
          </w:tcPr>
          <w:p>
            <w:r>
              <w:rPr>
                <w:sz w:val="18"/>
              </w:rPr>
              <w:t>Qwen3-VL-4B-Instruct</w:t>
            </w:r>
          </w:p>
        </w:tc>
        <w:tc>
          <w:tcPr>
            <w:tcW w:type="dxa" w:w="3135"/>
          </w:tcPr>
          <w:p>
            <w:r>
              <w:rPr>
                <w:sz w:val="18"/>
              </w:rPr>
              <w:t>DocVQA 94.9 — best document understanding in the 3-5B range</w:t>
            </w:r>
          </w:p>
        </w:tc>
      </w:tr>
      <w:tr>
        <w:tc>
          <w:tcPr>
            <w:tcW w:type="dxa" w:w="3135"/>
          </w:tcPr>
          <w:p>
            <w:r>
              <w:rPr>
                <w:sz w:val="18"/>
              </w:rPr>
              <w:t>Hardware target</w:t>
            </w:r>
          </w:p>
        </w:tc>
        <w:tc>
          <w:tcPr>
            <w:tcW w:type="dxa" w:w="3135"/>
          </w:tcPr>
          <w:p>
            <w:r>
              <w:rPr>
                <w:sz w:val="18"/>
              </w:rPr>
              <w:t>RTX 5080 16 GB GDDR7</w:t>
            </w:r>
          </w:p>
        </w:tc>
        <w:tc>
          <w:tcPr>
            <w:tcW w:type="dxa" w:w="3135"/>
          </w:tcPr>
          <w:p>
            <w:r>
              <w:rPr>
                <w:sz w:val="18"/>
              </w:rPr>
              <w:t>QLoRA (4-bit) fits safely; LoRA (16-bit) needs 20+ GB</w:t>
            </w:r>
          </w:p>
        </w:tc>
      </w:tr>
      <w:tr>
        <w:tc>
          <w:tcPr>
            <w:tcW w:type="dxa" w:w="3135"/>
          </w:tcPr>
          <w:p>
            <w:r>
              <w:rPr>
                <w:sz w:val="18"/>
              </w:rPr>
              <w:t>Training method</w:t>
            </w:r>
          </w:p>
        </w:tc>
        <w:tc>
          <w:tcPr>
            <w:tcW w:type="dxa" w:w="3135"/>
          </w:tcPr>
          <w:p>
            <w:r>
              <w:rPr>
                <w:sz w:val="18"/>
              </w:rPr>
              <w:t>QLoRA (4-bit) on 16 GB</w:t>
            </w:r>
          </w:p>
        </w:tc>
        <w:tc>
          <w:tcPr>
            <w:tcW w:type="dxa" w:w="3135"/>
          </w:tcPr>
          <w:p>
            <w:r>
              <w:rPr>
                <w:sz w:val="18"/>
              </w:rPr>
              <w:t>4-bit quantization + LoRA adapters — tiny quality trade-off vs full LoRA</w:t>
            </w:r>
          </w:p>
        </w:tc>
      </w:tr>
      <w:tr>
        <w:tc>
          <w:tcPr>
            <w:tcW w:type="dxa" w:w="3135"/>
          </w:tcPr>
          <w:p>
            <w:r>
              <w:rPr>
                <w:sz w:val="18"/>
              </w:rPr>
              <w:t>Training library</w:t>
            </w:r>
          </w:p>
        </w:tc>
        <w:tc>
          <w:tcPr>
            <w:tcW w:type="dxa" w:w="3135"/>
          </w:tcPr>
          <w:p>
            <w:r>
              <w:rPr>
                <w:sz w:val="18"/>
              </w:rPr>
              <w:t>Unsloth + TRL SFTTrainer</w:t>
            </w:r>
          </w:p>
        </w:tc>
        <w:tc>
          <w:tcPr>
            <w:tcW w:type="dxa" w:w="3135"/>
          </w:tcPr>
          <w:p>
            <w:r>
              <w:rPr>
                <w:sz w:val="18"/>
              </w:rPr>
              <w:t>2× faster training, 60% less VRAM vs vanilla HuggingFace</w:t>
            </w:r>
          </w:p>
        </w:tc>
      </w:tr>
      <w:tr>
        <w:tc>
          <w:tcPr>
            <w:tcW w:type="dxa" w:w="3135"/>
          </w:tcPr>
          <w:p>
            <w:r>
              <w:rPr>
                <w:sz w:val="18"/>
              </w:rPr>
              <w:t>Image resolution</w:t>
            </w:r>
          </w:p>
        </w:tc>
        <w:tc>
          <w:tcPr>
            <w:tcW w:type="dxa" w:w="3135"/>
          </w:tcPr>
          <w:p>
            <w:r>
              <w:rPr>
                <w:sz w:val="18"/>
              </w:rPr>
              <w:t>150 DPI (≈1241×1754 px A4)</w:t>
            </w:r>
          </w:p>
        </w:tc>
        <w:tc>
          <w:tcPr>
            <w:tcW w:type="dxa" w:w="3135"/>
          </w:tcPr>
          <w:p>
            <w:r>
              <w:rPr>
                <w:sz w:val="18"/>
              </w:rPr>
              <w:t>Sufficient for all text and table structure; balanced quality/speed</w:t>
            </w:r>
          </w:p>
        </w:tc>
      </w:tr>
      <w:tr>
        <w:tc>
          <w:tcPr>
            <w:tcW w:type="dxa" w:w="3135"/>
          </w:tcPr>
          <w:p>
            <w:r>
              <w:rPr>
                <w:sz w:val="18"/>
              </w:rPr>
              <w:t>Max sequence length</w:t>
            </w:r>
          </w:p>
        </w:tc>
        <w:tc>
          <w:tcPr>
            <w:tcW w:type="dxa" w:w="3135"/>
          </w:tcPr>
          <w:p>
            <w:r>
              <w:rPr>
                <w:sz w:val="18"/>
              </w:rPr>
              <w:t>2048 tokens</w:t>
            </w:r>
          </w:p>
        </w:tc>
        <w:tc>
          <w:tcPr>
            <w:tcW w:type="dxa" w:w="3135"/>
          </w:tcPr>
          <w:p>
            <w:r>
              <w:rPr>
                <w:sz w:val="18"/>
              </w:rPr>
              <w:t>Image ≈ 512-768 tokens + prompt + answer ≈ ~950 total</w:t>
            </w:r>
          </w:p>
        </w:tc>
      </w:tr>
      <w:tr>
        <w:tc>
          <w:tcPr>
            <w:tcW w:type="dxa" w:w="3135"/>
          </w:tcPr>
          <w:p>
            <w:r>
              <w:rPr>
                <w:sz w:val="18"/>
              </w:rPr>
              <w:t>Est. training time</w:t>
            </w:r>
          </w:p>
        </w:tc>
        <w:tc>
          <w:tcPr>
            <w:tcW w:type="dxa" w:w="3135"/>
          </w:tcPr>
          <w:p>
            <w:r>
              <w:rPr>
                <w:sz w:val="18"/>
              </w:rPr>
              <w:t>~45-60 min / 3 epochs</w:t>
            </w:r>
          </w:p>
        </w:tc>
        <w:tc>
          <w:tcPr>
            <w:tcW w:type="dxa" w:w="3135"/>
          </w:tcPr>
          <w:p>
            <w:r>
              <w:rPr>
                <w:sz w:val="18"/>
              </w:rPr>
              <w:t>30K examples × 3 epochs on RTX 5080 with QLoRA</w:t>
            </w:r>
          </w:p>
        </w:tc>
      </w:tr>
    </w:tbl>
    <w:p/>
    <w:p>
      <w:r>
        <w:rPr>
          <w:sz w:val="20"/>
        </w:rPr>
        <w:t>Model benchmark comparison (DocVQA = document question answering, most relevant to this task):</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A1A2E"/>
          </w:tcPr>
          <w:p>
            <w:pPr>
              <w:jc w:val="center"/>
            </w:pPr>
            <w:r>
              <w:rPr>
                <w:b/>
                <w:color w:val="FFFFFF"/>
                <w:sz w:val="18"/>
              </w:rPr>
              <w:t>Model</w:t>
            </w:r>
          </w:p>
        </w:tc>
        <w:tc>
          <w:tcPr>
            <w:tcW w:type="dxa" w:w="1568"/>
            <w:shd w:val="clear" w:color="auto" w:fill="1A1A2E"/>
          </w:tcPr>
          <w:p>
            <w:pPr>
              <w:jc w:val="center"/>
            </w:pPr>
            <w:r>
              <w:rPr>
                <w:b/>
                <w:color w:val="FFFFFF"/>
                <w:sz w:val="18"/>
              </w:rPr>
              <w:t>DocVQA</w:t>
            </w:r>
          </w:p>
        </w:tc>
        <w:tc>
          <w:tcPr>
            <w:tcW w:type="dxa" w:w="1568"/>
            <w:shd w:val="clear" w:color="auto" w:fill="1A1A2E"/>
          </w:tcPr>
          <w:p>
            <w:pPr>
              <w:jc w:val="center"/>
            </w:pPr>
            <w:r>
              <w:rPr>
                <w:b/>
                <w:color w:val="FFFFFF"/>
                <w:sz w:val="18"/>
              </w:rPr>
              <w:t>TextVQA</w:t>
            </w:r>
          </w:p>
        </w:tc>
        <w:tc>
          <w:tcPr>
            <w:tcW w:type="dxa" w:w="1568"/>
            <w:shd w:val="clear" w:color="auto" w:fill="1A1A2E"/>
          </w:tcPr>
          <w:p>
            <w:pPr>
              <w:jc w:val="center"/>
            </w:pPr>
            <w:r>
              <w:rPr>
                <w:b/>
                <w:color w:val="FFFFFF"/>
                <w:sz w:val="18"/>
              </w:rPr>
              <w:t>Params</w:t>
            </w:r>
          </w:p>
        </w:tc>
        <w:tc>
          <w:tcPr>
            <w:tcW w:type="dxa" w:w="1568"/>
            <w:shd w:val="clear" w:color="auto" w:fill="1A1A2E"/>
          </w:tcPr>
          <w:p>
            <w:pPr>
              <w:jc w:val="center"/>
            </w:pPr>
            <w:r>
              <w:rPr>
                <w:b/>
                <w:color w:val="FFFFFF"/>
                <w:sz w:val="18"/>
              </w:rPr>
              <w:t>VRAM (QLoRA)</w:t>
            </w:r>
          </w:p>
        </w:tc>
        <w:tc>
          <w:tcPr>
            <w:tcW w:type="dxa" w:w="1568"/>
            <w:shd w:val="clear" w:color="auto" w:fill="1A1A2E"/>
          </w:tcPr>
          <w:p>
            <w:pPr>
              <w:jc w:val="center"/>
            </w:pPr>
            <w:r>
              <w:rPr>
                <w:b/>
                <w:color w:val="FFFFFF"/>
                <w:sz w:val="18"/>
              </w:rPr>
              <w:t>Verdict</w:t>
            </w:r>
          </w:p>
        </w:tc>
      </w:tr>
      <w:tr>
        <w:tc>
          <w:tcPr>
            <w:tcW w:type="dxa" w:w="1568"/>
          </w:tcPr>
          <w:p>
            <w:r>
              <w:rPr>
                <w:sz w:val="18"/>
              </w:rPr>
              <w:t>Qwen3-VL-4B-Instruct</w:t>
            </w:r>
          </w:p>
        </w:tc>
        <w:tc>
          <w:tcPr>
            <w:tcW w:type="dxa" w:w="1568"/>
          </w:tcPr>
          <w:p>
            <w:r>
              <w:rPr>
                <w:sz w:val="18"/>
              </w:rPr>
              <w:t>94.9</w:t>
            </w:r>
          </w:p>
        </w:tc>
        <w:tc>
          <w:tcPr>
            <w:tcW w:type="dxa" w:w="1568"/>
          </w:tcPr>
          <w:p>
            <w:r>
              <w:rPr>
                <w:sz w:val="18"/>
              </w:rPr>
              <w:t>81.8</w:t>
            </w:r>
          </w:p>
        </w:tc>
        <w:tc>
          <w:tcPr>
            <w:tcW w:type="dxa" w:w="1568"/>
          </w:tcPr>
          <w:p>
            <w:r>
              <w:rPr>
                <w:sz w:val="18"/>
              </w:rPr>
              <w:t>4B</w:t>
            </w:r>
          </w:p>
        </w:tc>
        <w:tc>
          <w:tcPr>
            <w:tcW w:type="dxa" w:w="1568"/>
          </w:tcPr>
          <w:p>
            <w:r>
              <w:rPr>
                <w:sz w:val="18"/>
              </w:rPr>
              <w:t>~10 GB</w:t>
            </w:r>
          </w:p>
        </w:tc>
        <w:tc>
          <w:tcPr>
            <w:tcW w:type="dxa" w:w="1568"/>
          </w:tcPr>
          <w:p>
            <w:r>
              <w:rPr>
                <w:sz w:val="18"/>
              </w:rPr>
              <w:t>✅ Chosen — best DocVQA in class</w:t>
            </w:r>
          </w:p>
        </w:tc>
      </w:tr>
      <w:tr>
        <w:tc>
          <w:tcPr>
            <w:tcW w:type="dxa" w:w="1568"/>
          </w:tcPr>
          <w:p>
            <w:r>
              <w:rPr>
                <w:sz w:val="18"/>
              </w:rPr>
              <w:t>Qwen2.5-VL-3B-Instruct</w:t>
            </w:r>
          </w:p>
        </w:tc>
        <w:tc>
          <w:tcPr>
            <w:tcW w:type="dxa" w:w="1568"/>
          </w:tcPr>
          <w:p>
            <w:r>
              <w:rPr>
                <w:sz w:val="18"/>
              </w:rPr>
              <w:t>93.9</w:t>
            </w:r>
          </w:p>
        </w:tc>
        <w:tc>
          <w:tcPr>
            <w:tcW w:type="dxa" w:w="1568"/>
          </w:tcPr>
          <w:p>
            <w:r>
              <w:rPr>
                <w:sz w:val="18"/>
              </w:rPr>
              <w:t>84.9</w:t>
            </w:r>
          </w:p>
        </w:tc>
        <w:tc>
          <w:tcPr>
            <w:tcW w:type="dxa" w:w="1568"/>
          </w:tcPr>
          <w:p>
            <w:r>
              <w:rPr>
                <w:sz w:val="18"/>
              </w:rPr>
              <w:t>3B</w:t>
            </w:r>
          </w:p>
        </w:tc>
        <w:tc>
          <w:tcPr>
            <w:tcW w:type="dxa" w:w="1568"/>
          </w:tcPr>
          <w:p>
            <w:r>
              <w:rPr>
                <w:sz w:val="18"/>
              </w:rPr>
              <w:t>~8 GB</w:t>
            </w:r>
          </w:p>
        </w:tc>
        <w:tc>
          <w:tcPr>
            <w:tcW w:type="dxa" w:w="1568"/>
          </w:tcPr>
          <w:p>
            <w:r>
              <w:rPr>
                <w:sz w:val="18"/>
              </w:rPr>
              <w:t>Fallback — better TextVQA, less VRAM</w:t>
            </w:r>
          </w:p>
        </w:tc>
      </w:tr>
      <w:tr>
        <w:tc>
          <w:tcPr>
            <w:tcW w:type="dxa" w:w="1568"/>
          </w:tcPr>
          <w:p>
            <w:r>
              <w:rPr>
                <w:sz w:val="18"/>
              </w:rPr>
              <w:t>Qwen2.5-VL-7B-Instruct</w:t>
            </w:r>
          </w:p>
        </w:tc>
        <w:tc>
          <w:tcPr>
            <w:tcW w:type="dxa" w:w="1568"/>
          </w:tcPr>
          <w:p>
            <w:r>
              <w:rPr>
                <w:sz w:val="18"/>
              </w:rPr>
              <w:t>95.7</w:t>
            </w:r>
          </w:p>
        </w:tc>
        <w:tc>
          <w:tcPr>
            <w:tcW w:type="dxa" w:w="1568"/>
          </w:tcPr>
          <w:p>
            <w:r>
              <w:rPr>
                <w:sz w:val="18"/>
              </w:rPr>
              <w:t>—</w:t>
            </w:r>
          </w:p>
        </w:tc>
        <w:tc>
          <w:tcPr>
            <w:tcW w:type="dxa" w:w="1568"/>
          </w:tcPr>
          <w:p>
            <w:r>
              <w:rPr>
                <w:sz w:val="18"/>
              </w:rPr>
              <w:t>7B</w:t>
            </w:r>
          </w:p>
        </w:tc>
        <w:tc>
          <w:tcPr>
            <w:tcW w:type="dxa" w:w="1568"/>
          </w:tcPr>
          <w:p>
            <w:r>
              <w:rPr>
                <w:sz w:val="18"/>
              </w:rPr>
              <w:t>~14 GB</w:t>
            </w:r>
          </w:p>
        </w:tc>
        <w:tc>
          <w:tcPr>
            <w:tcW w:type="dxa" w:w="1568"/>
          </w:tcPr>
          <w:p>
            <w:r>
              <w:rPr>
                <w:sz w:val="18"/>
              </w:rPr>
              <w:t>Best quality — needs 20+ GB for LoRA</w:t>
            </w:r>
          </w:p>
        </w:tc>
      </w:tr>
    </w:tbl>
    <w:p>
      <w:r>
        <w:rPr>
          <w:sz w:val="20"/>
        </w:rPr>
        <w:t>Change the model any time by editing model.name in train_config.yaml — no code changes needed.</w:t>
      </w:r>
    </w:p>
    <w:p/>
    <w:p>
      <w:pPr>
        <w:pStyle w:val="Heading2"/>
      </w:pPr>
      <w:r>
        <w:rPr>
          <w:color w:val="1A1A2E"/>
        </w:rPr>
        <w:t>7.2 LoRA Configuration (all values live in train_config.yaml)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jc w:val="center"/>
            </w:pPr>
            <w:r>
              <w:rPr>
                <w:b/>
                <w:color w:val="FFFFFF"/>
                <w:sz w:val="18"/>
              </w:rPr>
              <w:t>Hyperparameter</w:t>
            </w:r>
          </w:p>
        </w:tc>
        <w:tc>
          <w:tcPr>
            <w:tcW w:type="dxa" w:w="3135"/>
            <w:shd w:val="clear" w:color="auto" w:fill="1A1A2E"/>
          </w:tcPr>
          <w:p>
            <w:pPr>
              <w:jc w:val="center"/>
            </w:pPr>
            <w:r>
              <w:rPr>
                <w:b/>
                <w:color w:val="FFFFFF"/>
                <w:sz w:val="18"/>
              </w:rPr>
              <w:t>Value</w:t>
            </w:r>
          </w:p>
        </w:tc>
        <w:tc>
          <w:tcPr>
            <w:tcW w:type="dxa" w:w="3135"/>
            <w:shd w:val="clear" w:color="auto" w:fill="1A1A2E"/>
          </w:tcPr>
          <w:p>
            <w:pPr>
              <w:jc w:val="center"/>
            </w:pPr>
            <w:r>
              <w:rPr>
                <w:b/>
                <w:color w:val="FFFFFF"/>
                <w:sz w:val="18"/>
              </w:rPr>
              <w:t>Reasoning</w:t>
            </w:r>
          </w:p>
        </w:tc>
      </w:tr>
      <w:tr>
        <w:tc>
          <w:tcPr>
            <w:tcW w:type="dxa" w:w="3135"/>
          </w:tcPr>
          <w:p>
            <w:r>
              <w:rPr>
                <w:sz w:val="18"/>
              </w:rPr>
              <w:t>lora_r (rank)</w:t>
            </w:r>
          </w:p>
        </w:tc>
        <w:tc>
          <w:tcPr>
            <w:tcW w:type="dxa" w:w="3135"/>
          </w:tcPr>
          <w:p>
            <w:r>
              <w:rPr>
                <w:sz w:val="18"/>
              </w:rPr>
              <w:t>32</w:t>
            </w:r>
          </w:p>
        </w:tc>
        <w:tc>
          <w:tcPr>
            <w:tcW w:type="dxa" w:w="3135"/>
          </w:tcPr>
          <w:p>
            <w:r>
              <w:rPr>
                <w:sz w:val="18"/>
              </w:rPr>
              <w:t>Dual output (class + START/CONTINUATION) needs more capacity than r=16</w:t>
            </w:r>
          </w:p>
        </w:tc>
      </w:tr>
      <w:tr>
        <w:tc>
          <w:tcPr>
            <w:tcW w:type="dxa" w:w="3135"/>
          </w:tcPr>
          <w:p>
            <w:r>
              <w:rPr>
                <w:sz w:val="18"/>
              </w:rPr>
              <w:t>lora_alpha</w:t>
            </w:r>
          </w:p>
        </w:tc>
        <w:tc>
          <w:tcPr>
            <w:tcW w:type="dxa" w:w="3135"/>
          </w:tcPr>
          <w:p>
            <w:r>
              <w:rPr>
                <w:sz w:val="18"/>
              </w:rPr>
              <w:t>32</w:t>
            </w:r>
          </w:p>
        </w:tc>
        <w:tc>
          <w:tcPr>
            <w:tcW w:type="dxa" w:w="3135"/>
          </w:tcPr>
          <w:p>
            <w:r>
              <w:rPr>
                <w:sz w:val="18"/>
              </w:rPr>
              <w:t>Scale = alpha/r = 1.0 — conservative, stable for dual output tasks</w:t>
            </w:r>
          </w:p>
        </w:tc>
      </w:tr>
      <w:tr>
        <w:tc>
          <w:tcPr>
            <w:tcW w:type="dxa" w:w="3135"/>
          </w:tcPr>
          <w:p>
            <w:r>
              <w:rPr>
                <w:sz w:val="18"/>
              </w:rPr>
              <w:t>lora_dropout</w:t>
            </w:r>
          </w:p>
        </w:tc>
        <w:tc>
          <w:tcPr>
            <w:tcW w:type="dxa" w:w="3135"/>
          </w:tcPr>
          <w:p>
            <w:r>
              <w:rPr>
                <w:sz w:val="18"/>
              </w:rPr>
              <w:t>0.05</w:t>
            </w:r>
          </w:p>
        </w:tc>
        <w:tc>
          <w:tcPr>
            <w:tcW w:type="dxa" w:w="3135"/>
          </w:tcPr>
          <w:p>
            <w:r>
              <w:rPr>
                <w:sz w:val="18"/>
              </w:rPr>
              <w:t>Light regularization; 30K examples is large enough</w:t>
            </w:r>
          </w:p>
        </w:tc>
      </w:tr>
      <w:tr>
        <w:tc>
          <w:tcPr>
            <w:tcW w:type="dxa" w:w="3135"/>
          </w:tcPr>
          <w:p>
            <w:r>
              <w:rPr>
                <w:sz w:val="18"/>
              </w:rPr>
              <w:t>target_modules</w:t>
            </w:r>
          </w:p>
        </w:tc>
        <w:tc>
          <w:tcPr>
            <w:tcW w:type="dxa" w:w="3135"/>
          </w:tcPr>
          <w:p>
            <w:r>
              <w:rPr>
                <w:sz w:val="18"/>
              </w:rPr>
              <w:t>q,k,v,o,gate,up,down</w:t>
            </w:r>
          </w:p>
        </w:tc>
        <w:tc>
          <w:tcPr>
            <w:tcW w:type="dxa" w:w="3135"/>
          </w:tcPr>
          <w:p>
            <w:r>
              <w:rPr>
                <w:sz w:val="18"/>
              </w:rPr>
              <w:t>All attention + FFN — standard for Qwen models</w:t>
            </w:r>
          </w:p>
        </w:tc>
      </w:tr>
      <w:tr>
        <w:tc>
          <w:tcPr>
            <w:tcW w:type="dxa" w:w="3135"/>
          </w:tcPr>
          <w:p>
            <w:r>
              <w:rPr>
                <w:sz w:val="18"/>
              </w:rPr>
              <w:t>per_device_batch_size</w:t>
            </w:r>
          </w:p>
        </w:tc>
        <w:tc>
          <w:tcPr>
            <w:tcW w:type="dxa" w:w="3135"/>
          </w:tcPr>
          <w:p>
            <w:r>
              <w:rPr>
                <w:sz w:val="18"/>
              </w:rPr>
              <w:t>1</w:t>
            </w:r>
          </w:p>
        </w:tc>
        <w:tc>
          <w:tcPr>
            <w:tcW w:type="dxa" w:w="3135"/>
          </w:tcPr>
          <w:p>
            <w:r>
              <w:rPr>
                <w:sz w:val="18"/>
              </w:rPr>
              <w:t>RTX 5080 16 GB: batch=2 risks OOM with 4B + A4 images. Use 2 on A100/24 GB+</w:t>
            </w:r>
          </w:p>
        </w:tc>
      </w:tr>
      <w:tr>
        <w:tc>
          <w:tcPr>
            <w:tcW w:type="dxa" w:w="3135"/>
          </w:tcPr>
          <w:p>
            <w:r>
              <w:rPr>
                <w:sz w:val="18"/>
              </w:rPr>
              <w:t>gradient_accumulation</w:t>
            </w:r>
          </w:p>
        </w:tc>
        <w:tc>
          <w:tcPr>
            <w:tcW w:type="dxa" w:w="3135"/>
          </w:tcPr>
          <w:p>
            <w:r>
              <w:rPr>
                <w:sz w:val="18"/>
              </w:rPr>
              <w:t>16</w:t>
            </w:r>
          </w:p>
        </w:tc>
        <w:tc>
          <w:tcPr>
            <w:tcW w:type="dxa" w:w="3135"/>
          </w:tcPr>
          <w:p>
            <w:r>
              <w:rPr>
                <w:sz w:val="18"/>
              </w:rPr>
              <w:t>Effective batch = 1 × 16 = 16 (same as before, was 2 × 8)</w:t>
            </w:r>
          </w:p>
        </w:tc>
      </w:tr>
      <w:tr>
        <w:tc>
          <w:tcPr>
            <w:tcW w:type="dxa" w:w="3135"/>
          </w:tcPr>
          <w:p>
            <w:r>
              <w:rPr>
                <w:sz w:val="18"/>
              </w:rPr>
              <w:t>Learning rate</w:t>
            </w:r>
          </w:p>
        </w:tc>
        <w:tc>
          <w:tcPr>
            <w:tcW w:type="dxa" w:w="3135"/>
          </w:tcPr>
          <w:p>
            <w:r>
              <w:rPr>
                <w:sz w:val="18"/>
              </w:rPr>
              <w:t>2e-4</w:t>
            </w:r>
          </w:p>
        </w:tc>
        <w:tc>
          <w:tcPr>
            <w:tcW w:type="dxa" w:w="3135"/>
          </w:tcPr>
          <w:p>
            <w:r>
              <w:rPr>
                <w:sz w:val="18"/>
              </w:rPr>
              <w:t>Standard for LoRA on VLMs; stable with cosine schedule</w:t>
            </w:r>
          </w:p>
        </w:tc>
      </w:tr>
      <w:tr>
        <w:tc>
          <w:tcPr>
            <w:tcW w:type="dxa" w:w="3135"/>
          </w:tcPr>
          <w:p>
            <w:r>
              <w:rPr>
                <w:sz w:val="18"/>
              </w:rPr>
              <w:t>Epochs</w:t>
            </w:r>
          </w:p>
        </w:tc>
        <w:tc>
          <w:tcPr>
            <w:tcW w:type="dxa" w:w="3135"/>
          </w:tcPr>
          <w:p>
            <w:r>
              <w:rPr>
                <w:sz w:val="18"/>
              </w:rPr>
              <w:t>3</w:t>
            </w:r>
          </w:p>
        </w:tc>
        <w:tc>
          <w:tcPr>
            <w:tcW w:type="dxa" w:w="3135"/>
          </w:tcPr>
          <w:p>
            <w:r>
              <w:rPr>
                <w:sz w:val="18"/>
              </w:rPr>
              <w:t>Sweet spot for 30K examples; beyond 3 risks overfitting</w:t>
            </w:r>
          </w:p>
        </w:tc>
      </w:tr>
      <w:tr>
        <w:tc>
          <w:tcPr>
            <w:tcW w:type="dxa" w:w="3135"/>
          </w:tcPr>
          <w:p>
            <w:r>
              <w:rPr>
                <w:sz w:val="18"/>
              </w:rPr>
              <w:t>LR schedule</w:t>
            </w:r>
          </w:p>
        </w:tc>
        <w:tc>
          <w:tcPr>
            <w:tcW w:type="dxa" w:w="3135"/>
          </w:tcPr>
          <w:p>
            <w:r>
              <w:rPr>
                <w:sz w:val="18"/>
              </w:rPr>
              <w:t>cosine + 3% warmup</w:t>
            </w:r>
          </w:p>
        </w:tc>
        <w:tc>
          <w:tcPr>
            <w:tcW w:type="dxa" w:w="3135"/>
          </w:tcPr>
          <w:p>
            <w:r>
              <w:rPr>
                <w:sz w:val="18"/>
              </w:rPr>
              <w:t>Smooth decay; warmup prevents unstable early updates</w:t>
            </w:r>
          </w:p>
        </w:tc>
      </w:tr>
    </w:tbl>
    <w:p/>
    <w:p>
      <w:pPr>
        <w:pStyle w:val="Heading2"/>
      </w:pPr>
      <w:r>
        <w:rPr>
          <w:color w:val="1A1A2E"/>
        </w:rPr>
        <w:t>7.3 train_config.yaml — Flexible Pipeline</w:t>
      </w:r>
    </w:p>
    <w:p>
      <w:r>
        <w:rPr>
          <w:sz w:val="20"/>
        </w:rPr>
        <w:t>All hyperparameters live in train_config.yaml. Change model, batch size, learning rate, or any setting without touching train.py.</w:t>
      </w:r>
    </w:p>
    <w:p>
      <w:pPr>
        <w:pStyle w:val="NoSpacing"/>
      </w:pPr>
      <w:r>
        <w:rPr>
          <w:rFonts w:ascii="Courier New" w:hAnsi="Courier New"/>
          <w:sz w:val="17"/>
        </w:rPr>
        <w:t># Switch model — change one line in train_config.yaml:</w:t>
        <w:br/>
        <w:t>model:</w:t>
        <w:br/>
        <w:t xml:space="preserve">  name: 'Qwen/Qwen2.5-VL-3B-Instruct'   # or Qwen3-VL-4B, Qwen2.5-VL-7B</w:t>
        <w:br/>
        <w:t xml:space="preserve">  method: 'qlora'                          # qlora / lora / auto</w:t>
        <w:br/>
        <w:br/>
        <w:t># Run with a different config file:</w:t>
        <w:br/>
        <w:t>python train.py --config experiments/qlora_r16.yaml</w:t>
        <w:br/>
        <w:br/>
        <w:t># CLI flags override YAML (useful for quick experiments):</w:t>
        <w:br/>
        <w:t>python train.py --method lora --epochs 1 --debug</w:t>
        <w:br/>
      </w:r>
    </w:p>
    <w:p/>
    <w:p>
      <w:pPr>
        <w:pStyle w:val="Heading2"/>
      </w:pPr>
      <w:r>
        <w:rPr>
          <w:color w:val="1A1A2E"/>
        </w:rPr>
        <w:t>7.3 Class Weighting for Imbalanced Classes</w:t>
      </w:r>
    </w:p>
    <w:p>
      <w:r>
        <w:rPr>
          <w:sz w:val="20"/>
        </w:rPr>
        <w:t>CI and PL dominate training at 47% combined. CN23 has only 261 training examples. Use class weights in the loss to prevent the model from ignoring rare classes.</w:t>
      </w:r>
    </w:p>
    <w:p/>
    <w:p>
      <w:pPr>
        <w:pStyle w:val="NoSpacing"/>
      </w:pPr>
      <w:r>
        <w:rPr>
          <w:rFonts w:ascii="Courier New" w:hAnsi="Courier New"/>
          <w:sz w:val="17"/>
        </w:rPr>
        <w:t># Approximate class weights — inverse of normalized frequency</w:t>
        <w:br/>
        <w:t># Apply in the trainer via a custom compute_loss or sample weights</w:t>
        <w:br/>
        <w:t>CLASS_WEIGHTS = {</w:t>
        <w:br/>
        <w:t xml:space="preserve">    'Commercial Invoice':              1.0,   # 25.7% — baseline</w:t>
        <w:br/>
        <w:t xml:space="preserve">    'Packing List':                    1.2,   # 21.5%</w:t>
        <w:br/>
        <w:t xml:space="preserve">    'House Bill of Lading':            2.4,   # 10.7%</w:t>
        <w:br/>
        <w:t xml:space="preserve">    'Dangerous Goods Declaration':     3.9,   # 6.6%</w:t>
        <w:br/>
        <w:t xml:space="preserve">    'House Airway Bill':               3.9,   # 6.6%</w:t>
        <w:br/>
        <w:t xml:space="preserve">    'Verified Gross Mass':             4.3,   # 6.0%</w:t>
        <w:br/>
        <w:t xml:space="preserve">    'Certificate of Origin':           4.4,   # 5.9%</w:t>
        <w:br/>
        <w:t xml:space="preserve">    'Shippers Letter of Instruction':  4.5,   # 5.8%</w:t>
        <w:br/>
        <w:t xml:space="preserve">    'Cargo Manifest':                  4.9,   # 5.3%</w:t>
        <w:br/>
        <w:t xml:space="preserve">    'Import/Export License':           7.1,   # 3.6%</w:t>
        <w:br/>
        <w:t xml:space="preserve">    'Power of Attorney':              17.6,   # 1.5%</w:t>
        <w:br/>
        <w:t xml:space="preserve">    'Customs Declaration':            29.4,   # 0.9% — most underrepresented</w:t>
        <w:br/>
        <w:t>}</w:t>
        <w:br/>
        <w:t># Implementation: oversample rare classes in train.jsonl by duplicating examples,</w:t>
        <w:br/>
        <w:t># OR use WeightedRandomSampler in the DataLoader.</w:t>
        <w:br/>
      </w:r>
    </w:p>
    <w:p>
      <w:r>
        <w:br w:type="page"/>
      </w:r>
    </w:p>
    <w:p>
      <w:pPr>
        <w:pStyle w:val="Heading1"/>
      </w:pPr>
      <w:r>
        <w:rPr>
          <w:color w:val="D40511"/>
        </w:rPr>
        <w:t>8. Project Status &amp; Roadmap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jc w:val="center"/>
            </w:pPr>
            <w:r>
              <w:rPr>
                <w:b/>
                <w:color w:val="FFFFFF"/>
                <w:sz w:val="18"/>
              </w:rPr>
              <w:t>Phase</w:t>
            </w:r>
          </w:p>
        </w:tc>
        <w:tc>
          <w:tcPr>
            <w:tcW w:type="dxa" w:w="3135"/>
            <w:shd w:val="clear" w:color="auto" w:fill="1A1A2E"/>
          </w:tcPr>
          <w:p>
            <w:pPr>
              <w:jc w:val="center"/>
            </w:pPr>
            <w:r>
              <w:rPr>
                <w:b/>
                <w:color w:val="FFFFFF"/>
                <w:sz w:val="18"/>
              </w:rPr>
              <w:t>Task</w:t>
            </w:r>
          </w:p>
        </w:tc>
        <w:tc>
          <w:tcPr>
            <w:tcW w:type="dxa" w:w="3135"/>
            <w:shd w:val="clear" w:color="auto" w:fill="1A1A2E"/>
          </w:tcPr>
          <w:p>
            <w:pPr>
              <w:jc w:val="center"/>
            </w:pPr>
            <w:r>
              <w:rPr>
                <w:b/>
                <w:color w:val="FFFFFF"/>
                <w:sz w:val="18"/>
              </w:rPr>
              <w:t>Status</w:t>
            </w:r>
          </w:p>
        </w:tc>
      </w:tr>
      <w:tr>
        <w:tc>
          <w:tcPr>
            <w:tcW w:type="dxa" w:w="3135"/>
          </w:tcPr>
          <w:p>
            <w:r>
              <w:rPr>
                <w:sz w:val="18"/>
              </w:rPr>
              <w:t>1</w:t>
            </w:r>
          </w:p>
        </w:tc>
        <w:tc>
          <w:tcPr>
            <w:tcW w:type="dxa" w:w="3135"/>
          </w:tcPr>
          <w:p>
            <w:r>
              <w:rPr>
                <w:sz w:val="18"/>
              </w:rPr>
              <w:t>Collect reference template PDFs (DHL/IATA/CBP)</w:t>
            </w:r>
          </w:p>
        </w:tc>
        <w:tc>
          <w:tcPr>
            <w:tcW w:type="dxa" w:w="3135"/>
          </w:tcPr>
          <w:p>
            <w:r>
              <w:rPr>
                <w:sz w:val="18"/>
              </w:rPr>
              <w:t>✅ Complete</w:t>
            </w:r>
          </w:p>
        </w:tc>
      </w:tr>
      <w:tr>
        <w:tc>
          <w:tcPr>
            <w:tcW w:type="dxa" w:w="3135"/>
          </w:tcPr>
          <w:p>
            <w:r>
              <w:rPr>
                <w:sz w:val="18"/>
              </w:rPr>
              <w:t>2</w:t>
            </w:r>
          </w:p>
        </w:tc>
        <w:tc>
          <w:tcPr>
            <w:tcW w:type="dxa" w:w="3135"/>
          </w:tcPr>
          <w:p>
            <w:r>
              <w:rPr>
                <w:sz w:val="18"/>
              </w:rPr>
              <w:t>Generate 12,000 single-page synthetic PDFs (12 classes, 4 variants each)</w:t>
            </w:r>
          </w:p>
        </w:tc>
        <w:tc>
          <w:tcPr>
            <w:tcW w:type="dxa" w:w="3135"/>
          </w:tcPr>
          <w:p>
            <w:r>
              <w:rPr>
                <w:sz w:val="18"/>
              </w:rPr>
              <w:t>✅ Complete</w:t>
            </w:r>
          </w:p>
        </w:tc>
      </w:tr>
      <w:tr>
        <w:tc>
          <w:tcPr>
            <w:tcW w:type="dxa" w:w="3135"/>
          </w:tcPr>
          <w:p>
            <w:r>
              <w:rPr>
                <w:sz w:val="18"/>
              </w:rPr>
              <w:t>3</w:t>
            </w:r>
          </w:p>
        </w:tc>
        <w:tc>
          <w:tcPr>
            <w:tcW w:type="dxa" w:w="3135"/>
          </w:tcPr>
          <w:p>
            <w:r>
              <w:rPr>
                <w:sz w:val="18"/>
              </w:rPr>
              <w:t>Generate 3,300 multi-page PDFs (8 classes, 2 pages each)</w:t>
            </w:r>
          </w:p>
        </w:tc>
        <w:tc>
          <w:tcPr>
            <w:tcW w:type="dxa" w:w="3135"/>
          </w:tcPr>
          <w:p>
            <w:r>
              <w:rPr>
                <w:sz w:val="18"/>
              </w:rPr>
              <w:t>✅ Complete</w:t>
            </w:r>
          </w:p>
        </w:tc>
      </w:tr>
      <w:tr>
        <w:tc>
          <w:tcPr>
            <w:tcW w:type="dxa" w:w="3135"/>
          </w:tcPr>
          <w:p>
            <w:r>
              <w:rPr>
                <w:sz w:val="18"/>
              </w:rPr>
              <w:t>4</w:t>
            </w:r>
          </w:p>
        </w:tc>
        <w:tc>
          <w:tcPr>
            <w:tcW w:type="dxa" w:w="3135"/>
          </w:tcPr>
          <w:p>
            <w:r>
              <w:rPr>
                <w:sz w:val="18"/>
              </w:rPr>
              <w:t>Generate 5,000 splitting packets (combined multi-doc PDFs)</w:t>
            </w:r>
          </w:p>
        </w:tc>
        <w:tc>
          <w:tcPr>
            <w:tcW w:type="dxa" w:w="3135"/>
          </w:tcPr>
          <w:p>
            <w:r>
              <w:rPr>
                <w:sz w:val="18"/>
              </w:rPr>
              <w:t>✅ Complete — rebuilt with 35% multi-page docs</w:t>
            </w:r>
          </w:p>
        </w:tc>
      </w:tr>
      <w:tr>
        <w:tc>
          <w:tcPr>
            <w:tcW w:type="dxa" w:w="3135"/>
          </w:tcPr>
          <w:p>
            <w:r>
              <w:rPr>
                <w:sz w:val="18"/>
              </w:rPr>
              <w:t>5</w:t>
            </w:r>
          </w:p>
        </w:tc>
        <w:tc>
          <w:tcPr>
            <w:tcW w:type="dxa" w:w="3135"/>
          </w:tcPr>
          <w:p>
            <w:r>
              <w:rPr>
                <w:sz w:val="18"/>
              </w:rPr>
              <w:t>Convert PDFs → PNGs, build train/val/test JSONL with prev-page context</w:t>
            </w:r>
          </w:p>
        </w:tc>
        <w:tc>
          <w:tcPr>
            <w:tcW w:type="dxa" w:w="3135"/>
          </w:tcPr>
          <w:p>
            <w:r>
              <w:rPr>
                <w:sz w:val="18"/>
              </w:rPr>
              <w:t>✅ Complete — 37,093 examples, 72%/28% START/CONT</w:t>
            </w:r>
          </w:p>
        </w:tc>
      </w:tr>
      <w:tr>
        <w:tc>
          <w:tcPr>
            <w:tcW w:type="dxa" w:w="3135"/>
          </w:tcPr>
          <w:p>
            <w:r>
              <w:rPr>
                <w:sz w:val="18"/>
              </w:rPr>
              <w:t>6</w:t>
            </w:r>
          </w:p>
        </w:tc>
        <w:tc>
          <w:tcPr>
            <w:tcW w:type="dxa" w:w="3135"/>
          </w:tcPr>
          <w:p>
            <w:r>
              <w:rPr>
                <w:sz w:val="18"/>
              </w:rPr>
              <w:t>Train Qwen3-VL-4B with QLoRA via Unsloth (RTX 5080, train_config.yaml)</w:t>
            </w:r>
          </w:p>
        </w:tc>
        <w:tc>
          <w:tcPr>
            <w:tcW w:type="dxa" w:w="3135"/>
          </w:tcPr>
          <w:p>
            <w:r>
              <w:rPr>
                <w:sz w:val="18"/>
              </w:rPr>
              <w:t>⏳ Ready — python train.py</w:t>
            </w:r>
          </w:p>
        </w:tc>
      </w:tr>
      <w:tr>
        <w:tc>
          <w:tcPr>
            <w:tcW w:type="dxa" w:w="3135"/>
          </w:tcPr>
          <w:p>
            <w:r>
              <w:rPr>
                <w:sz w:val="18"/>
              </w:rPr>
              <w:t>7</w:t>
            </w:r>
          </w:p>
        </w:tc>
        <w:tc>
          <w:tcPr>
            <w:tcW w:type="dxa" w:w="3135"/>
          </w:tcPr>
          <w:p>
            <w:r>
              <w:rPr>
                <w:sz w:val="18"/>
              </w:rPr>
              <w:t>Evaluate: per-class accuracy, START/CONT accuracy, boundary F1</w:t>
            </w:r>
          </w:p>
        </w:tc>
        <w:tc>
          <w:tcPr>
            <w:tcW w:type="dxa" w:w="3135"/>
          </w:tcPr>
          <w:p>
            <w:r>
              <w:rPr>
                <w:sz w:val="18"/>
              </w:rPr>
              <w:t>⏳ Pending training</w:t>
            </w:r>
          </w:p>
        </w:tc>
      </w:tr>
      <w:tr>
        <w:tc>
          <w:tcPr>
            <w:tcW w:type="dxa" w:w="3135"/>
          </w:tcPr>
          <w:p>
            <w:r>
              <w:rPr>
                <w:sz w:val="18"/>
              </w:rPr>
              <w:t>8</w:t>
            </w:r>
          </w:p>
        </w:tc>
        <w:tc>
          <w:tcPr>
            <w:tcW w:type="dxa" w:w="3135"/>
          </w:tcPr>
          <w:p>
            <w:r>
              <w:rPr>
                <w:sz w:val="18"/>
              </w:rPr>
              <w:t>Fix class imbalance: generate multi-page COO/HAWB/CN23/POA</w:t>
            </w:r>
          </w:p>
        </w:tc>
        <w:tc>
          <w:tcPr>
            <w:tcW w:type="dxa" w:w="3135"/>
          </w:tcPr>
          <w:p>
            <w:r>
              <w:rPr>
                <w:sz w:val="18"/>
              </w:rPr>
              <w:t>⏳ Recommended before or after Phase 6</w:t>
            </w:r>
          </w:p>
        </w:tc>
      </w:tr>
      <w:tr>
        <w:tc>
          <w:tcPr>
            <w:tcW w:type="dxa" w:w="3135"/>
          </w:tcPr>
          <w:p>
            <w:r>
              <w:rPr>
                <w:sz w:val="18"/>
              </w:rPr>
              <w:t>9</w:t>
            </w:r>
          </w:p>
        </w:tc>
        <w:tc>
          <w:tcPr>
            <w:tcW w:type="dxa" w:w="3135"/>
          </w:tcPr>
          <w:p>
            <w:r>
              <w:rPr>
                <w:sz w:val="18"/>
              </w:rPr>
              <w:t>Add text input path for multimodal classification + splitting</w:t>
            </w:r>
          </w:p>
        </w:tc>
        <w:tc>
          <w:tcPr>
            <w:tcW w:type="dxa" w:w="3135"/>
          </w:tcPr>
          <w:p>
            <w:r>
              <w:rPr>
                <w:sz w:val="18"/>
              </w:rPr>
              <w:t>⏳ Future — vision-only validated first</w:t>
            </w:r>
          </w:p>
        </w:tc>
      </w:tr>
      <w:tr>
        <w:tc>
          <w:tcPr>
            <w:tcW w:type="dxa" w:w="3135"/>
          </w:tcPr>
          <w:p>
            <w:r>
              <w:rPr>
                <w:sz w:val="18"/>
              </w:rPr>
              <w:t>10</w:t>
            </w:r>
          </w:p>
        </w:tc>
        <w:tc>
          <w:tcPr>
            <w:tcW w:type="dxa" w:w="3135"/>
          </w:tcPr>
          <w:p>
            <w:r>
              <w:rPr>
                <w:sz w:val="18"/>
              </w:rPr>
              <w:t>Production pipeline: PDF → classify_page() → split_into_documents()</w:t>
            </w:r>
          </w:p>
        </w:tc>
        <w:tc>
          <w:tcPr>
            <w:tcW w:type="dxa" w:w="3135"/>
          </w:tcPr>
          <w:p>
            <w:r>
              <w:rPr>
                <w:sz w:val="18"/>
              </w:rPr>
              <w:t>⏳ Pending Phase 6 completion</w:t>
            </w:r>
          </w:p>
        </w:tc>
      </w:tr>
      <w:tr>
        <w:tc>
          <w:tcPr>
            <w:tcW w:type="dxa" w:w="3135"/>
          </w:tcPr>
          <w:p>
            <w:r>
              <w:rPr>
                <w:sz w:val="18"/>
              </w:rPr>
              <w:t>11</w:t>
            </w:r>
          </w:p>
        </w:tc>
        <w:tc>
          <w:tcPr>
            <w:tcW w:type="dxa" w:w="3135"/>
          </w:tcPr>
          <w:p>
            <w:r>
              <w:rPr>
                <w:sz w:val="18"/>
              </w:rPr>
              <w:t>Field extraction: second fine-tuning pass for structured JSON output</w:t>
            </w:r>
          </w:p>
        </w:tc>
        <w:tc>
          <w:tcPr>
            <w:tcW w:type="dxa" w:w="3135"/>
          </w:tcPr>
          <w:p>
            <w:r>
              <w:rPr>
                <w:sz w:val="18"/>
              </w:rPr>
              <w:t>⏳ Future work</w:t>
            </w:r>
          </w:p>
        </w:tc>
      </w:tr>
    </w:tbl>
    <w:p/>
    <w:p>
      <w:pPr>
        <w:pStyle w:val="Heading2"/>
      </w:pPr>
      <w:r>
        <w:rPr>
          <w:color w:val="1A1A2E"/>
        </w:rPr>
        <w:t>8.1 How to Run Training</w:t>
      </w:r>
    </w:p>
    <w:p>
      <w:pPr>
        <w:pStyle w:val="NoSpacing"/>
      </w:pPr>
      <w:r>
        <w:rPr>
          <w:rFonts w:ascii="Courier New" w:hAnsi="Courier New"/>
          <w:sz w:val="17"/>
        </w:rPr>
        <w:t>cd D:\finetuning\DHL_Document_finetuning</w:t>
        <w:br/>
        <w:br/>
        <w:t># Auto-detects VRAM — uses LoRA if &gt;= 16 GB, QLoRA if &lt; 16 GB</w:t>
        <w:br/>
        <w:t>python train.py</w:t>
        <w:br/>
        <w:br/>
        <w:t># Force 4-bit QLoRA (lower VRAM, ~10 GB required)</w:t>
        <w:br/>
        <w:t>python train.py --method qlora</w:t>
        <w:br/>
        <w:br/>
        <w:t># Smoke test — 100 examples, 1 epoch</w:t>
        <w:br/>
        <w:t>python train.py --epochs 1 --debug</w:t>
        <w:br/>
        <w:br/>
        <w:t># Outputs saved to: model_output/</w:t>
        <w:br/>
        <w:t># Checkpoints every 500 steps, keep last 3</w:t>
        <w:br/>
        <w:t># Val eval every 500 steps</w:t>
        <w:br/>
      </w:r>
    </w:p>
    <w:p/>
    <w:p>
      <w:pPr>
        <w:pStyle w:val="Heading2"/>
      </w:pPr>
      <w:r>
        <w:rPr>
          <w:color w:val="1A1A2E"/>
        </w:rPr>
        <w:t>8.2 How to Regenerate the Dataset</w:t>
      </w:r>
    </w:p>
    <w:p>
      <w:pPr>
        <w:pStyle w:val="NoSpacing"/>
      </w:pPr>
      <w:r>
        <w:rPr>
          <w:rFonts w:ascii="Courier New" w:hAnsi="Courier New"/>
          <w:sz w:val="17"/>
        </w:rPr>
        <w:t>cd D:\finetuning\DHL_Document_finetuning</w:t>
        <w:br/>
        <w:br/>
        <w:t># Step 1 — Regenerate splitting packets (uses new templates)</w:t>
        <w:br/>
        <w:t>python synthetic/generate_splitting_data_v2.py --count 5000</w:t>
        <w:br/>
        <w:br/>
        <w:t># Step 2 — Delete stale packet images (required if packets were regenerated)</w:t>
        <w:br/>
        <w:t>rmdir /s /q Training_Data\images\packets</w:t>
        <w:br/>
        <w:br/>
        <w:t># Step 3 — Rebuild train/val/test JSONL files</w:t>
        <w:br/>
        <w:t>python prepare_dataset.py</w:t>
        <w:br/>
        <w:br/>
        <w:t># To also regenerate multi-page extended docs (HBL/SLI/DGD/VGM/EEI):</w:t>
        <w:br/>
        <w:t>python synthetic/generate_multipage_extended.py --count 300</w:t>
        <w:br/>
      </w:r>
    </w:p>
    <w:p>
      <w:r>
        <w:br w:type="page"/>
      </w:r>
    </w:p>
    <w:p>
      <w:pPr>
        <w:pStyle w:val="Heading1"/>
      </w:pPr>
      <w:r>
        <w:rPr>
          <w:color w:val="D40511"/>
        </w:rPr>
        <w:t>9. Technology Choices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jc w:val="center"/>
            </w:pPr>
            <w:r>
              <w:rPr>
                <w:b/>
                <w:color w:val="FFFFFF"/>
                <w:sz w:val="18"/>
              </w:rPr>
              <w:t>Component</w:t>
            </w:r>
          </w:p>
        </w:tc>
        <w:tc>
          <w:tcPr>
            <w:tcW w:type="dxa" w:w="3135"/>
            <w:shd w:val="clear" w:color="auto" w:fill="1A1A2E"/>
          </w:tcPr>
          <w:p>
            <w:pPr>
              <w:jc w:val="center"/>
            </w:pPr>
            <w:r>
              <w:rPr>
                <w:b/>
                <w:color w:val="FFFFFF"/>
                <w:sz w:val="18"/>
              </w:rPr>
              <w:t>Choice</w:t>
            </w:r>
          </w:p>
        </w:tc>
        <w:tc>
          <w:tcPr>
            <w:tcW w:type="dxa" w:w="3135"/>
            <w:shd w:val="clear" w:color="auto" w:fill="1A1A2E"/>
          </w:tcPr>
          <w:p>
            <w:pPr>
              <w:jc w:val="center"/>
            </w:pPr>
            <w:r>
              <w:rPr>
                <w:b/>
                <w:color w:val="FFFFFF"/>
                <w:sz w:val="18"/>
              </w:rPr>
              <w:t>Reason</w:t>
            </w:r>
          </w:p>
        </w:tc>
      </w:tr>
      <w:tr>
        <w:tc>
          <w:tcPr>
            <w:tcW w:type="dxa" w:w="3135"/>
          </w:tcPr>
          <w:p>
            <w:r>
              <w:rPr>
                <w:sz w:val="18"/>
              </w:rPr>
              <w:t>Base VLM</w:t>
            </w:r>
          </w:p>
        </w:tc>
        <w:tc>
          <w:tcPr>
            <w:tcW w:type="dxa" w:w="3135"/>
          </w:tcPr>
          <w:p>
            <w:r>
              <w:rPr>
                <w:sz w:val="18"/>
              </w:rPr>
              <w:t>Qwen2.5-VL-3B-Instruct</w:t>
            </w:r>
          </w:p>
        </w:tc>
        <w:tc>
          <w:tcPr>
            <w:tcW w:type="dxa" w:w="3135"/>
          </w:tcPr>
          <w:p>
            <w:r>
              <w:rPr>
                <w:sz w:val="18"/>
              </w:rPr>
              <w:t>Best document understanding per VRAM; 3B fits on RTX 3090/4090</w:t>
            </w:r>
          </w:p>
        </w:tc>
      </w:tr>
      <w:tr>
        <w:tc>
          <w:tcPr>
            <w:tcW w:type="dxa" w:w="3135"/>
          </w:tcPr>
          <w:p>
            <w:r>
              <w:rPr>
                <w:sz w:val="18"/>
              </w:rPr>
              <w:t>Training framework</w:t>
            </w:r>
          </w:p>
        </w:tc>
        <w:tc>
          <w:tcPr>
            <w:tcW w:type="dxa" w:w="3135"/>
          </w:tcPr>
          <w:p>
            <w:r>
              <w:rPr>
                <w:sz w:val="18"/>
              </w:rPr>
              <w:t>Unsloth + TRL SFTTrainer</w:t>
            </w:r>
          </w:p>
        </w:tc>
        <w:tc>
          <w:tcPr>
            <w:tcW w:type="dxa" w:w="3135"/>
          </w:tcPr>
          <w:p>
            <w:r>
              <w:rPr>
                <w:sz w:val="18"/>
              </w:rPr>
              <w:t>2× faster training, 60% less VRAM vs vanilla HuggingFace</w:t>
            </w:r>
          </w:p>
        </w:tc>
      </w:tr>
      <w:tr>
        <w:tc>
          <w:tcPr>
            <w:tcW w:type="dxa" w:w="3135"/>
          </w:tcPr>
          <w:p>
            <w:r>
              <w:rPr>
                <w:sz w:val="18"/>
              </w:rPr>
              <w:t>Fine-tuning method</w:t>
            </w:r>
          </w:p>
        </w:tc>
        <w:tc>
          <w:tcPr>
            <w:tcW w:type="dxa" w:w="3135"/>
          </w:tcPr>
          <w:p>
            <w:r>
              <w:rPr>
                <w:sz w:val="18"/>
              </w:rPr>
              <w:t>LoRA r=32 (or QLoRA 4-bit)</w:t>
            </w:r>
          </w:p>
        </w:tc>
        <w:tc>
          <w:tcPr>
            <w:tcW w:type="dxa" w:w="3135"/>
          </w:tcPr>
          <w:p>
            <w:r>
              <w:rPr>
                <w:sz w:val="18"/>
              </w:rPr>
              <w:t>Trains only 0.2% of parameters; preserves base capabilities</w:t>
            </w:r>
          </w:p>
        </w:tc>
      </w:tr>
      <w:tr>
        <w:tc>
          <w:tcPr>
            <w:tcW w:type="dxa" w:w="3135"/>
          </w:tcPr>
          <w:p>
            <w:r>
              <w:rPr>
                <w:sz w:val="18"/>
              </w:rPr>
              <w:t>PDF → Image</w:t>
            </w:r>
          </w:p>
        </w:tc>
        <w:tc>
          <w:tcPr>
            <w:tcW w:type="dxa" w:w="3135"/>
          </w:tcPr>
          <w:p>
            <w:r>
              <w:rPr>
                <w:sz w:val="18"/>
              </w:rPr>
              <w:t>PyMuPDF (fitz), 150 DPI</w:t>
            </w:r>
          </w:p>
        </w:tc>
        <w:tc>
          <w:tcPr>
            <w:tcW w:type="dxa" w:w="3135"/>
          </w:tcPr>
          <w:p>
            <w:r>
              <w:rPr>
                <w:sz w:val="18"/>
              </w:rPr>
              <w:t>No poppler dependency; fast; runs natively on Windows</w:t>
            </w:r>
          </w:p>
        </w:tc>
      </w:tr>
      <w:tr>
        <w:tc>
          <w:tcPr>
            <w:tcW w:type="dxa" w:w="3135"/>
          </w:tcPr>
          <w:p>
            <w:r>
              <w:rPr>
                <w:sz w:val="18"/>
              </w:rPr>
              <w:t>PDF generation</w:t>
            </w:r>
          </w:p>
        </w:tc>
        <w:tc>
          <w:tcPr>
            <w:tcW w:type="dxa" w:w="3135"/>
          </w:tcPr>
          <w:p>
            <w:r>
              <w:rPr>
                <w:sz w:val="18"/>
              </w:rPr>
              <w:t>ReportLab Platypus</w:t>
            </w:r>
          </w:p>
        </w:tc>
        <w:tc>
          <w:tcPr>
            <w:tcW w:type="dxa" w:w="3135"/>
          </w:tcPr>
          <w:p>
            <w:r>
              <w:rPr>
                <w:sz w:val="18"/>
              </w:rPr>
              <w:t>Programmatic layout control; runs without GUI/browser</w:t>
            </w:r>
          </w:p>
        </w:tc>
      </w:tr>
      <w:tr>
        <w:tc>
          <w:tcPr>
            <w:tcW w:type="dxa" w:w="3135"/>
          </w:tcPr>
          <w:p>
            <w:r>
              <w:rPr>
                <w:sz w:val="18"/>
              </w:rPr>
              <w:t>Fake data</w:t>
            </w:r>
          </w:p>
        </w:tc>
        <w:tc>
          <w:tcPr>
            <w:tcW w:type="dxa" w:w="3135"/>
          </w:tcPr>
          <w:p>
            <w:r>
              <w:rPr>
                <w:sz w:val="18"/>
              </w:rPr>
              <w:t>Faker library</w:t>
            </w:r>
          </w:p>
        </w:tc>
        <w:tc>
          <w:tcPr>
            <w:tcW w:type="dxa" w:w="3135"/>
          </w:tcPr>
          <w:p>
            <w:r>
              <w:rPr>
                <w:sz w:val="18"/>
              </w:rPr>
              <w:t>Realistic names, addresses, phone numbers, dates</w:t>
            </w:r>
          </w:p>
        </w:tc>
      </w:tr>
      <w:tr>
        <w:tc>
          <w:tcPr>
            <w:tcW w:type="dxa" w:w="3135"/>
          </w:tcPr>
          <w:p>
            <w:r>
              <w:rPr>
                <w:sz w:val="18"/>
              </w:rPr>
              <w:t>OCR (inference)</w:t>
            </w:r>
          </w:p>
        </w:tc>
        <w:tc>
          <w:tcPr>
            <w:tcW w:type="dxa" w:w="3135"/>
          </w:tcPr>
          <w:p>
            <w:r>
              <w:rPr>
                <w:sz w:val="18"/>
              </w:rPr>
              <w:t>Mistral OCR 3 (future)</w:t>
            </w:r>
          </w:p>
        </w:tc>
        <w:tc>
          <w:tcPr>
            <w:tcW w:type="dxa" w:w="3135"/>
          </w:tcPr>
          <w:p>
            <w:r>
              <w:rPr>
                <w:sz w:val="18"/>
              </w:rPr>
              <w:t>If text extraction needed alongside classification</w:t>
            </w:r>
          </w:p>
        </w:tc>
      </w:tr>
      <w:tr>
        <w:tc>
          <w:tcPr>
            <w:tcW w:type="dxa" w:w="3135"/>
          </w:tcPr>
          <w:p>
            <w:r>
              <w:rPr>
                <w:sz w:val="18"/>
              </w:rPr>
              <w:t>IDP (if needed)</w:t>
            </w:r>
          </w:p>
        </w:tc>
        <w:tc>
          <w:tcPr>
            <w:tcW w:type="dxa" w:w="3135"/>
          </w:tcPr>
          <w:p>
            <w:r>
              <w:rPr>
                <w:sz w:val="18"/>
              </w:rPr>
              <w:t>Azure AI Document Intelligence</w:t>
            </w:r>
          </w:p>
        </w:tc>
        <w:tc>
          <w:tcPr>
            <w:tcW w:type="dxa" w:w="3135"/>
          </w:tcPr>
          <w:p>
            <w:r>
              <w:rPr>
                <w:sz w:val="18"/>
              </w:rPr>
              <w:t>If non-engineer users need to operate the pipeline</w:t>
            </w:r>
          </w:p>
        </w:tc>
      </w:tr>
    </w:tbl>
    <w:p/>
    <w:p>
      <w:pPr>
        <w:pStyle w:val="Heading2"/>
      </w:pPr>
      <w:r>
        <w:rPr>
          <w:color w:val="1A1A2E"/>
        </w:rPr>
        <w:t>9.1 Why Qwen2.5-VL-3B over Larger Models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jc w:val="center"/>
            </w:pPr>
            <w:r>
              <w:rPr>
                <w:b/>
                <w:color w:val="FFFFFF"/>
                <w:sz w:val="18"/>
              </w:rPr>
              <w:t>Model</w:t>
            </w:r>
          </w:p>
        </w:tc>
        <w:tc>
          <w:tcPr>
            <w:tcW w:type="dxa" w:w="1881"/>
            <w:shd w:val="clear" w:color="auto" w:fill="1A1A2E"/>
          </w:tcPr>
          <w:p>
            <w:pPr>
              <w:jc w:val="center"/>
            </w:pPr>
            <w:r>
              <w:rPr>
                <w:b/>
                <w:color w:val="FFFFFF"/>
                <w:sz w:val="18"/>
              </w:rPr>
              <w:t>Params</w:t>
            </w:r>
          </w:p>
        </w:tc>
        <w:tc>
          <w:tcPr>
            <w:tcW w:type="dxa" w:w="1881"/>
            <w:shd w:val="clear" w:color="auto" w:fill="1A1A2E"/>
          </w:tcPr>
          <w:p>
            <w:pPr>
              <w:jc w:val="center"/>
            </w:pPr>
            <w:r>
              <w:rPr>
                <w:b/>
                <w:color w:val="FFFFFF"/>
                <w:sz w:val="18"/>
              </w:rPr>
              <w:t>VRAM (LoRA)</w:t>
            </w:r>
          </w:p>
        </w:tc>
        <w:tc>
          <w:tcPr>
            <w:tcW w:type="dxa" w:w="1881"/>
            <w:shd w:val="clear" w:color="auto" w:fill="1A1A2E"/>
          </w:tcPr>
          <w:p>
            <w:pPr>
              <w:jc w:val="center"/>
            </w:pPr>
            <w:r>
              <w:rPr>
                <w:b/>
                <w:color w:val="FFFFFF"/>
                <w:sz w:val="18"/>
              </w:rPr>
              <w:t>Doc Understanding</w:t>
            </w:r>
          </w:p>
        </w:tc>
        <w:tc>
          <w:tcPr>
            <w:tcW w:type="dxa" w:w="1881"/>
            <w:shd w:val="clear" w:color="auto" w:fill="1A1A2E"/>
          </w:tcPr>
          <w:p>
            <w:pPr>
              <w:jc w:val="center"/>
            </w:pPr>
            <w:r>
              <w:rPr>
                <w:b/>
                <w:color w:val="FFFFFF"/>
                <w:sz w:val="18"/>
              </w:rPr>
              <w:t>Verdict</w:t>
            </w:r>
          </w:p>
        </w:tc>
      </w:tr>
      <w:tr>
        <w:tc>
          <w:tcPr>
            <w:tcW w:type="dxa" w:w="1881"/>
          </w:tcPr>
          <w:p>
            <w:r>
              <w:rPr>
                <w:sz w:val="18"/>
              </w:rPr>
              <w:t>Qwen2.5-VL-3B-Instruct</w:t>
            </w:r>
          </w:p>
        </w:tc>
        <w:tc>
          <w:tcPr>
            <w:tcW w:type="dxa" w:w="1881"/>
          </w:tcPr>
          <w:p>
            <w:r>
              <w:rPr>
                <w:sz w:val="18"/>
              </w:rPr>
              <w:t>3B</w:t>
            </w:r>
          </w:p>
        </w:tc>
        <w:tc>
          <w:tcPr>
            <w:tcW w:type="dxa" w:w="1881"/>
          </w:tcPr>
          <w:p>
            <w:r>
              <w:rPr>
                <w:sz w:val="18"/>
              </w:rPr>
              <w:t>~10-12 GB</w:t>
            </w:r>
          </w:p>
        </w:tc>
        <w:tc>
          <w:tcPr>
            <w:tcW w:type="dxa" w:w="1881"/>
          </w:tcPr>
          <w:p>
            <w:r>
              <w:rPr>
                <w:sz w:val="18"/>
              </w:rPr>
              <w:t>Strong</w:t>
            </w:r>
          </w:p>
        </w:tc>
        <w:tc>
          <w:tcPr>
            <w:tcW w:type="dxa" w:w="1881"/>
          </w:tcPr>
          <w:p>
            <w:r>
              <w:rPr>
                <w:sz w:val="18"/>
              </w:rPr>
              <w:t>✅ Chosen — fits on single RTX 3090/4090</w:t>
            </w:r>
          </w:p>
        </w:tc>
      </w:tr>
      <w:tr>
        <w:tc>
          <w:tcPr>
            <w:tcW w:type="dxa" w:w="1881"/>
          </w:tcPr>
          <w:p>
            <w:r>
              <w:rPr>
                <w:sz w:val="18"/>
              </w:rPr>
              <w:t>Qwen2.5-VL-7B-Instruct</w:t>
            </w:r>
          </w:p>
        </w:tc>
        <w:tc>
          <w:tcPr>
            <w:tcW w:type="dxa" w:w="1881"/>
          </w:tcPr>
          <w:p>
            <w:r>
              <w:rPr>
                <w:sz w:val="18"/>
              </w:rPr>
              <w:t>7B</w:t>
            </w:r>
          </w:p>
        </w:tc>
        <w:tc>
          <w:tcPr>
            <w:tcW w:type="dxa" w:w="1881"/>
          </w:tcPr>
          <w:p>
            <w:r>
              <w:rPr>
                <w:sz w:val="18"/>
              </w:rPr>
              <w:t>~18-22 GB</w:t>
            </w:r>
          </w:p>
        </w:tc>
        <w:tc>
          <w:tcPr>
            <w:tcW w:type="dxa" w:w="1881"/>
          </w:tcPr>
          <w:p>
            <w:r>
              <w:rPr>
                <w:sz w:val="18"/>
              </w:rPr>
              <w:t>Very strong</w:t>
            </w:r>
          </w:p>
        </w:tc>
        <w:tc>
          <w:tcPr>
            <w:tcW w:type="dxa" w:w="1881"/>
          </w:tcPr>
          <w:p>
            <w:r>
              <w:rPr>
                <w:sz w:val="18"/>
              </w:rPr>
              <w:t>⚠ Needs A100 or dual GPU for LoRA</w:t>
            </w:r>
          </w:p>
        </w:tc>
      </w:tr>
      <w:tr>
        <w:tc>
          <w:tcPr>
            <w:tcW w:type="dxa" w:w="1881"/>
          </w:tcPr>
          <w:p>
            <w:r>
              <w:rPr>
                <w:sz w:val="18"/>
              </w:rPr>
              <w:t>Pixtral 12B</w:t>
            </w:r>
          </w:p>
        </w:tc>
        <w:tc>
          <w:tcPr>
            <w:tcW w:type="dxa" w:w="1881"/>
          </w:tcPr>
          <w:p>
            <w:r>
              <w:rPr>
                <w:sz w:val="18"/>
              </w:rPr>
              <w:t>12B</w:t>
            </w:r>
          </w:p>
        </w:tc>
        <w:tc>
          <w:tcPr>
            <w:tcW w:type="dxa" w:w="1881"/>
          </w:tcPr>
          <w:p>
            <w:r>
              <w:rPr>
                <w:sz w:val="18"/>
              </w:rPr>
              <w:t>~28-32 GB</w:t>
            </w:r>
          </w:p>
        </w:tc>
        <w:tc>
          <w:tcPr>
            <w:tcW w:type="dxa" w:w="1881"/>
          </w:tcPr>
          <w:p>
            <w:r>
              <w:rPr>
                <w:sz w:val="18"/>
              </w:rPr>
              <w:t>Excellent</w:t>
            </w:r>
          </w:p>
        </w:tc>
        <w:tc>
          <w:tcPr>
            <w:tcW w:type="dxa" w:w="1881"/>
          </w:tcPr>
          <w:p>
            <w:r>
              <w:rPr>
                <w:sz w:val="18"/>
              </w:rPr>
              <w:t>❌ Too large for single consumer GPU</w:t>
            </w:r>
          </w:p>
        </w:tc>
      </w:tr>
      <w:tr>
        <w:tc>
          <w:tcPr>
            <w:tcW w:type="dxa" w:w="1881"/>
          </w:tcPr>
          <w:p>
            <w:r>
              <w:rPr>
                <w:sz w:val="18"/>
              </w:rPr>
              <w:t>InternVL2-8B</w:t>
            </w:r>
          </w:p>
        </w:tc>
        <w:tc>
          <w:tcPr>
            <w:tcW w:type="dxa" w:w="1881"/>
          </w:tcPr>
          <w:p>
            <w:r>
              <w:rPr>
                <w:sz w:val="18"/>
              </w:rPr>
              <w:t>8B</w:t>
            </w:r>
          </w:p>
        </w:tc>
        <w:tc>
          <w:tcPr>
            <w:tcW w:type="dxa" w:w="1881"/>
          </w:tcPr>
          <w:p>
            <w:r>
              <w:rPr>
                <w:sz w:val="18"/>
              </w:rPr>
              <w:t>~20-24 GB</w:t>
            </w:r>
          </w:p>
        </w:tc>
        <w:tc>
          <w:tcPr>
            <w:tcW w:type="dxa" w:w="1881"/>
          </w:tcPr>
          <w:p>
            <w:r>
              <w:rPr>
                <w:sz w:val="18"/>
              </w:rPr>
              <w:t>Very strong</w:t>
            </w:r>
          </w:p>
        </w:tc>
        <w:tc>
          <w:tcPr>
            <w:tcW w:type="dxa" w:w="1881"/>
          </w:tcPr>
          <w:p>
            <w:r>
              <w:rPr>
                <w:sz w:val="18"/>
              </w:rPr>
              <w:t>⚠ Similar VRAM to Qwen2-VL-7B</w:t>
            </w:r>
          </w:p>
        </w:tc>
      </w:tr>
    </w:tbl>
    <w:p>
      <w:r>
        <w:br w:type="page"/>
      </w:r>
    </w:p>
    <w:p>
      <w:pPr>
        <w:pStyle w:val="Heading1"/>
      </w:pPr>
      <w:r>
        <w:rPr>
          <w:color w:val="D40511"/>
        </w:rPr>
        <w:t>10. Quick Reference — Key Files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jc w:val="center"/>
            </w:pPr>
            <w:r>
              <w:rPr>
                <w:b/>
                <w:color w:val="FFFFFF"/>
                <w:sz w:val="18"/>
              </w:rPr>
              <w:t>File</w:t>
            </w:r>
          </w:p>
        </w:tc>
        <w:tc>
          <w:tcPr>
            <w:tcW w:type="dxa" w:w="4703"/>
            <w:shd w:val="clear" w:color="auto" w:fill="1A1A2E"/>
          </w:tcPr>
          <w:p>
            <w:pPr>
              <w:jc w:val="center"/>
            </w:pPr>
            <w:r>
              <w:rPr>
                <w:b/>
                <w:color w:val="FFFFFF"/>
                <w:sz w:val="18"/>
              </w:rPr>
              <w:t>Purpose</w:t>
            </w:r>
          </w:p>
        </w:tc>
      </w:tr>
      <w:tr>
        <w:tc>
          <w:tcPr>
            <w:tcW w:type="dxa" w:w="4703"/>
          </w:tcPr>
          <w:p>
            <w:r>
              <w:rPr>
                <w:sz w:val="18"/>
              </w:rPr>
              <w:t>synthetic/generate_all_multiformat.py</w:t>
            </w:r>
          </w:p>
        </w:tc>
        <w:tc>
          <w:tcPr>
            <w:tcW w:type="dxa" w:w="4703"/>
          </w:tcPr>
          <w:p>
            <w:r>
              <w:rPr>
                <w:sz w:val="18"/>
              </w:rPr>
              <w:t>Master runner — regenerates all 12,000 single-page PDFs</w:t>
            </w:r>
          </w:p>
        </w:tc>
      </w:tr>
      <w:tr>
        <w:tc>
          <w:tcPr>
            <w:tcW w:type="dxa" w:w="4703"/>
          </w:tcPr>
          <w:p>
            <w:r>
              <w:rPr>
                <w:sz w:val="18"/>
              </w:rPr>
              <w:t>synthetic/generate_multipage_docs.py</w:t>
            </w:r>
          </w:p>
        </w:tc>
        <w:tc>
          <w:tcPr>
            <w:tcW w:type="dxa" w:w="4703"/>
          </w:tcPr>
          <w:p>
            <w:r>
              <w:rPr>
                <w:sz w:val="18"/>
              </w:rPr>
              <w:t>Multi-page PDFs for CI, PL, Manifest (500 each)</w:t>
            </w:r>
          </w:p>
        </w:tc>
      </w:tr>
      <w:tr>
        <w:tc>
          <w:tcPr>
            <w:tcW w:type="dxa" w:w="4703"/>
          </w:tcPr>
          <w:p>
            <w:r>
              <w:rPr>
                <w:sz w:val="18"/>
              </w:rPr>
              <w:t>synthetic/generate_multipage_extended.py</w:t>
            </w:r>
          </w:p>
        </w:tc>
        <w:tc>
          <w:tcPr>
            <w:tcW w:type="dxa" w:w="4703"/>
          </w:tcPr>
          <w:p>
            <w:r>
              <w:rPr>
                <w:sz w:val="18"/>
              </w:rPr>
              <w:t>Multi-page PDFs for HBL, SLI, DGD, VGM, EEI (300 each)</w:t>
            </w:r>
          </w:p>
        </w:tc>
      </w:tr>
      <w:tr>
        <w:tc>
          <w:tcPr>
            <w:tcW w:type="dxa" w:w="4703"/>
          </w:tcPr>
          <w:p>
            <w:r>
              <w:rPr>
                <w:sz w:val="18"/>
              </w:rPr>
              <w:t>synthetic/generate_splitting_data_v2.py</w:t>
            </w:r>
          </w:p>
        </w:tc>
        <w:tc>
          <w:tcPr>
            <w:tcW w:type="dxa" w:w="4703"/>
          </w:tcPr>
          <w:p>
            <w:r>
              <w:rPr>
                <w:sz w:val="18"/>
              </w:rPr>
              <w:t>Generates 5,000 combined packet PDFs with annotations</w:t>
            </w:r>
          </w:p>
        </w:tc>
      </w:tr>
      <w:tr>
        <w:tc>
          <w:tcPr>
            <w:tcW w:type="dxa" w:w="4703"/>
          </w:tcPr>
          <w:p>
            <w:r>
              <w:rPr>
                <w:sz w:val="18"/>
              </w:rPr>
              <w:t>prepare_dataset.py</w:t>
            </w:r>
          </w:p>
        </w:tc>
        <w:tc>
          <w:tcPr>
            <w:tcW w:type="dxa" w:w="4703"/>
          </w:tcPr>
          <w:p>
            <w:r>
              <w:rPr>
                <w:sz w:val="18"/>
              </w:rPr>
              <w:t>Converts PDFs→PNGs, builds train/val/test JSONL with prev-page context</w:t>
            </w:r>
          </w:p>
        </w:tc>
      </w:tr>
      <w:tr>
        <w:tc>
          <w:tcPr>
            <w:tcW w:type="dxa" w:w="4703"/>
          </w:tcPr>
          <w:p>
            <w:r>
              <w:rPr>
                <w:sz w:val="18"/>
              </w:rPr>
              <w:t>train.py</w:t>
            </w:r>
          </w:p>
        </w:tc>
        <w:tc>
          <w:tcPr>
            <w:tcW w:type="dxa" w:w="4703"/>
          </w:tcPr>
          <w:p>
            <w:r>
              <w:rPr>
                <w:sz w:val="18"/>
              </w:rPr>
              <w:t>LoRA/QLoRA fine-tuning via Unsloth — Qwen2.5-VL-3B</w:t>
            </w:r>
          </w:p>
        </w:tc>
      </w:tr>
      <w:tr>
        <w:tc>
          <w:tcPr>
            <w:tcW w:type="dxa" w:w="4703"/>
          </w:tcPr>
          <w:p>
            <w:r>
              <w:rPr>
                <w:sz w:val="18"/>
              </w:rPr>
              <w:t>Training_Data/train.jsonl</w:t>
            </w:r>
          </w:p>
        </w:tc>
        <w:tc>
          <w:tcPr>
            <w:tcW w:type="dxa" w:w="4703"/>
          </w:tcPr>
          <w:p>
            <w:r>
              <w:rPr>
                <w:sz w:val="18"/>
              </w:rPr>
              <w:t>29,744 training examples (72% START / 28% CONTINUATION)</w:t>
            </w:r>
          </w:p>
        </w:tc>
      </w:tr>
      <w:tr>
        <w:tc>
          <w:tcPr>
            <w:tcW w:type="dxa" w:w="4703"/>
          </w:tcPr>
          <w:p>
            <w:r>
              <w:rPr>
                <w:sz w:val="18"/>
              </w:rPr>
              <w:t>Training_Data/val.jsonl</w:t>
            </w:r>
          </w:p>
        </w:tc>
        <w:tc>
          <w:tcPr>
            <w:tcW w:type="dxa" w:w="4703"/>
          </w:tcPr>
          <w:p>
            <w:r>
              <w:rPr>
                <w:sz w:val="18"/>
              </w:rPr>
              <w:t>3,723 validation examples</w:t>
            </w:r>
          </w:p>
        </w:tc>
      </w:tr>
      <w:tr>
        <w:tc>
          <w:tcPr>
            <w:tcW w:type="dxa" w:w="4703"/>
          </w:tcPr>
          <w:p>
            <w:r>
              <w:rPr>
                <w:sz w:val="18"/>
              </w:rPr>
              <w:t>Training_Data/test.jsonl</w:t>
            </w:r>
          </w:p>
        </w:tc>
        <w:tc>
          <w:tcPr>
            <w:tcW w:type="dxa" w:w="4703"/>
          </w:tcPr>
          <w:p>
            <w:r>
              <w:rPr>
                <w:sz w:val="18"/>
              </w:rPr>
              <w:t>3,626 test examples</w:t>
            </w:r>
          </w:p>
        </w:tc>
      </w:tr>
      <w:tr>
        <w:tc>
          <w:tcPr>
            <w:tcW w:type="dxa" w:w="4703"/>
          </w:tcPr>
          <w:p>
            <w:r>
              <w:rPr>
                <w:sz w:val="18"/>
              </w:rPr>
              <w:t>Training_Data/dataset_stats.json</w:t>
            </w:r>
          </w:p>
        </w:tc>
        <w:tc>
          <w:tcPr>
            <w:tcW w:type="dxa" w:w="4703"/>
          </w:tcPr>
          <w:p>
            <w:r>
              <w:rPr>
                <w:sz w:val="18"/>
              </w:rPr>
              <w:t>Counts, ratios, class distribution, source breakdown</w:t>
            </w:r>
          </w:p>
        </w:tc>
      </w:tr>
      <w:tr>
        <w:tc>
          <w:tcPr>
            <w:tcW w:type="dxa" w:w="4703"/>
          </w:tcPr>
          <w:p>
            <w:r>
              <w:rPr>
                <w:sz w:val="18"/>
              </w:rPr>
              <w:t>Training_Data/images/</w:t>
            </w:r>
          </w:p>
        </w:tc>
        <w:tc>
          <w:tcPr>
            <w:tcW w:type="dxa" w:w="4703"/>
          </w:tcPr>
          <w:p>
            <w:r>
              <w:rPr>
                <w:sz w:val="18"/>
              </w:rPr>
              <w:t>All PNG images: single/ multi/ packets/ subdirs</w:t>
            </w:r>
          </w:p>
        </w:tc>
      </w:tr>
    </w:tbl>
    <w:p/>
    <w:p>
      <w:pPr>
        <w:pStyle w:val="Heading2"/>
      </w:pPr>
      <w:r>
        <w:rPr>
          <w:color w:val="1A1A2E"/>
        </w:rPr>
        <w:t>10.1 Dataset Stats at a Glance</w:t>
      </w:r>
    </w:p>
    <w:p>
      <w:pPr>
        <w:pStyle w:val="NoSpacing"/>
      </w:pPr>
      <w:r>
        <w:rPr>
          <w:rFonts w:ascii="Courier New" w:hAnsi="Courier New"/>
          <w:sz w:val="17"/>
        </w:rPr>
        <w:t>python -c "</w:t>
        <w:br/>
        <w:t>import json</w:t>
        <w:br/>
        <w:t>s = json.loads(open('Training_Data/dataset_stats.json').read())</w:t>
        <w:br/>
        <w:t>print(f'Total: {s[\"total\"]}')</w:t>
        <w:br/>
        <w:t>print(f'Train/Val/Test: {s[\"train\"]}/{s[\"val\"]}/{s[\"test\"]}')</w:t>
        <w:br/>
        <w:t>print(f'START: {s[\"start_count\"]} | CONTINUATION: {s[\"continuation_count\"]}')</w:t>
        <w:br/>
        <w:t>"</w:t>
      </w:r>
    </w:p>
    <w:p/>
    <w:p/>
    <w:p>
      <w:pPr>
        <w:jc w:val="center"/>
      </w:pPr>
      <w:r>
        <w:rPr>
          <w:sz w:val="16"/>
        </w:rPr>
        <w:t>DHL Document Intelligence Fine-Tuning Reference v2.0  |  Generated 21 April 2026</w:t>
        <w:br/>
        <w:t>Confidential —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