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SEMESTRE</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 específico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1155304</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Estructura de datos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128</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192</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1155204</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Programación Orientadas a Objetos I</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widowControl w:val="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En el estudio de la programación no solo basta con concebir un buen algoritmo, con codificación legible y que realice lo indicado; por el contrario, cuando se ha superado la etapa de interpretación y abstracción del problema, se hace necesario realizar soluciones en búsqueda de la eficiencia de un programa. Las estructuras de datos permiten desarrollar programas, basados en el manejo de la organización, de la información y la eficiencia en cuanto a tiempo de procesamiento y espacio de almacenamiento en memoria.</w:t>
            </w:r>
          </w:p>
          <w:p w:rsidR="00000000" w:rsidDel="00000000" w:rsidP="00000000" w:rsidRDefault="00000000" w:rsidRPr="00000000" w14:paraId="00000059">
            <w:pPr>
              <w:widowControl w:val="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A">
            <w:pPr>
              <w:widowControl w:val="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Los estudiantes de Ingeniería de Sistemas en el tercer semestre tendrán la destreza de diseñar e implementar programas claros y precisos afianzando su conocimiento en el estudio de la eficiencia de la solución de un problema.</w:t>
            </w:r>
          </w:p>
        </w:tc>
      </w:tr>
    </w:tbl>
    <w:p w:rsidR="00000000" w:rsidDel="00000000" w:rsidP="00000000" w:rsidRDefault="00000000" w:rsidRPr="00000000" w14:paraId="0000005B">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C">
            <w:pPr>
              <w:keepNext w:val="1"/>
              <w:keepLines w:val="1"/>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D">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E">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F">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0">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El propósito del curso es el de desarrollar programas eficientes con el uso de técnicas para la organización, manejo y elección de las principales estructuras de datos.</w:t>
            </w:r>
          </w:p>
        </w:tc>
      </w:tr>
    </w:tbl>
    <w:p w:rsidR="00000000" w:rsidDel="00000000" w:rsidP="00000000" w:rsidRDefault="00000000" w:rsidRPr="00000000" w14:paraId="0000006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2">
            <w:pPr>
              <w:keepNext w:val="1"/>
              <w:keepLines w:val="1"/>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3">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8">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CG3.Trabajo en equipo</w:t>
            </w:r>
          </w:p>
        </w:tc>
        <w:tc>
          <w:tcPr>
            <w:vAlign w:val="center"/>
          </w:tcPr>
          <w:p w:rsidR="00000000" w:rsidDel="00000000" w:rsidP="00000000" w:rsidRDefault="00000000" w:rsidRPr="00000000" w14:paraId="00000069">
            <w:pPr>
              <w:spacing w:line="276"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La habilidad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vAlign w:val="center"/>
          </w:tcPr>
          <w:p w:rsidR="00000000" w:rsidDel="00000000" w:rsidP="00000000" w:rsidRDefault="00000000" w:rsidRPr="00000000" w14:paraId="0000006A">
            <w:pPr>
              <w:spacing w:line="276"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RAP3.Trabajar conjunta y colaborativamente con otros pares desde diversos roles buscando solucionar problemas en diversos contextos. </w:t>
            </w:r>
          </w:p>
        </w:tc>
        <w:tc>
          <w:tcPr>
            <w:vMerge w:val="restart"/>
            <w:vAlign w:val="center"/>
          </w:tcPr>
          <w:p w:rsidR="00000000" w:rsidDel="00000000" w:rsidP="00000000" w:rsidRDefault="00000000" w:rsidRPr="00000000" w14:paraId="0000006B">
            <w:pPr>
              <w:spacing w:line="276" w:lineRule="auto"/>
              <w:jc w:val="both"/>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6C">
            <w:pPr>
              <w:widowControl w:val="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CE1, Resolución de Problemas de  Ingeniería</w:t>
            </w:r>
          </w:p>
        </w:tc>
        <w:tc>
          <w:tcPr>
            <w:vAlign w:val="center"/>
          </w:tcPr>
          <w:p w:rsidR="00000000" w:rsidDel="00000000" w:rsidP="00000000" w:rsidRDefault="00000000" w:rsidRPr="00000000" w14:paraId="0000006D">
            <w:pPr>
              <w:widowControl w:val="0"/>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Resolver problemas complejos de ingeniería por medio de la aplicación de principios de ingeniería, ciencia y matemáticas.</w:t>
            </w:r>
            <w:r w:rsidDel="00000000" w:rsidR="00000000" w:rsidRPr="00000000">
              <w:rPr>
                <w:rtl w:val="0"/>
              </w:rPr>
            </w:r>
          </w:p>
        </w:tc>
        <w:tc>
          <w:tcPr>
            <w:vAlign w:val="center"/>
          </w:tcPr>
          <w:p w:rsidR="00000000" w:rsidDel="00000000" w:rsidP="00000000" w:rsidRDefault="00000000" w:rsidRPr="00000000" w14:paraId="0000006E">
            <w:pPr>
              <w:widowControl w:val="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RAP7.</w:t>
            </w:r>
            <w:r w:rsidDel="00000000" w:rsidR="00000000" w:rsidRPr="00000000">
              <w:rPr>
                <w:rFonts w:ascii="Arial" w:cs="Arial" w:eastAsia="Arial" w:hAnsi="Arial"/>
                <w:b w:val="1"/>
                <w:sz w:val="18"/>
                <w:szCs w:val="18"/>
                <w:rtl w:val="0"/>
              </w:rPr>
              <w:t xml:space="preserve"> </w:t>
            </w:r>
            <w:r w:rsidDel="00000000" w:rsidR="00000000" w:rsidRPr="00000000">
              <w:rPr>
                <w:rFonts w:ascii="Arial" w:cs="Arial" w:eastAsia="Arial" w:hAnsi="Arial"/>
                <w:sz w:val="18"/>
                <w:szCs w:val="18"/>
                <w:rtl w:val="0"/>
              </w:rPr>
              <w:t xml:space="preserve">Desarrollar soluciones informáticas utilizando los principios y conceptos de ingeniería que respondan a los requerimientos planteados desde diversos contextos  </w:t>
            </w:r>
          </w:p>
        </w:tc>
        <w:tc>
          <w:tcPr>
            <w:vMerge w:val="continue"/>
            <w:vAlign w:val="center"/>
          </w:tcPr>
          <w:p w:rsidR="00000000" w:rsidDel="00000000" w:rsidP="00000000" w:rsidRDefault="00000000" w:rsidRPr="00000000" w14:paraId="0000006F">
            <w:pPr>
              <w:widowControl w:val="0"/>
              <w:spacing w:after="0" w:before="0" w:line="240" w:lineRule="auto"/>
              <w:ind w:left="0" w:firstLine="0"/>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2">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4">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5">
            <w:pPr>
              <w:keepNext w:val="1"/>
              <w:keepLines w:val="1"/>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7">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6">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9">
            <w:pPr>
              <w:widowControl w:val="0"/>
              <w:rPr>
                <w:rFonts w:ascii="Arial" w:cs="Arial" w:eastAsia="Arial" w:hAnsi="Arial"/>
                <w:sz w:val="18"/>
                <w:szCs w:val="18"/>
              </w:rPr>
            </w:pPr>
            <w:r w:rsidDel="00000000" w:rsidR="00000000" w:rsidRPr="00000000">
              <w:rPr>
                <w:rFonts w:ascii="Arial" w:cs="Arial" w:eastAsia="Arial" w:hAnsi="Arial"/>
                <w:b w:val="1"/>
                <w:sz w:val="22"/>
                <w:szCs w:val="22"/>
                <w:rtl w:val="0"/>
              </w:rPr>
              <w:t xml:space="preserve">Generalidades del diseño de estructuras de datos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6">
            <w:pPr>
              <w:widowControl w:val="0"/>
              <w:numPr>
                <w:ilvl w:val="0"/>
                <w:numId w:val="4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Manejo de excepciones e interfaces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B">
            <w:pPr>
              <w:widowControl w:val="0"/>
              <w:numPr>
                <w:ilvl w:val="0"/>
                <w:numId w:val="52"/>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Genericidad</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0">
            <w:pPr>
              <w:numPr>
                <w:ilvl w:val="0"/>
                <w:numId w:val="17"/>
              </w:numPr>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memoria Estática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5">
            <w:pPr>
              <w:numPr>
                <w:ilvl w:val="0"/>
                <w:numId w:val="2"/>
              </w:numPr>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Generalidades de la asignación de memoria estática y dinámica.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A">
            <w:pPr>
              <w:numPr>
                <w:ilvl w:val="0"/>
                <w:numId w:val="31"/>
              </w:numPr>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de arreglos unidimensionales.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F">
            <w:pPr>
              <w:numPr>
                <w:ilvl w:val="0"/>
                <w:numId w:val="42"/>
              </w:numPr>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de arreglos unidimensionales.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4">
            <w:pPr>
              <w:numPr>
                <w:ilvl w:val="0"/>
                <w:numId w:val="13"/>
              </w:numPr>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Ejercicios arreglos simples y de objetos.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A">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F">
            <w:pPr>
              <w:widowControl w:val="0"/>
              <w:jc w:val="both"/>
              <w:rPr>
                <w:rFonts w:ascii="Arial" w:cs="Arial" w:eastAsia="Arial" w:hAnsi="Arial"/>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p>
          <w:p w:rsidR="00000000" w:rsidDel="00000000" w:rsidP="00000000" w:rsidRDefault="00000000" w:rsidRPr="00000000" w14:paraId="000000C0">
            <w:pPr>
              <w:widowControl w:val="0"/>
              <w:spacing w:after="0" w:line="276" w:lineRule="auto"/>
              <w:rPr>
                <w:rFonts w:ascii="Arial" w:cs="Arial" w:eastAsia="Arial" w:hAnsi="Arial"/>
                <w:b w:val="1"/>
                <w:sz w:val="18"/>
                <w:szCs w:val="18"/>
              </w:rPr>
            </w:pPr>
            <w:r w:rsidDel="00000000" w:rsidR="00000000" w:rsidRPr="00000000">
              <w:rPr>
                <w:rtl w:val="0"/>
              </w:rPr>
            </w:r>
          </w:p>
        </w:tc>
      </w:tr>
    </w:tbl>
    <w:p w:rsidR="00000000" w:rsidDel="00000000" w:rsidP="00000000" w:rsidRDefault="00000000" w:rsidRPr="00000000" w14:paraId="000000C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3">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6">
            <w:pPr>
              <w:widowControl w:val="0"/>
              <w:jc w:val="both"/>
              <w:rPr>
                <w:rFonts w:ascii="Arial" w:cs="Arial" w:eastAsia="Arial" w:hAnsi="Arial"/>
                <w:sz w:val="18"/>
                <w:szCs w:val="18"/>
              </w:rPr>
            </w:pPr>
            <w:r w:rsidDel="00000000" w:rsidR="00000000" w:rsidRPr="00000000">
              <w:rPr>
                <w:rFonts w:ascii="Arial" w:cs="Arial" w:eastAsia="Arial" w:hAnsi="Arial"/>
                <w:sz w:val="22"/>
                <w:szCs w:val="22"/>
                <w:rtl w:val="0"/>
              </w:rPr>
              <w:t xml:space="preserve">Mètodos de ordenamiento</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widowControl w:val="0"/>
              <w:numPr>
                <w:ilvl w:val="0"/>
                <w:numId w:val="5"/>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Definición.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8">
            <w:pPr>
              <w:widowControl w:val="0"/>
              <w:numPr>
                <w:ilvl w:val="0"/>
                <w:numId w:val="29"/>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Generalidades de análisis de algoritmos en las técnicas de ordenamiento.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D">
            <w:pPr>
              <w:widowControl w:val="0"/>
              <w:numPr>
                <w:ilvl w:val="0"/>
                <w:numId w:val="1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Tipos de ordenamiento.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3">
            <w:pPr>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8">
            <w:pPr>
              <w:widowControl w:val="0"/>
              <w:jc w:val="both"/>
              <w:rPr>
                <w:rFonts w:ascii="Arial" w:cs="Arial" w:eastAsia="Arial" w:hAnsi="Arial"/>
                <w:sz w:val="18"/>
                <w:szCs w:val="18"/>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0F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F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6">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0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0B">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E">
            <w:pPr>
              <w:widowControl w:val="0"/>
              <w:jc w:val="both"/>
              <w:rPr>
                <w:rFonts w:ascii="Arial" w:cs="Arial" w:eastAsia="Arial" w:hAnsi="Arial"/>
                <w:sz w:val="18"/>
                <w:szCs w:val="18"/>
              </w:rPr>
            </w:pPr>
            <w:r w:rsidDel="00000000" w:rsidR="00000000" w:rsidRPr="00000000">
              <w:rPr>
                <w:rFonts w:ascii="Arial" w:cs="Arial" w:eastAsia="Arial" w:hAnsi="Arial"/>
                <w:sz w:val="22"/>
                <w:szCs w:val="22"/>
                <w:rtl w:val="0"/>
              </w:rPr>
              <w:t xml:space="preserve">Estructuras de Datos lineales: Listas Simples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B">
            <w:pPr>
              <w:widowControl w:val="0"/>
              <w:numPr>
                <w:ilvl w:val="0"/>
                <w:numId w:val="21"/>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Manejo de memoria dinámica.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0">
            <w:pPr>
              <w:widowControl w:val="0"/>
              <w:numPr>
                <w:ilvl w:val="0"/>
                <w:numId w:val="3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Concepto de un Nodo y de datos elementales.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5">
            <w:pPr>
              <w:widowControl w:val="0"/>
              <w:numPr>
                <w:ilvl w:val="0"/>
                <w:numId w:val="9"/>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Especificación de una estructura de datos.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A">
            <w:pPr>
              <w:widowControl w:val="0"/>
              <w:numPr>
                <w:ilvl w:val="0"/>
                <w:numId w:val="2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de Listas Simples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F">
            <w:pPr>
              <w:widowControl w:val="0"/>
              <w:numPr>
                <w:ilvl w:val="0"/>
                <w:numId w:val="51"/>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Especificación de iteradores en listas simples.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4">
            <w:pPr>
              <w:widowControl w:val="0"/>
              <w:numPr>
                <w:ilvl w:val="0"/>
                <w:numId w:val="44"/>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Especificación de iteradores en listas simples.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A">
            <w:pPr>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F">
            <w:pPr>
              <w:widowControl w:val="0"/>
              <w:jc w:val="both"/>
              <w:rPr>
                <w:rFonts w:ascii="Arial" w:cs="Arial" w:eastAsia="Arial" w:hAnsi="Arial"/>
                <w:sz w:val="18"/>
                <w:szCs w:val="18"/>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4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4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5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52">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5">
            <w:pPr>
              <w:widowControl w:val="0"/>
              <w:jc w:val="both"/>
              <w:rPr>
                <w:rFonts w:ascii="Arial" w:cs="Arial" w:eastAsia="Arial" w:hAnsi="Arial"/>
                <w:sz w:val="18"/>
                <w:szCs w:val="18"/>
              </w:rPr>
            </w:pPr>
            <w:r w:rsidDel="00000000" w:rsidR="00000000" w:rsidRPr="00000000">
              <w:rPr>
                <w:rFonts w:ascii="Arial" w:cs="Arial" w:eastAsia="Arial" w:hAnsi="Arial"/>
                <w:sz w:val="22"/>
                <w:szCs w:val="22"/>
                <w:rtl w:val="0"/>
              </w:rPr>
              <w:t xml:space="preserve">Estructuras de Datos lineales: Listas Dobles y Dobles Circulares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2">
            <w:pPr>
              <w:numPr>
                <w:ilvl w:val="0"/>
                <w:numId w:val="50"/>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Concepto.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7">
            <w:pPr>
              <w:numPr>
                <w:ilvl w:val="0"/>
                <w:numId w:val="27"/>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Diferencias algorítmicas y de eficiencia.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C">
            <w:pPr>
              <w:numPr>
                <w:ilvl w:val="0"/>
                <w:numId w:val="49"/>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Especificación de interfaz uso para listas dobles y circulares.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1">
            <w:pPr>
              <w:numPr>
                <w:ilvl w:val="0"/>
                <w:numId w:val="18"/>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Implementación de Listas Dobles.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6">
            <w:pPr>
              <w:numPr>
                <w:ilvl w:val="0"/>
                <w:numId w:val="25"/>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Implementación de Listas Dobles Circulares.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B">
            <w:pPr>
              <w:numPr>
                <w:ilvl w:val="0"/>
                <w:numId w:val="45"/>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Especificación de iteradores en listas dobles.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0">
            <w:pPr>
              <w:numPr>
                <w:ilvl w:val="0"/>
                <w:numId w:val="48"/>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Especificación de iteradores en listas dobles circulares.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5">
            <w:pPr>
              <w:numPr>
                <w:ilvl w:val="0"/>
                <w:numId w:val="1"/>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Ejercicios Estructura de datos lineales (simples, dobles y circulares).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A">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B">
            <w:pPr>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0">
            <w:pPr>
              <w:widowControl w:val="0"/>
              <w:jc w:val="both"/>
              <w:rPr>
                <w:rFonts w:ascii="Arial" w:cs="Arial" w:eastAsia="Arial" w:hAnsi="Arial"/>
                <w:sz w:val="18"/>
                <w:szCs w:val="18"/>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9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9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6">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7">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8">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9">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A">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B">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C">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D">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E">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F">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0">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1">
            <w:pPr>
              <w:widowControl w:val="0"/>
              <w:spacing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A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A3">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4">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6">
            <w:pPr>
              <w:widowControl w:val="0"/>
              <w:jc w:val="both"/>
              <w:rPr>
                <w:rFonts w:ascii="Arial" w:cs="Arial" w:eastAsia="Arial" w:hAnsi="Arial"/>
                <w:sz w:val="18"/>
                <w:szCs w:val="18"/>
              </w:rPr>
            </w:pPr>
            <w:r w:rsidDel="00000000" w:rsidR="00000000" w:rsidRPr="00000000">
              <w:rPr>
                <w:rFonts w:ascii="Times New Roman" w:cs="Times New Roman" w:eastAsia="Times New Roman" w:hAnsi="Times New Roman"/>
                <w:sz w:val="22"/>
                <w:szCs w:val="22"/>
                <w:rtl w:val="0"/>
              </w:rPr>
              <w:t xml:space="preserve">Estructuras de Datos lineales:  Pilas y Colas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9">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B">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C">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D">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E">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3">
            <w:pPr>
              <w:numPr>
                <w:ilvl w:val="0"/>
                <w:numId w:val="22"/>
              </w:numPr>
              <w:ind w:left="1068"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Generalidades de los comportamientos LIFO y FIFO.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8">
            <w:pPr>
              <w:numPr>
                <w:ilvl w:val="0"/>
                <w:numId w:val="54"/>
              </w:numPr>
              <w:ind w:left="1068"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de Pila.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D">
            <w:pPr>
              <w:numPr>
                <w:ilvl w:val="0"/>
                <w:numId w:val="23"/>
              </w:numPr>
              <w:ind w:left="1068"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de Cola.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2">
            <w:pPr>
              <w:numPr>
                <w:ilvl w:val="0"/>
                <w:numId w:val="53"/>
              </w:numPr>
              <w:ind w:left="1068"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Notación prefijo, infijo y posfijo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7">
            <w:pPr>
              <w:numPr>
                <w:ilvl w:val="0"/>
                <w:numId w:val="30"/>
              </w:numPr>
              <w:ind w:left="1068"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Autómatas a pilas y reconocedores de lenguajes.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C">
            <w:pPr>
              <w:numPr>
                <w:ilvl w:val="0"/>
                <w:numId w:val="20"/>
              </w:numPr>
              <w:ind w:left="1068"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Construcción  de simulaciones basadas en comportamientos de entradas y salidas.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1">
            <w:pPr>
              <w:numPr>
                <w:ilvl w:val="0"/>
                <w:numId w:val="46"/>
              </w:numPr>
              <w:ind w:left="1068"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Ejercicios.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6">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7">
            <w:pPr>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B">
            <w:pPr>
              <w:widowControl w:val="0"/>
              <w:spacing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C">
            <w:pPr>
              <w:widowControl w:val="0"/>
              <w:jc w:val="both"/>
              <w:rPr>
                <w:rFonts w:ascii="Arial" w:cs="Arial" w:eastAsia="Arial" w:hAnsi="Arial"/>
                <w:sz w:val="18"/>
                <w:szCs w:val="18"/>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E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1">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2">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3">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4">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5">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6">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7">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8">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9">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A">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C">
            <w:pPr>
              <w:widowControl w:val="0"/>
              <w:spacing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E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EE">
      <w:pPr>
        <w:spacing w:after="0" w:line="240" w:lineRule="auto"/>
        <w:jc w:val="both"/>
        <w:rPr>
          <w:rFonts w:ascii="Arial" w:cs="Arial" w:eastAsia="Arial" w:hAnsi="Arial"/>
          <w:b w:val="1"/>
          <w:sz w:val="16"/>
          <w:szCs w:val="16"/>
        </w:rPr>
      </w:pPr>
      <w:r w:rsidDel="00000000" w:rsidR="00000000" w:rsidRPr="00000000">
        <w:rPr>
          <w:rtl w:val="0"/>
        </w:rPr>
      </w:r>
    </w:p>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F">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1">
            <w:pPr>
              <w:widowControl w:val="0"/>
              <w:jc w:val="both"/>
              <w:rPr>
                <w:rFonts w:ascii="Arial" w:cs="Arial" w:eastAsia="Arial" w:hAnsi="Arial"/>
                <w:sz w:val="18"/>
                <w:szCs w:val="18"/>
              </w:rPr>
            </w:pPr>
            <w:r w:rsidDel="00000000" w:rsidR="00000000" w:rsidRPr="00000000">
              <w:rPr>
                <w:rFonts w:ascii="Times New Roman" w:cs="Times New Roman" w:eastAsia="Times New Roman" w:hAnsi="Times New Roman"/>
                <w:sz w:val="22"/>
                <w:szCs w:val="22"/>
                <w:rtl w:val="0"/>
              </w:rPr>
              <w:t xml:space="preserve">Recursión</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4">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6">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7">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8">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9">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E">
            <w:pPr>
              <w:numPr>
                <w:ilvl w:val="0"/>
                <w:numId w:val="6"/>
              </w:numPr>
              <w:ind w:left="1068"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Concepto.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3">
            <w:pPr>
              <w:numPr>
                <w:ilvl w:val="0"/>
                <w:numId w:val="41"/>
              </w:numPr>
              <w:ind w:left="1068"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Recursión vs Iteración.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8">
            <w:pPr>
              <w:numPr>
                <w:ilvl w:val="0"/>
                <w:numId w:val="14"/>
              </w:numPr>
              <w:ind w:left="1068"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Parámetros para la construcción de un algoritmo recursivo.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D">
            <w:pPr>
              <w:numPr>
                <w:ilvl w:val="0"/>
                <w:numId w:val="3"/>
              </w:numPr>
              <w:ind w:left="1068"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Implicaciones del uso de la Recursión en la memoria.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2">
            <w:pPr>
              <w:numPr>
                <w:ilvl w:val="0"/>
                <w:numId w:val="10"/>
              </w:numPr>
              <w:ind w:left="1068"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Ejercicios.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7">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8">
            <w:pPr>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C">
            <w:pPr>
              <w:widowControl w:val="0"/>
              <w:spacing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D">
            <w:pPr>
              <w:widowControl w:val="0"/>
              <w:jc w:val="both"/>
              <w:rPr>
                <w:rFonts w:ascii="Arial" w:cs="Arial" w:eastAsia="Arial" w:hAnsi="Arial"/>
                <w:sz w:val="18"/>
                <w:szCs w:val="18"/>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22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4"/>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2">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3">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4">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5">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6">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7">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8">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9">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A">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C">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D">
            <w:pPr>
              <w:widowControl w:val="0"/>
              <w:spacing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22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2F">
      <w:pPr>
        <w:spacing w:after="0" w:line="240" w:lineRule="auto"/>
        <w:jc w:val="both"/>
        <w:rPr>
          <w:rFonts w:ascii="Arial" w:cs="Arial" w:eastAsia="Arial" w:hAnsi="Arial"/>
          <w:b w:val="1"/>
          <w:sz w:val="16"/>
          <w:szCs w:val="16"/>
        </w:rPr>
      </w:pPr>
      <w:r w:rsidDel="00000000" w:rsidR="00000000" w:rsidRPr="00000000">
        <w:rPr>
          <w:rtl w:val="0"/>
        </w:rPr>
      </w:r>
    </w:p>
    <w:tbl>
      <w:tblPr>
        <w:tblStyle w:val="Table2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0">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2">
            <w:pPr>
              <w:widowControl w:val="0"/>
              <w:jc w:val="both"/>
              <w:rPr>
                <w:rFonts w:ascii="Arial" w:cs="Arial" w:eastAsia="Arial" w:hAnsi="Arial"/>
                <w:sz w:val="18"/>
                <w:szCs w:val="18"/>
              </w:rPr>
            </w:pPr>
            <w:r w:rsidDel="00000000" w:rsidR="00000000" w:rsidRPr="00000000">
              <w:rPr>
                <w:rFonts w:ascii="Times New Roman" w:cs="Times New Roman" w:eastAsia="Times New Roman" w:hAnsi="Times New Roman"/>
                <w:sz w:val="22"/>
                <w:szCs w:val="22"/>
                <w:rtl w:val="0"/>
              </w:rPr>
              <w:t xml:space="preserve">Estructuras de datos no lineales: Árboles binarios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5">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7">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15</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8">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9">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A">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F">
            <w:pPr>
              <w:widowControl w:val="0"/>
              <w:numPr>
                <w:ilvl w:val="0"/>
                <w:numId w:val="11"/>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Concepto.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4">
            <w:pPr>
              <w:widowControl w:val="0"/>
              <w:numPr>
                <w:ilvl w:val="0"/>
                <w:numId w:val="40"/>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Representación en memoria.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9">
            <w:pPr>
              <w:widowControl w:val="0"/>
              <w:numPr>
                <w:ilvl w:val="0"/>
                <w:numId w:val="12"/>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Codificación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E">
            <w:pPr>
              <w:widowControl w:val="0"/>
              <w:numPr>
                <w:ilvl w:val="0"/>
                <w:numId w:val="39"/>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Tipos de árboles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3">
            <w:pPr>
              <w:widowControl w:val="0"/>
              <w:numPr>
                <w:ilvl w:val="0"/>
                <w:numId w:val="4"/>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Recorridos.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8">
            <w:pPr>
              <w:widowControl w:val="0"/>
              <w:numPr>
                <w:ilvl w:val="0"/>
                <w:numId w:val="24"/>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Árbol binario de búsqueda.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D">
            <w:pPr>
              <w:widowControl w:val="0"/>
              <w:numPr>
                <w:ilvl w:val="0"/>
                <w:numId w:val="15"/>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del Árbol binario y binario de búsqueda.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2">
            <w:pPr>
              <w:widowControl w:val="0"/>
              <w:numPr>
                <w:ilvl w:val="0"/>
                <w:numId w:val="19"/>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Árboles AVL.</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67">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8">
            <w:pPr>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6C">
            <w:pPr>
              <w:widowControl w:val="0"/>
              <w:spacing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D">
            <w:pPr>
              <w:widowControl w:val="0"/>
              <w:jc w:val="both"/>
              <w:rPr>
                <w:rFonts w:ascii="Arial" w:cs="Arial" w:eastAsia="Arial" w:hAnsi="Arial"/>
                <w:sz w:val="18"/>
                <w:szCs w:val="18"/>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27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6"/>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72">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73">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74">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5">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6">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7">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8">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9">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A">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C">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7D">
            <w:pPr>
              <w:widowControl w:val="0"/>
              <w:spacing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27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7F">
      <w:pPr>
        <w:spacing w:after="0" w:line="240" w:lineRule="auto"/>
        <w:jc w:val="both"/>
        <w:rPr>
          <w:rFonts w:ascii="Arial" w:cs="Arial" w:eastAsia="Arial" w:hAnsi="Arial"/>
          <w:b w:val="1"/>
          <w:sz w:val="16"/>
          <w:szCs w:val="16"/>
        </w:rPr>
      </w:pPr>
      <w:r w:rsidDel="00000000" w:rsidR="00000000" w:rsidRPr="00000000">
        <w:rPr>
          <w:rtl w:val="0"/>
        </w:rPr>
      </w:r>
    </w:p>
    <w:tbl>
      <w:tblPr>
        <w:tblStyle w:val="Table2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80">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2">
            <w:pPr>
              <w:widowControl w:val="0"/>
              <w:jc w:val="both"/>
              <w:rPr>
                <w:rFonts w:ascii="Arial" w:cs="Arial" w:eastAsia="Arial" w:hAnsi="Arial"/>
                <w:sz w:val="18"/>
                <w:szCs w:val="18"/>
              </w:rPr>
            </w:pPr>
            <w:r w:rsidDel="00000000" w:rsidR="00000000" w:rsidRPr="00000000">
              <w:rPr>
                <w:rFonts w:ascii="Times New Roman" w:cs="Times New Roman" w:eastAsia="Times New Roman" w:hAnsi="Times New Roman"/>
                <w:sz w:val="22"/>
                <w:szCs w:val="22"/>
                <w:rtl w:val="0"/>
              </w:rPr>
              <w:t xml:space="preserve">Estructuras de datos no lineales: Hash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85">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7">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8">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9">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8A">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F">
            <w:pPr>
              <w:widowControl w:val="0"/>
              <w:numPr>
                <w:ilvl w:val="0"/>
                <w:numId w:val="7"/>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Concepto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4">
            <w:pPr>
              <w:widowControl w:val="0"/>
              <w:numPr>
                <w:ilvl w:val="0"/>
                <w:numId w:val="3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Inserción, recorrido y borrado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9">
            <w:pPr>
              <w:widowControl w:val="0"/>
              <w:numPr>
                <w:ilvl w:val="0"/>
                <w:numId w:val="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Tipos de hash</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E">
            <w:pPr>
              <w:widowControl w:val="0"/>
              <w:numPr>
                <w:ilvl w:val="0"/>
                <w:numId w:val="2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Colisión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3">
            <w:pPr>
              <w:widowControl w:val="0"/>
              <w:numPr>
                <w:ilvl w:val="0"/>
                <w:numId w:val="43"/>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con vectores y listas.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8">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9">
            <w:pPr>
              <w:jc w:val="both"/>
              <w:rPr>
                <w:rFonts w:ascii="Arial" w:cs="Arial" w:eastAsia="Arial" w:hAnsi="Arial"/>
                <w:sz w:val="18"/>
                <w:szCs w:val="18"/>
              </w:rPr>
            </w:pPr>
            <w:r w:rsidDel="00000000" w:rsidR="00000000" w:rsidRPr="00000000">
              <w:rPr>
                <w:rFonts w:ascii="Arial" w:cs="Arial" w:eastAsia="Arial" w:hAnsi="Arial"/>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D">
            <w:pPr>
              <w:widowControl w:val="0"/>
              <w:spacing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E">
            <w:pPr>
              <w:widowControl w:val="0"/>
              <w:jc w:val="both"/>
              <w:rPr>
                <w:rFonts w:ascii="Arial" w:cs="Arial" w:eastAsia="Arial" w:hAnsi="Arial"/>
                <w:sz w:val="18"/>
                <w:szCs w:val="18"/>
              </w:rPr>
            </w:pPr>
            <w:r w:rsidDel="00000000" w:rsidR="00000000" w:rsidRPr="00000000">
              <w:rPr>
                <w:rFonts w:ascii="Arial" w:cs="Arial" w:eastAsia="Arial" w:hAnsi="Arial"/>
                <w:rtl w:val="0"/>
              </w:rPr>
              <w:t xml:space="preserve">RAC7.</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2B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B3">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B4">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B7">
            <w:pPr>
              <w:keepNext w:val="1"/>
              <w:keepLines w:val="1"/>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B8">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B9">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BA">
      <w:pPr>
        <w:spacing w:after="0" w:line="240" w:lineRule="auto"/>
        <w:jc w:val="both"/>
        <w:rPr>
          <w:rFonts w:ascii="Arial" w:cs="Arial" w:eastAsia="Arial" w:hAnsi="Arial"/>
          <w:sz w:val="10"/>
          <w:szCs w:val="10"/>
        </w:rPr>
      </w:pPr>
      <w:r w:rsidDel="00000000" w:rsidR="00000000" w:rsidRPr="00000000">
        <w:rPr>
          <w:rtl w:val="0"/>
        </w:rPr>
      </w:r>
    </w:p>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BB">
            <w:pPr>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metodología aplicada para la asignatura Estructuras de datos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2BC">
            <w:pPr>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Para el desarrollo de las partes prácticas se propone el siguiente esquema de trabajo:</w:t>
            </w:r>
          </w:p>
          <w:p w:rsidR="00000000" w:rsidDel="00000000" w:rsidP="00000000" w:rsidRDefault="00000000" w:rsidRPr="00000000" w14:paraId="000002BD">
            <w:pPr>
              <w:spacing w:before="240" w:lineRule="auto"/>
              <w:jc w:val="center"/>
              <w:rPr>
                <w:rFonts w:ascii="Arial" w:cs="Arial" w:eastAsia="Arial" w:hAnsi="Arial"/>
              </w:rPr>
            </w:pPr>
            <w:r w:rsidDel="00000000" w:rsidR="00000000" w:rsidRPr="00000000">
              <w:rPr>
                <w:rFonts w:ascii="Arial" w:cs="Arial" w:eastAsia="Arial" w:hAnsi="Arial"/>
              </w:rPr>
              <mc:AlternateContent>
                <mc:Choice Requires="wpg">
                  <w:drawing>
                    <wp:inline distB="114300" distT="114300" distL="114300" distR="114300">
                      <wp:extent cx="5067288" cy="1749286"/>
                      <wp:effectExtent b="0" l="0" r="0" t="0"/>
                      <wp:docPr id="7" name=""/>
                      <a:graphic>
                        <a:graphicData uri="http://schemas.microsoft.com/office/word/2010/wordprocessingGroup">
                          <wpg:wgp>
                            <wpg:cNvGrpSpPr/>
                            <wpg:grpSpPr>
                              <a:xfrm>
                                <a:off x="283775" y="739250"/>
                                <a:ext cx="5067288" cy="1749286"/>
                                <a:chOff x="283775" y="739250"/>
                                <a:chExt cx="6436800" cy="2206875"/>
                              </a:xfrm>
                            </wpg:grpSpPr>
                            <wps:wsp>
                              <wps:cNvSpPr txBox="1"/>
                              <wps:cNvPr id="2" name="Shape 2"/>
                              <wps:spPr>
                                <a:xfrm>
                                  <a:off x="283775" y="920400"/>
                                  <a:ext cx="2189700" cy="4002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8"/>
                                        <w:vertAlign w:val="baseline"/>
                                      </w:rPr>
                                      <w:t xml:space="preserve">Profesor</w:t>
                                    </w:r>
                                  </w:p>
                                </w:txbxContent>
                              </wps:txbx>
                              <wps:bodyPr anchorCtr="0" anchor="t" bIns="91425" lIns="91425" spcFirstLastPara="1" rIns="91425" wrap="square" tIns="91425">
                                <a:spAutoFit/>
                              </wps:bodyPr>
                            </wps:wsp>
                            <wps:wsp>
                              <wps:cNvSpPr txBox="1"/>
                              <wps:cNvPr id="3" name="Shape 3"/>
                              <wps:spPr>
                                <a:xfrm>
                                  <a:off x="686325" y="1320600"/>
                                  <a:ext cx="2189700" cy="861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2"/>
                                        <w:vertAlign w:val="baseline"/>
                                      </w:rPr>
                                    </w:r>
                                    <w:r w:rsidDel="00000000" w:rsidR="00000000" w:rsidRPr="00000000">
                                      <w:rPr>
                                        <w:rFonts w:ascii="Arial" w:cs="Arial" w:eastAsia="Arial" w:hAnsi="Arial"/>
                                        <w:b w:val="0"/>
                                        <w:i w:val="1"/>
                                        <w:smallCaps w:val="0"/>
                                        <w:strike w:val="0"/>
                                        <w:color w:val="000000"/>
                                        <w:sz w:val="22"/>
                                        <w:vertAlign w:val="baseline"/>
                                      </w:rPr>
                                      <w:t xml:space="preserve">Clases magistral</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2"/>
                                        <w:vertAlign w:val="baseline"/>
                                      </w:rPr>
                                    </w:r>
                                    <w:r w:rsidDel="00000000" w:rsidR="00000000" w:rsidRPr="00000000">
                                      <w:rPr>
                                        <w:rFonts w:ascii="Arial" w:cs="Arial" w:eastAsia="Arial" w:hAnsi="Arial"/>
                                        <w:b w:val="0"/>
                                        <w:i w:val="1"/>
                                        <w:smallCaps w:val="0"/>
                                        <w:strike w:val="0"/>
                                        <w:color w:val="000000"/>
                                        <w:sz w:val="22"/>
                                        <w:vertAlign w:val="baseline"/>
                                      </w:rPr>
                                      <w:t xml:space="preserve">Práctica de </w:t>
                                    </w:r>
                                    <w:r w:rsidDel="00000000" w:rsidR="00000000" w:rsidRPr="00000000">
                                      <w:rPr>
                                        <w:rFonts w:ascii="Arial" w:cs="Arial" w:eastAsia="Arial" w:hAnsi="Arial"/>
                                        <w:b w:val="0"/>
                                        <w:i w:val="1"/>
                                        <w:smallCaps w:val="0"/>
                                        <w:strike w:val="0"/>
                                        <w:color w:val="000000"/>
                                        <w:sz w:val="22"/>
                                        <w:vertAlign w:val="baseline"/>
                                      </w:rPr>
                                      <w:t xml:space="preserve">laboratorio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2"/>
                                        <w:vertAlign w:val="baseline"/>
                                      </w:rPr>
                                    </w:r>
                                    <w:r w:rsidDel="00000000" w:rsidR="00000000" w:rsidRPr="00000000">
                                      <w:rPr>
                                        <w:rFonts w:ascii="Arial" w:cs="Arial" w:eastAsia="Arial" w:hAnsi="Arial"/>
                                        <w:b w:val="0"/>
                                        <w:i w:val="1"/>
                                        <w:smallCaps w:val="0"/>
                                        <w:strike w:val="0"/>
                                        <w:color w:val="000000"/>
                                        <w:sz w:val="22"/>
                                        <w:vertAlign w:val="baseline"/>
                                      </w:rPr>
                                      <w:t xml:space="preserve">Acompañamiento</w:t>
                                    </w:r>
                                  </w:p>
                                </w:txbxContent>
                              </wps:txbx>
                              <wps:bodyPr anchorCtr="0" anchor="t" bIns="91425" lIns="91425" spcFirstLastPara="1" rIns="91425" wrap="square" tIns="91425">
                                <a:spAutoFit/>
                              </wps:bodyPr>
                            </wps:wsp>
                            <pic:pic>
                              <pic:nvPicPr>
                                <pic:cNvPr id="4" name="Shape 4"/>
                                <pic:cNvPicPr preferRelativeResize="0"/>
                              </pic:nvPicPr>
                              <pic:blipFill>
                                <a:blip r:embed="rId7">
                                  <a:alphaModFix/>
                                </a:blip>
                                <a:stretch>
                                  <a:fillRect/>
                                </a:stretch>
                              </pic:blipFill>
                              <pic:spPr>
                                <a:xfrm>
                                  <a:off x="2473475" y="739250"/>
                                  <a:ext cx="1112450" cy="581350"/>
                                </a:xfrm>
                                <a:prstGeom prst="rect">
                                  <a:avLst/>
                                </a:prstGeom>
                                <a:noFill/>
                                <a:ln>
                                  <a:noFill/>
                                </a:ln>
                              </pic:spPr>
                            </pic:pic>
                            <pic:pic>
                              <pic:nvPicPr>
                                <pic:cNvPr id="5" name="Shape 5"/>
                                <pic:cNvPicPr preferRelativeResize="0"/>
                              </pic:nvPicPr>
                              <pic:blipFill>
                                <a:blip r:embed="rId8">
                                  <a:alphaModFix/>
                                </a:blip>
                                <a:stretch>
                                  <a:fillRect/>
                                </a:stretch>
                              </pic:blipFill>
                              <pic:spPr>
                                <a:xfrm>
                                  <a:off x="2609550" y="1320600"/>
                                  <a:ext cx="939350" cy="939350"/>
                                </a:xfrm>
                                <a:prstGeom prst="rect">
                                  <a:avLst/>
                                </a:prstGeom>
                                <a:noFill/>
                                <a:ln>
                                  <a:noFill/>
                                </a:ln>
                              </pic:spPr>
                            </pic:pic>
                            <pic:pic>
                              <pic:nvPicPr>
                                <pic:cNvPr id="6" name="Shape 6"/>
                                <pic:cNvPicPr preferRelativeResize="0"/>
                              </pic:nvPicPr>
                              <pic:blipFill>
                                <a:blip r:embed="rId9">
                                  <a:alphaModFix/>
                                </a:blip>
                                <a:stretch>
                                  <a:fillRect/>
                                </a:stretch>
                              </pic:blipFill>
                              <pic:spPr>
                                <a:xfrm>
                                  <a:off x="2473475" y="2179650"/>
                                  <a:ext cx="1368675" cy="766450"/>
                                </a:xfrm>
                                <a:prstGeom prst="rect">
                                  <a:avLst/>
                                </a:prstGeom>
                                <a:noFill/>
                                <a:ln>
                                  <a:noFill/>
                                </a:ln>
                              </pic:spPr>
                            </pic:pic>
                            <wps:wsp>
                              <wps:cNvSpPr txBox="1"/>
                              <wps:cNvPr id="7" name="Shape 7"/>
                              <wps:spPr>
                                <a:xfrm>
                                  <a:off x="4128325" y="920400"/>
                                  <a:ext cx="2189700" cy="4002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8"/>
                                        <w:vertAlign w:val="baseline"/>
                                      </w:rPr>
                                      <w:t xml:space="preserve">Estudiante</w:t>
                                    </w:r>
                                  </w:p>
                                </w:txbxContent>
                              </wps:txbx>
                              <wps:bodyPr anchorCtr="0" anchor="t" bIns="91425" lIns="91425" spcFirstLastPara="1" rIns="91425" wrap="square" tIns="91425">
                                <a:spAutoFit/>
                              </wps:bodyPr>
                            </wps:wsp>
                            <wps:wsp>
                              <wps:cNvSpPr txBox="1"/>
                              <wps:cNvPr id="8" name="Shape 8"/>
                              <wps:spPr>
                                <a:xfrm>
                                  <a:off x="4530875" y="1320600"/>
                                  <a:ext cx="2189700" cy="861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2"/>
                                        <w:vertAlign w:val="baseline"/>
                                      </w:rPr>
                                      <w:t xml:space="preserve">Didáctica:</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2"/>
                                        <w:vertAlign w:val="baseline"/>
                                      </w:rPr>
                                    </w:r>
                                    <w:r w:rsidDel="00000000" w:rsidR="00000000" w:rsidRPr="00000000">
                                      <w:rPr>
                                        <w:rFonts w:ascii="Arial" w:cs="Arial" w:eastAsia="Arial" w:hAnsi="Arial"/>
                                        <w:b w:val="0"/>
                                        <w:i w:val="1"/>
                                        <w:smallCaps w:val="0"/>
                                        <w:strike w:val="0"/>
                                        <w:color w:val="000000"/>
                                        <w:sz w:val="22"/>
                                        <w:vertAlign w:val="baseline"/>
                                      </w:rPr>
                                      <w:t xml:space="preserve">Práctica de laboratorio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2"/>
                                        <w:vertAlign w:val="baseline"/>
                                      </w:rPr>
                                    </w:r>
                                    <w:r w:rsidDel="00000000" w:rsidR="00000000" w:rsidRPr="00000000">
                                      <w:rPr>
                                        <w:rFonts w:ascii="Arial" w:cs="Arial" w:eastAsia="Arial" w:hAnsi="Arial"/>
                                        <w:b w:val="0"/>
                                        <w:i w:val="1"/>
                                        <w:smallCaps w:val="0"/>
                                        <w:strike w:val="0"/>
                                        <w:color w:val="000000"/>
                                        <w:sz w:val="22"/>
                                        <w:vertAlign w:val="baseline"/>
                                      </w:rPr>
                                      <w:t xml:space="preserve">Puestas en común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2"/>
                                        <w:vertAlign w:val="baseline"/>
                                      </w:rPr>
                                    </w:r>
                                    <w:r w:rsidDel="00000000" w:rsidR="00000000" w:rsidRPr="00000000">
                                      <w:rPr>
                                        <w:rFonts w:ascii="Arial" w:cs="Arial" w:eastAsia="Arial" w:hAnsi="Arial"/>
                                        <w:b w:val="0"/>
                                        <w:i w:val="1"/>
                                        <w:smallCaps w:val="0"/>
                                        <w:strike w:val="0"/>
                                        <w:color w:val="000000"/>
                                        <w:sz w:val="22"/>
                                        <w:vertAlign w:val="baseline"/>
                                      </w:rPr>
                                      <w:t xml:space="preserve">Desarrollo de software</w:t>
                                    </w:r>
                                  </w:p>
                                </w:txbxContent>
                              </wps:txbx>
                              <wps:bodyPr anchorCtr="0" anchor="t" bIns="91425" lIns="91425" spcFirstLastPara="1" rIns="91425" wrap="square" tIns="91425">
                                <a:spAutoFit/>
                              </wps:bodyPr>
                            </wps:wsp>
                            <wps:wsp>
                              <wps:cNvCnPr/>
                              <wps:spPr>
                                <a:xfrm>
                                  <a:off x="2188825" y="1399150"/>
                                  <a:ext cx="520500" cy="99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3524400" y="1507175"/>
                                  <a:ext cx="716700" cy="195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067288" cy="1749286"/>
                      <wp:effectExtent b="0" l="0" r="0" t="0"/>
                      <wp:docPr id="7" name="image2.png"/>
                      <a:graphic>
                        <a:graphicData uri="http://schemas.openxmlformats.org/drawingml/2006/picture">
                          <pic:pic>
                            <pic:nvPicPr>
                              <pic:cNvPr id="0" name="image2.png"/>
                              <pic:cNvPicPr preferRelativeResize="0"/>
                            </pic:nvPicPr>
                            <pic:blipFill>
                              <a:blip r:embed="rId10"/>
                              <a:srcRect/>
                              <a:stretch>
                                <a:fillRect/>
                              </a:stretch>
                            </pic:blipFill>
                            <pic:spPr>
                              <a:xfrm>
                                <a:off x="0" y="0"/>
                                <a:ext cx="5067288" cy="174928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BE">
            <w:pPr>
              <w:spacing w:befor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BF">
            <w:pPr>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 utiliza la interacción directa de herramientas computacionales y plataformas desde la dinámica del discurso dialógico crítico, con él se pretende que el estudiante sea el centro del conocimiento y el profesor constituya una guía. Las herramientas TIC ayudan al trabajo en equipo y la apropiación de tecnología en el campo de desarrollo de software en un contexto real de trabajo. </w:t>
            </w:r>
          </w:p>
          <w:p w:rsidR="00000000" w:rsidDel="00000000" w:rsidP="00000000" w:rsidRDefault="00000000" w:rsidRPr="00000000" w14:paraId="000002C0">
            <w:pPr>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Las estrategias metodológicas para desarrollar en este curso se enfocan hacia el desarrollo de los niveles del pensamiento y resultados de aprendizaje, cómo se relaciona a continuación: </w:t>
            </w:r>
          </w:p>
          <w:tbl>
            <w:tblPr>
              <w:tblStyle w:val="Table30"/>
              <w:tblW w:w="8828.0" w:type="dxa"/>
              <w:jc w:val="left"/>
              <w:tblLayout w:type="fixed"/>
              <w:tblLook w:val="0400"/>
            </w:tblPr>
            <w:tblGrid>
              <w:gridCol w:w="1364"/>
              <w:gridCol w:w="7464"/>
              <w:tblGridChange w:id="0">
                <w:tblGrid>
                  <w:gridCol w:w="1364"/>
                  <w:gridCol w:w="746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1">
                  <w:pPr>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DIMENSIÓN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2">
                  <w:pPr>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ESTRATEGIAS DE APRENDIZAJE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3">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Motivar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4">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 dialoga sobre el contexto del uso de las teorías y conceptos de la ingeniería de Sistemas a nivel institucional y académico.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5">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Pensar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6">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Problemas del mundo real que orientan la solución del mundo real mediante el pensamiento, discusión y consenso de las restricciones que posee el problema que deben ser plasmados en un modelo (CE2.Diseño de soluciones software)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7">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Relacionar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8">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Ejercicios que involucren a todos los participantes, faciliten el trabajo cooperativo, el respeto por la palabra, talleres, laboratorios, escritos:  trabajo en equipo y comunicativo (CG4. Ciudadanía Ética y crítica).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9">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Actuar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A">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Elaboración de un proyecto, solución de problemas usando herramientas tecnológicas que permiten reafirmar y consolidar los conceptos teóricos y las técnicas aplicadas.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B">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Transformar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CC">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Análisis de situaciones, que conlleve al estudiante plantear posibles soluciones a dichas realidades.</w:t>
                  </w:r>
                </w:p>
              </w:tc>
            </w:tr>
          </w:tbl>
          <w:p w:rsidR="00000000" w:rsidDel="00000000" w:rsidP="00000000" w:rsidRDefault="00000000" w:rsidRPr="00000000" w14:paraId="000002CD">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8"/>
                <w:szCs w:val="18"/>
              </w:rPr>
            </w:pP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C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CF">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3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D0">
            <w:pPr>
              <w:keepNext w:val="1"/>
              <w:keepLines w:val="1"/>
              <w:numPr>
                <w:ilvl w:val="0"/>
                <w:numId w:val="3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D1">
      <w:pPr>
        <w:keepNext w:val="1"/>
        <w:keepLines w:val="1"/>
        <w:spacing w:after="0" w:before="240" w:line="240" w:lineRule="auto"/>
        <w:ind w:left="0" w:firstLine="0"/>
        <w:rPr>
          <w:rFonts w:ascii="Arial" w:cs="Arial" w:eastAsia="Arial" w:hAnsi="Arial"/>
          <w:b w:val="1"/>
        </w:rPr>
      </w:pPr>
      <w:r w:rsidDel="00000000" w:rsidR="00000000" w:rsidRPr="00000000">
        <w:rPr>
          <w:rtl w:val="0"/>
        </w:rPr>
      </w:r>
    </w:p>
    <w:sdt>
      <w:sdtPr>
        <w:lock w:val="contentLocked"/>
        <w:tag w:val="goog_rdk_0"/>
      </w:sdtPr>
      <w:sdtContent>
        <w:tbl>
          <w:tblPr>
            <w:tblStyle w:val="Table32"/>
            <w:tblW w:w="94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D2">
                <w:pPr>
                  <w:keepNext w:val="1"/>
                  <w:keepLines w:val="1"/>
                  <w:spacing w:before="240" w:lineRule="auto"/>
                  <w:jc w:val="both"/>
                  <w:rPr>
                    <w:rFonts w:ascii="Arial" w:cs="Arial" w:eastAsia="Arial" w:hAnsi="Arial"/>
                    <w:sz w:val="21"/>
                    <w:szCs w:val="21"/>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los conceptos y teorías.</w:t>
                </w:r>
                <w:r w:rsidDel="00000000" w:rsidR="00000000" w:rsidRPr="00000000">
                  <w:rPr>
                    <w:rtl w:val="0"/>
                  </w:rPr>
                </w:r>
              </w:p>
            </w:tc>
          </w:tr>
        </w:tbl>
      </w:sdtContent>
    </w:sdt>
    <w:p w:rsidR="00000000" w:rsidDel="00000000" w:rsidP="00000000" w:rsidRDefault="00000000" w:rsidRPr="00000000" w14:paraId="000002D3">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
      </w:sdtPr>
      <w:sdtContent>
        <w:tbl>
          <w:tblPr>
            <w:tblStyle w:val="Table3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D4">
                <w:pPr>
                  <w:keepNext w:val="1"/>
                  <w:keepLines w:val="1"/>
                  <w:numPr>
                    <w:ilvl w:val="0"/>
                    <w:numId w:val="3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2D5">
      <w:pPr>
        <w:rPr>
          <w:rFonts w:ascii="Arial" w:cs="Arial" w:eastAsia="Arial" w:hAnsi="Arial"/>
          <w:b w:val="1"/>
        </w:rPr>
      </w:pPr>
      <w:r w:rsidDel="00000000" w:rsidR="00000000" w:rsidRPr="00000000">
        <w:rPr>
          <w:rtl w:val="0"/>
        </w:rPr>
      </w:r>
    </w:p>
    <w:sdt>
      <w:sdtPr>
        <w:lock w:val="contentLocked"/>
        <w:tag w:val="goog_rdk_2"/>
      </w:sdtPr>
      <w:sdtContent>
        <w:tbl>
          <w:tblPr>
            <w:tblStyle w:val="Table34"/>
            <w:tblW w:w="935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2D6">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D7">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2D8">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D9">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DA">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38" w:hRule="atLeast"/>
              <w:tblHeader w:val="0"/>
            </w:trPr>
            <w:tc>
              <w:tcPr/>
              <w:p w:rsidR="00000000" w:rsidDel="00000000" w:rsidP="00000000" w:rsidRDefault="00000000" w:rsidRPr="00000000" w14:paraId="000002DB">
                <w:pPr>
                  <w:spacing w:line="276" w:lineRule="auto"/>
                  <w:jc w:val="both"/>
                  <w:rPr>
                    <w:rFonts w:ascii="Arial" w:cs="Arial" w:eastAsia="Arial" w:hAnsi="Arial"/>
                    <w:b w:val="1"/>
                    <w:color w:val="c6d9f1"/>
                    <w:sz w:val="16"/>
                    <w:szCs w:val="16"/>
                  </w:rPr>
                </w:pPr>
                <w:r w:rsidDel="00000000" w:rsidR="00000000" w:rsidRPr="00000000">
                  <w:rPr>
                    <w:rFonts w:ascii="Arial" w:cs="Arial" w:eastAsia="Arial" w:hAnsi="Arial"/>
                    <w:b w:val="1"/>
                    <w:rtl w:val="0"/>
                  </w:rPr>
                  <w:t xml:space="preserve">Tomar el mismo RA del literal 4 de este formato</w:t>
                </w:r>
                <w:r w:rsidDel="00000000" w:rsidR="00000000" w:rsidRPr="00000000">
                  <w:rPr>
                    <w:rtl w:val="0"/>
                  </w:rPr>
                </w:r>
              </w:p>
            </w:tc>
            <w:tc>
              <w:tcPr/>
              <w:p w:rsidR="00000000" w:rsidDel="00000000" w:rsidP="00000000" w:rsidRDefault="00000000" w:rsidRPr="00000000" w14:paraId="000002DC">
                <w:pPr>
                  <w:spacing w:line="276" w:lineRule="auto"/>
                  <w:jc w:val="both"/>
                  <w:rPr>
                    <w:rFonts w:ascii="Arial" w:cs="Arial" w:eastAsia="Arial" w:hAnsi="Arial"/>
                    <w:b w:val="1"/>
                    <w:color w:val="c6d9f1"/>
                    <w:sz w:val="16"/>
                    <w:szCs w:val="16"/>
                  </w:rPr>
                </w:pPr>
                <w:r w:rsidDel="00000000" w:rsidR="00000000" w:rsidRPr="00000000">
                  <w:rPr>
                    <w:rFonts w:ascii="Arial" w:cs="Arial" w:eastAsia="Arial" w:hAnsi="Arial"/>
                    <w:b w:val="1"/>
                    <w:rtl w:val="0"/>
                  </w:rPr>
                  <w:t xml:space="preserve">Formular un criterio de desempeño en coherencia con lo definido por el Programa académico. Revise el documento publicado por V. académica</w:t>
                </w:r>
                <w:r w:rsidDel="00000000" w:rsidR="00000000" w:rsidRPr="00000000">
                  <w:rPr>
                    <w:rtl w:val="0"/>
                  </w:rPr>
                </w:r>
              </w:p>
            </w:tc>
            <w:tc>
              <w:tcPr/>
              <w:p w:rsidR="00000000" w:rsidDel="00000000" w:rsidP="00000000" w:rsidRDefault="00000000" w:rsidRPr="00000000" w14:paraId="000002DD">
                <w:pPr>
                  <w:spacing w:line="276" w:lineRule="auto"/>
                  <w:jc w:val="both"/>
                  <w:rPr>
                    <w:rFonts w:ascii="Arial" w:cs="Arial" w:eastAsia="Arial" w:hAnsi="Arial"/>
                    <w:b w:val="1"/>
                    <w:color w:val="c6d9f1"/>
                    <w:sz w:val="16"/>
                    <w:szCs w:val="16"/>
                  </w:rPr>
                </w:pPr>
                <w:r w:rsidDel="00000000" w:rsidR="00000000" w:rsidRPr="00000000">
                  <w:rPr>
                    <w:rFonts w:ascii="Arial" w:cs="Arial" w:eastAsia="Arial" w:hAnsi="Arial"/>
                    <w:b w:val="1"/>
                    <w:rtl w:val="0"/>
                  </w:rPr>
                  <w:t xml:space="preserve">Establecer qué evidencias le permiten a usted como profesor hacer seguimiento y medir los resultados de aprendizaje </w:t>
                </w:r>
                <w:r w:rsidDel="00000000" w:rsidR="00000000" w:rsidRPr="00000000">
                  <w:rPr>
                    <w:rtl w:val="0"/>
                  </w:rPr>
                </w:r>
              </w:p>
            </w:tc>
            <w:tc>
              <w:tcPr/>
              <w:p w:rsidR="00000000" w:rsidDel="00000000" w:rsidP="00000000" w:rsidRDefault="00000000" w:rsidRPr="00000000" w14:paraId="000002DE">
                <w:pPr>
                  <w:spacing w:line="276" w:lineRule="auto"/>
                  <w:jc w:val="both"/>
                  <w:rPr>
                    <w:rFonts w:ascii="Arial" w:cs="Arial" w:eastAsia="Arial" w:hAnsi="Arial"/>
                    <w:b w:val="1"/>
                    <w:color w:val="c6d9f1"/>
                  </w:rPr>
                </w:pPr>
                <w:r w:rsidDel="00000000" w:rsidR="00000000" w:rsidRPr="00000000">
                  <w:rPr>
                    <w:rFonts w:ascii="Arial" w:cs="Arial" w:eastAsia="Arial" w:hAnsi="Arial"/>
                    <w:b w:val="1"/>
                    <w:rtl w:val="0"/>
                  </w:rPr>
                  <w:t xml:space="preserve">Tomar ejemplos del documento de evaluación de RA: pueden ser las rúbricas u otras herramientas</w:t>
                </w:r>
                <w:r w:rsidDel="00000000" w:rsidR="00000000" w:rsidRPr="00000000">
                  <w:rPr>
                    <w:rtl w:val="0"/>
                  </w:rPr>
                </w:r>
              </w:p>
            </w:tc>
            <w:tc>
              <w:tcPr/>
              <w:p w:rsidR="00000000" w:rsidDel="00000000" w:rsidP="00000000" w:rsidRDefault="00000000" w:rsidRPr="00000000" w14:paraId="000002DF">
                <w:pPr>
                  <w:rPr>
                    <w:rFonts w:ascii="Arial" w:cs="Arial" w:eastAsia="Arial" w:hAnsi="Arial"/>
                    <w:b w:val="1"/>
                  </w:rPr>
                </w:pPr>
                <w:r w:rsidDel="00000000" w:rsidR="00000000" w:rsidRPr="00000000">
                  <w:rPr>
                    <w:rFonts w:ascii="Arial" w:cs="Arial" w:eastAsia="Arial" w:hAnsi="Arial"/>
                    <w:b w:val="1"/>
                    <w:rtl w:val="0"/>
                  </w:rPr>
                  <w:t xml:space="preserve">Primer previo</w:t>
                </w:r>
              </w:p>
              <w:p w:rsidR="00000000" w:rsidDel="00000000" w:rsidP="00000000" w:rsidRDefault="00000000" w:rsidRPr="00000000" w14:paraId="000002E0">
                <w:pPr>
                  <w:rPr>
                    <w:rFonts w:ascii="Arial" w:cs="Arial" w:eastAsia="Arial" w:hAnsi="Arial"/>
                    <w:b w:val="1"/>
                  </w:rPr>
                </w:pPr>
                <w:r w:rsidDel="00000000" w:rsidR="00000000" w:rsidRPr="00000000">
                  <w:rPr>
                    <w:rFonts w:ascii="Arial" w:cs="Arial" w:eastAsia="Arial" w:hAnsi="Arial"/>
                    <w:b w:val="1"/>
                    <w:rtl w:val="0"/>
                  </w:rPr>
                  <w:t xml:space="preserve">Segundo previo</w:t>
                </w:r>
              </w:p>
              <w:p w:rsidR="00000000" w:rsidDel="00000000" w:rsidP="00000000" w:rsidRDefault="00000000" w:rsidRPr="00000000" w14:paraId="000002E1">
                <w:pPr>
                  <w:rPr>
                    <w:rFonts w:ascii="Arial" w:cs="Arial" w:eastAsia="Arial" w:hAnsi="Arial"/>
                    <w:b w:val="1"/>
                  </w:rPr>
                </w:pPr>
                <w:r w:rsidDel="00000000" w:rsidR="00000000" w:rsidRPr="00000000">
                  <w:rPr>
                    <w:rFonts w:ascii="Arial" w:cs="Arial" w:eastAsia="Arial" w:hAnsi="Arial"/>
                    <w:b w:val="1"/>
                    <w:rtl w:val="0"/>
                  </w:rPr>
                  <w:t xml:space="preserve">Tercera nota</w:t>
                </w:r>
              </w:p>
              <w:p w:rsidR="00000000" w:rsidDel="00000000" w:rsidP="00000000" w:rsidRDefault="00000000" w:rsidRPr="00000000" w14:paraId="000002E2">
                <w:pPr>
                  <w:rPr>
                    <w:rFonts w:ascii="Arial" w:cs="Arial" w:eastAsia="Arial" w:hAnsi="Arial"/>
                    <w:b w:val="1"/>
                  </w:rPr>
                </w:pPr>
                <w:r w:rsidDel="00000000" w:rsidR="00000000" w:rsidRPr="00000000">
                  <w:rPr>
                    <w:rFonts w:ascii="Arial" w:cs="Arial" w:eastAsia="Arial" w:hAnsi="Arial"/>
                    <w:b w:val="1"/>
                    <w:rtl w:val="0"/>
                  </w:rPr>
                  <w:t xml:space="preserve">Examen final</w:t>
                </w:r>
              </w:p>
              <w:p w:rsidR="00000000" w:rsidDel="00000000" w:rsidP="00000000" w:rsidRDefault="00000000" w:rsidRPr="00000000" w14:paraId="000002E3">
                <w:pPr>
                  <w:rPr>
                    <w:rFonts w:ascii="Arial" w:cs="Arial" w:eastAsia="Arial" w:hAnsi="Arial"/>
                    <w:b w:val="1"/>
                    <w:color w:val="c6d9f1"/>
                    <w:sz w:val="16"/>
                    <w:szCs w:val="16"/>
                  </w:rPr>
                </w:pPr>
                <w:r w:rsidDel="00000000" w:rsidR="00000000" w:rsidRPr="00000000">
                  <w:rPr>
                    <w:rFonts w:ascii="Arial" w:cs="Arial" w:eastAsia="Arial" w:hAnsi="Arial"/>
                    <w:b w:val="1"/>
                    <w:color w:val="c6d9f1"/>
                    <w:sz w:val="16"/>
                    <w:szCs w:val="16"/>
                    <w:rtl w:val="0"/>
                  </w:rPr>
                  <w:t xml:space="preserve">  </w:t>
                </w:r>
              </w:p>
            </w:tc>
          </w:tr>
          <w:tr>
            <w:trPr>
              <w:cantSplit w:val="0"/>
              <w:trHeight w:val="238" w:hRule="atLeast"/>
              <w:tblHeader w:val="0"/>
            </w:trPr>
            <w:tc>
              <w:tcPr/>
              <w:p w:rsidR="00000000" w:rsidDel="00000000" w:rsidP="00000000" w:rsidRDefault="00000000" w:rsidRPr="00000000" w14:paraId="000002E4">
                <w:pPr>
                  <w:spacing w:line="276" w:lineRule="auto"/>
                  <w:rPr>
                    <w:rFonts w:ascii="Arial" w:cs="Arial" w:eastAsia="Arial" w:hAnsi="Arial"/>
                  </w:rPr>
                </w:pPr>
                <w:r w:rsidDel="00000000" w:rsidR="00000000" w:rsidRPr="00000000">
                  <w:rPr>
                    <w:rFonts w:ascii="Arial" w:cs="Arial" w:eastAsia="Arial" w:hAnsi="Arial"/>
                    <w:rtl w:val="0"/>
                  </w:rPr>
                  <w:t xml:space="preserve">CG3.Trabajo en equipo</w:t>
                </w:r>
              </w:p>
            </w:tc>
            <w:tc>
              <w:tcPr/>
              <w:p w:rsidR="00000000" w:rsidDel="00000000" w:rsidP="00000000" w:rsidRDefault="00000000" w:rsidRPr="00000000" w14:paraId="000002E5">
                <w:pPr>
                  <w:rPr>
                    <w:rFonts w:ascii="Arial" w:cs="Arial" w:eastAsia="Arial" w:hAnsi="Arial"/>
                  </w:rPr>
                </w:pPr>
                <w:r w:rsidDel="00000000" w:rsidR="00000000" w:rsidRPr="00000000">
                  <w:rPr>
                    <w:rFonts w:ascii="Arial" w:cs="Arial" w:eastAsia="Arial" w:hAnsi="Arial"/>
                    <w:rtl w:val="0"/>
                  </w:rPr>
                  <w:t xml:space="preserve">Busca y sugiere soluciones a los problemas planteados</w:t>
                </w:r>
              </w:p>
              <w:p w:rsidR="00000000" w:rsidDel="00000000" w:rsidP="00000000" w:rsidRDefault="00000000" w:rsidRPr="00000000" w14:paraId="000002E6">
                <w:pPr>
                  <w:rPr>
                    <w:rFonts w:ascii="Arial" w:cs="Arial" w:eastAsia="Arial" w:hAnsi="Arial"/>
                  </w:rPr>
                </w:pPr>
                <w:r w:rsidDel="00000000" w:rsidR="00000000" w:rsidRPr="00000000">
                  <w:rPr>
                    <w:rFonts w:ascii="Arial" w:cs="Arial" w:eastAsia="Arial" w:hAnsi="Arial"/>
                    <w:rtl w:val="0"/>
                  </w:rPr>
                  <w:t xml:space="preserve">Cumple con los trabajos a tiempo y con responsabilidad</w:t>
                </w:r>
              </w:p>
              <w:p w:rsidR="00000000" w:rsidDel="00000000" w:rsidP="00000000" w:rsidRDefault="00000000" w:rsidRPr="00000000" w14:paraId="000002E7">
                <w:pPr>
                  <w:spacing w:line="276" w:lineRule="auto"/>
                  <w:rPr>
                    <w:rFonts w:ascii="Arial" w:cs="Arial" w:eastAsia="Arial" w:hAnsi="Arial"/>
                    <w:b w:val="1"/>
                  </w:rPr>
                </w:pPr>
                <w:r w:rsidDel="00000000" w:rsidR="00000000" w:rsidRPr="00000000">
                  <w:rPr>
                    <w:rFonts w:ascii="Arial" w:cs="Arial" w:eastAsia="Arial" w:hAnsi="Arial"/>
                    <w:rtl w:val="0"/>
                  </w:rPr>
                  <w:t xml:space="preserve">Realiza seguimiento al avance de los trabajos asignados a los miembros del equipo</w:t>
                </w:r>
                <w:r w:rsidDel="00000000" w:rsidR="00000000" w:rsidRPr="00000000">
                  <w:rPr>
                    <w:rtl w:val="0"/>
                  </w:rPr>
                </w:r>
              </w:p>
            </w:tc>
            <w:tc>
              <w:tcPr/>
              <w:p w:rsidR="00000000" w:rsidDel="00000000" w:rsidP="00000000" w:rsidRDefault="00000000" w:rsidRPr="00000000" w14:paraId="000002E8">
                <w:pPr>
                  <w:spacing w:line="276" w:lineRule="auto"/>
                  <w:rPr>
                    <w:rFonts w:ascii="Arial" w:cs="Arial" w:eastAsia="Arial" w:hAnsi="Arial"/>
                    <w:b w:val="1"/>
                  </w:rPr>
                </w:pPr>
                <w:r w:rsidDel="00000000" w:rsidR="00000000" w:rsidRPr="00000000">
                  <w:rPr>
                    <w:rFonts w:ascii="Arial" w:cs="Arial" w:eastAsia="Arial" w:hAnsi="Arial"/>
                    <w:rtl w:val="0"/>
                  </w:rPr>
                  <w:t xml:space="preserve">A partir de la comprensión de una situación problema el estudiante presenta como resultado un trabajo en equipo para cumplir con los tiempos y responsabilidades</w:t>
                </w:r>
                <w:r w:rsidDel="00000000" w:rsidR="00000000" w:rsidRPr="00000000">
                  <w:rPr>
                    <w:rtl w:val="0"/>
                  </w:rPr>
                </w:r>
              </w:p>
            </w:tc>
            <w:tc>
              <w:tcPr/>
              <w:p w:rsidR="00000000" w:rsidDel="00000000" w:rsidP="00000000" w:rsidRDefault="00000000" w:rsidRPr="00000000" w14:paraId="000002E9">
                <w:pPr>
                  <w:spacing w:line="276" w:lineRule="auto"/>
                  <w:rPr>
                    <w:rFonts w:ascii="Arial" w:cs="Arial" w:eastAsia="Arial" w:hAnsi="Arial"/>
                  </w:rPr>
                </w:pPr>
                <w:r w:rsidDel="00000000" w:rsidR="00000000" w:rsidRPr="00000000">
                  <w:rPr>
                    <w:rFonts w:ascii="Arial" w:cs="Arial" w:eastAsia="Arial" w:hAnsi="Arial"/>
                    <w:rtl w:val="0"/>
                  </w:rPr>
                  <w:t xml:space="preserve">Exposiciones en línea</w:t>
                </w:r>
              </w:p>
              <w:p w:rsidR="00000000" w:rsidDel="00000000" w:rsidP="00000000" w:rsidRDefault="00000000" w:rsidRPr="00000000" w14:paraId="000002EA">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2EB">
                <w:pPr>
                  <w:spacing w:line="276" w:lineRule="auto"/>
                  <w:rPr>
                    <w:rFonts w:ascii="Arial" w:cs="Arial" w:eastAsia="Arial" w:hAnsi="Arial"/>
                  </w:rPr>
                </w:pPr>
                <w:r w:rsidDel="00000000" w:rsidR="00000000" w:rsidRPr="00000000">
                  <w:rPr>
                    <w:rFonts w:ascii="Arial" w:cs="Arial" w:eastAsia="Arial" w:hAnsi="Arial"/>
                    <w:rtl w:val="0"/>
                  </w:rPr>
                  <w:t xml:space="preserve">Desarrollo de aplicaciones sobre repositorios en git</w:t>
                </w:r>
              </w:p>
              <w:p w:rsidR="00000000" w:rsidDel="00000000" w:rsidP="00000000" w:rsidRDefault="00000000" w:rsidRPr="00000000" w14:paraId="000002EC">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2ED">
                <w:pPr>
                  <w:spacing w:line="276" w:lineRule="auto"/>
                  <w:rPr>
                    <w:rFonts w:ascii="Arial" w:cs="Arial" w:eastAsia="Arial" w:hAnsi="Arial"/>
                  </w:rPr>
                </w:pPr>
                <w:r w:rsidDel="00000000" w:rsidR="00000000" w:rsidRPr="00000000">
                  <w:rPr>
                    <w:rFonts w:ascii="Arial" w:cs="Arial" w:eastAsia="Arial" w:hAnsi="Arial"/>
                    <w:rtl w:val="0"/>
                  </w:rPr>
                  <w:t xml:space="preserve">Informes, críticas, reseñas, artículos</w:t>
                </w:r>
              </w:p>
            </w:tc>
            <w:tc>
              <w:tcPr/>
              <w:p w:rsidR="00000000" w:rsidDel="00000000" w:rsidP="00000000" w:rsidRDefault="00000000" w:rsidRPr="00000000" w14:paraId="000002EE">
                <w:pPr>
                  <w:rPr>
                    <w:rFonts w:ascii="Arial" w:cs="Arial" w:eastAsia="Arial" w:hAnsi="Arial"/>
                  </w:rPr>
                </w:pPr>
                <w:r w:rsidDel="00000000" w:rsidR="00000000" w:rsidRPr="00000000">
                  <w:rPr>
                    <w:rFonts w:ascii="Arial" w:cs="Arial" w:eastAsia="Arial" w:hAnsi="Arial"/>
                    <w:rtl w:val="0"/>
                  </w:rPr>
                  <w:t xml:space="preserve">Tercera nota</w:t>
                </w:r>
              </w:p>
            </w:tc>
          </w:tr>
          <w:tr>
            <w:trPr>
              <w:cantSplit w:val="0"/>
              <w:trHeight w:val="238"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00.0" w:type="dxa"/>
                  <w:bottom w:w="80.0" w:type="dxa"/>
                  <w:right w:w="100.0" w:type="dxa"/>
                </w:tcMar>
                <w:vAlign w:val="top"/>
              </w:tcPr>
              <w:p w:rsidR="00000000" w:rsidDel="00000000" w:rsidP="00000000" w:rsidRDefault="00000000" w:rsidRPr="00000000" w14:paraId="000002EF">
                <w:pPr>
                  <w:widowControl w:val="0"/>
                  <w:jc w:val="both"/>
                  <w:rPr>
                    <w:rFonts w:ascii="Arial" w:cs="Arial" w:eastAsia="Arial" w:hAnsi="Arial"/>
                  </w:rPr>
                </w:pPr>
                <w:r w:rsidDel="00000000" w:rsidR="00000000" w:rsidRPr="00000000">
                  <w:rPr>
                    <w:rFonts w:ascii="Arial" w:cs="Arial" w:eastAsia="Arial" w:hAnsi="Arial"/>
                    <w:rtl w:val="0"/>
                  </w:rPr>
                  <w:br w:type="textWrapping"/>
                  <w:br w:type="textWrapping"/>
                  <w:t xml:space="preserve">CE1, Resolución de Problemas de  Ingeniería</w:t>
                </w:r>
              </w:p>
            </w:tc>
            <w:tc>
              <w:tcPr/>
              <w:p w:rsidR="00000000" w:rsidDel="00000000" w:rsidP="00000000" w:rsidRDefault="00000000" w:rsidRPr="00000000" w14:paraId="000002F0">
                <w:pPr>
                  <w:spacing w:line="276" w:lineRule="auto"/>
                  <w:jc w:val="both"/>
                  <w:rPr>
                    <w:rFonts w:ascii="Arial" w:cs="Arial" w:eastAsia="Arial" w:hAnsi="Arial"/>
                  </w:rPr>
                </w:pPr>
                <w:r w:rsidDel="00000000" w:rsidR="00000000" w:rsidRPr="00000000">
                  <w:rPr>
                    <w:rFonts w:ascii="Arial" w:cs="Arial" w:eastAsia="Arial" w:hAnsi="Arial"/>
                    <w:rtl w:val="0"/>
                  </w:rPr>
                  <w:t xml:space="preserve">Resolver problemas complejos de ingeniería por medio de la aplicación de principios de ingeniería, ciencia y matemáticas.</w:t>
                </w:r>
              </w:p>
            </w:tc>
            <w:tc>
              <w:tcPr/>
              <w:p w:rsidR="00000000" w:rsidDel="00000000" w:rsidP="00000000" w:rsidRDefault="00000000" w:rsidRPr="00000000" w14:paraId="000002F1">
                <w:pPr>
                  <w:spacing w:line="276" w:lineRule="auto"/>
                  <w:jc w:val="both"/>
                  <w:rPr>
                    <w:rFonts w:ascii="Arial" w:cs="Arial" w:eastAsia="Arial" w:hAnsi="Arial"/>
                  </w:rPr>
                </w:pPr>
                <w:r w:rsidDel="00000000" w:rsidR="00000000" w:rsidRPr="00000000">
                  <w:rPr>
                    <w:rFonts w:ascii="Arial" w:cs="Arial" w:eastAsia="Arial" w:hAnsi="Arial"/>
                    <w:rtl w:val="0"/>
                  </w:rPr>
                  <w:t xml:space="preserve">El estudiante desarrolla aplicaciones en Java bajo los principios de orientación a objetos y uso eficiente de las estructuras de datos </w:t>
                </w:r>
              </w:p>
            </w:tc>
            <w:tc>
              <w:tcPr/>
              <w:p w:rsidR="00000000" w:rsidDel="00000000" w:rsidP="00000000" w:rsidRDefault="00000000" w:rsidRPr="00000000" w14:paraId="000002F2">
                <w:pPr>
                  <w:spacing w:line="276" w:lineRule="auto"/>
                  <w:rPr>
                    <w:rFonts w:ascii="Arial" w:cs="Arial" w:eastAsia="Arial" w:hAnsi="Arial"/>
                  </w:rPr>
                </w:pPr>
                <w:r w:rsidDel="00000000" w:rsidR="00000000" w:rsidRPr="00000000">
                  <w:rPr>
                    <w:rFonts w:ascii="Arial" w:cs="Arial" w:eastAsia="Arial" w:hAnsi="Arial"/>
                    <w:rtl w:val="0"/>
                  </w:rPr>
                  <w:t xml:space="preserve">Prueba práctica con el uso de herramientas computacionales en Java</w:t>
                </w:r>
              </w:p>
              <w:p w:rsidR="00000000" w:rsidDel="00000000" w:rsidP="00000000" w:rsidRDefault="00000000" w:rsidRPr="00000000" w14:paraId="000002F3">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2F4">
                <w:pPr>
                  <w:spacing w:line="276" w:lineRule="auto"/>
                  <w:rPr>
                    <w:rFonts w:ascii="Arial" w:cs="Arial" w:eastAsia="Arial" w:hAnsi="Arial"/>
                    <w:b w:val="1"/>
                  </w:rPr>
                </w:pPr>
                <w:r w:rsidDel="00000000" w:rsidR="00000000" w:rsidRPr="00000000">
                  <w:rPr>
                    <w:rFonts w:ascii="Arial" w:cs="Arial" w:eastAsia="Arial" w:hAnsi="Arial"/>
                    <w:rtl w:val="0"/>
                  </w:rPr>
                  <w:t xml:space="preserve">Rúbricas</w:t>
                </w:r>
                <w:r w:rsidDel="00000000" w:rsidR="00000000" w:rsidRPr="00000000">
                  <w:rPr>
                    <w:rtl w:val="0"/>
                  </w:rPr>
                </w:r>
              </w:p>
            </w:tc>
            <w:tc>
              <w:tcPr/>
              <w:p w:rsidR="00000000" w:rsidDel="00000000" w:rsidP="00000000" w:rsidRDefault="00000000" w:rsidRPr="00000000" w14:paraId="000002F5">
                <w:pPr>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F6">
                <w:pPr>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F7">
                <w:pPr>
                  <w:rPr>
                    <w:rFonts w:ascii="Arial" w:cs="Arial" w:eastAsia="Arial" w:hAnsi="Arial"/>
                  </w:rPr>
                </w:pPr>
                <w:r w:rsidDel="00000000" w:rsidR="00000000" w:rsidRPr="00000000">
                  <w:rPr>
                    <w:rFonts w:ascii="Arial" w:cs="Arial" w:eastAsia="Arial" w:hAnsi="Arial"/>
                    <w:rtl w:val="0"/>
                  </w:rPr>
                  <w:t xml:space="preserve">Examen Final</w:t>
                </w:r>
              </w:p>
            </w:tc>
          </w:tr>
        </w:tbl>
      </w:sdtContent>
    </w:sdt>
    <w:p w:rsidR="00000000" w:rsidDel="00000000" w:rsidP="00000000" w:rsidRDefault="00000000" w:rsidRPr="00000000" w14:paraId="000002F8">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3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F9">
                <w:pPr>
                  <w:keepNext w:val="1"/>
                  <w:keepLines w:val="1"/>
                  <w:numPr>
                    <w:ilvl w:val="0"/>
                    <w:numId w:val="3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FA">
      <w:pPr>
        <w:keepNext w:val="1"/>
        <w:keepLines w:val="1"/>
        <w:spacing w:after="0" w:line="240" w:lineRule="auto"/>
        <w:ind w:left="0" w:firstLine="0"/>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  </w:t>
      </w: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2FB">
      <w:pPr>
        <w:spacing w:after="0" w:line="240" w:lineRule="auto"/>
        <w:rPr>
          <w:rFonts w:ascii="Arial" w:cs="Arial" w:eastAsia="Arial" w:hAnsi="Arial"/>
          <w:b w:val="1"/>
          <w:sz w:val="18"/>
          <w:szCs w:val="18"/>
        </w:rPr>
      </w:pPr>
      <w:r w:rsidDel="00000000" w:rsidR="00000000" w:rsidRPr="00000000">
        <w:rPr>
          <w:rtl w:val="0"/>
        </w:rPr>
      </w:r>
    </w:p>
    <w:tbl>
      <w:tblPr>
        <w:tblStyle w:val="Table36"/>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FC">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LLES WEISS, M. A. R. K. (2000). Estructuras de datos en Java.</w:t>
            </w:r>
          </w:p>
          <w:p w:rsidR="00000000" w:rsidDel="00000000" w:rsidP="00000000" w:rsidRDefault="00000000" w:rsidRPr="00000000" w14:paraId="000002FD">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E">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Buell, D. A. (2012). Data Structures Using Java. Jones &amp; Bartlett Publishers.</w:t>
            </w:r>
          </w:p>
          <w:p w:rsidR="00000000" w:rsidDel="00000000" w:rsidP="00000000" w:rsidRDefault="00000000" w:rsidRPr="00000000" w14:paraId="000002FF">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0">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Dale, N., Joyce, D. T., &amp; Weems, C. (2016). Object-oriented data structures using Java. Jones &amp; Bartlett Publishers.</w:t>
            </w:r>
          </w:p>
          <w:p w:rsidR="00000000" w:rsidDel="00000000" w:rsidP="00000000" w:rsidRDefault="00000000" w:rsidRPr="00000000" w14:paraId="00000301">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2">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Johnson, M. J. (2015). A concise introduction to data structures using Java. CRC Press.</w:t>
            </w:r>
          </w:p>
          <w:p w:rsidR="00000000" w:rsidDel="00000000" w:rsidP="00000000" w:rsidRDefault="00000000" w:rsidRPr="00000000" w14:paraId="00000303">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4">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Luis, J. A. (1996). Fundamentos de programación, algoritmos y estructura de datos. McGraw Hill.</w:t>
            </w:r>
          </w:p>
          <w:p w:rsidR="00000000" w:rsidDel="00000000" w:rsidP="00000000" w:rsidRDefault="00000000" w:rsidRPr="00000000" w14:paraId="00000305">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6">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Luís, J. A. (2008). Fundamentos de programación (Algoritmos, estructuras de datos y objetos). Editorial McGraw Hill.</w:t>
            </w:r>
          </w:p>
          <w:p w:rsidR="00000000" w:rsidDel="00000000" w:rsidP="00000000" w:rsidRDefault="00000000" w:rsidRPr="00000000" w14:paraId="00000307">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8">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Román, M., &amp; Elda, Q. (2001). Estructuras de Datos; Referencia práctica con orientación a objetos. Thomson Learning, México.</w:t>
            </w:r>
          </w:p>
          <w:p w:rsidR="00000000" w:rsidDel="00000000" w:rsidP="00000000" w:rsidRDefault="00000000" w:rsidRPr="00000000" w14:paraId="00000309">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A">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Sisa, A. J. (2002). Estructuras de Datos y Algoritmos con énfasis en programación orientada a objetos.</w:t>
            </w:r>
          </w:p>
          <w:p w:rsidR="00000000" w:rsidDel="00000000" w:rsidP="00000000" w:rsidRDefault="00000000" w:rsidRPr="00000000" w14:paraId="0000030B">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C">
            <w:pPr>
              <w:spacing w:after="200" w:line="276"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Wirth, N., Fagoaga, J. C. V., &amp; Vieyra, G. Q. (1987). Algoritmos y estructuras de datos. Prentice-Hall Hispanoamericana.</w:t>
            </w:r>
          </w:p>
          <w:p w:rsidR="00000000" w:rsidDel="00000000" w:rsidP="00000000" w:rsidRDefault="00000000" w:rsidRPr="00000000" w14:paraId="0000030D">
            <w:pPr>
              <w:spacing w:after="200" w:line="276" w:lineRule="auto"/>
              <w:ind w:left="720"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E">
            <w:pPr>
              <w:ind w:left="360"/>
              <w:jc w:val="both"/>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Molto, G (2012-2015). Estructuras de Datos y Algoritmos en Java. Recuperado de </w:t>
            </w:r>
            <w:hyperlink r:id="rId11">
              <w:r w:rsidDel="00000000" w:rsidR="00000000" w:rsidRPr="00000000">
                <w:rPr>
                  <w:rFonts w:ascii="Arial" w:cs="Arial" w:eastAsia="Arial" w:hAnsi="Arial"/>
                  <w:color w:val="0000ff"/>
                  <w:sz w:val="18"/>
                  <w:szCs w:val="18"/>
                  <w:highlight w:val="white"/>
                  <w:u w:val="single"/>
                  <w:rtl w:val="0"/>
                </w:rPr>
                <w:t xml:space="preserve">http://www.grycap.upv.es/gmolto/eda.php</w:t>
              </w:r>
            </w:hyperlink>
            <w:r w:rsidDel="00000000" w:rsidR="00000000" w:rsidRPr="00000000">
              <w:rPr>
                <w:rtl w:val="0"/>
              </w:rPr>
            </w:r>
          </w:p>
          <w:p w:rsidR="00000000" w:rsidDel="00000000" w:rsidP="00000000" w:rsidRDefault="00000000" w:rsidRPr="00000000" w14:paraId="0000030F">
            <w:pPr>
              <w:ind w:left="360"/>
              <w:jc w:val="both"/>
              <w:rPr>
                <w:rFonts w:ascii="Arial" w:cs="Arial" w:eastAsia="Arial" w:hAnsi="Arial"/>
                <w:color w:val="222222"/>
                <w:sz w:val="18"/>
                <w:szCs w:val="18"/>
                <w:highlight w:val="white"/>
              </w:rPr>
            </w:pPr>
            <w:r w:rsidDel="00000000" w:rsidR="00000000" w:rsidRPr="00000000">
              <w:rPr>
                <w:rtl w:val="0"/>
              </w:rPr>
            </w:r>
          </w:p>
          <w:p w:rsidR="00000000" w:rsidDel="00000000" w:rsidP="00000000" w:rsidRDefault="00000000" w:rsidRPr="00000000" w14:paraId="00000310">
            <w:pPr>
              <w:ind w:left="360"/>
              <w:jc w:val="both"/>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Michael, G. H. (2007). Estructuras de Datos y Algoritmos. Recuperado de </w:t>
            </w:r>
            <w:hyperlink r:id="rId12">
              <w:r w:rsidDel="00000000" w:rsidR="00000000" w:rsidRPr="00000000">
                <w:rPr>
                  <w:rFonts w:ascii="Arial" w:cs="Arial" w:eastAsia="Arial" w:hAnsi="Arial"/>
                  <w:color w:val="0000ff"/>
                  <w:sz w:val="18"/>
                  <w:szCs w:val="18"/>
                  <w:highlight w:val="white"/>
                  <w:u w:val="single"/>
                  <w:rtl w:val="0"/>
                </w:rPr>
                <w:t xml:space="preserve">http://www.ctr.unican.es/asignaturas/eda/</w:t>
              </w:r>
            </w:hyperlink>
            <w:r w:rsidDel="00000000" w:rsidR="00000000" w:rsidRPr="00000000">
              <w:rPr>
                <w:rtl w:val="0"/>
              </w:rPr>
            </w:r>
          </w:p>
          <w:p w:rsidR="00000000" w:rsidDel="00000000" w:rsidP="00000000" w:rsidRDefault="00000000" w:rsidRPr="00000000" w14:paraId="00000311">
            <w:pPr>
              <w:ind w:left="360"/>
              <w:jc w:val="both"/>
              <w:rPr>
                <w:rFonts w:ascii="Arial" w:cs="Arial" w:eastAsia="Arial" w:hAnsi="Arial"/>
                <w:color w:val="222222"/>
                <w:sz w:val="18"/>
                <w:szCs w:val="18"/>
                <w:highlight w:val="white"/>
              </w:rPr>
            </w:pPr>
            <w:r w:rsidDel="00000000" w:rsidR="00000000" w:rsidRPr="00000000">
              <w:rPr>
                <w:rtl w:val="0"/>
              </w:rPr>
            </w:r>
          </w:p>
          <w:p w:rsidR="00000000" w:rsidDel="00000000" w:rsidP="00000000" w:rsidRDefault="00000000" w:rsidRPr="00000000" w14:paraId="00000312">
            <w:pPr>
              <w:ind w:left="360"/>
              <w:jc w:val="both"/>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Universidad Politécnica de Valencia, (2009). Estructuras de Datos. Recuperado de </w:t>
            </w:r>
            <w:hyperlink r:id="rId13">
              <w:r w:rsidDel="00000000" w:rsidR="00000000" w:rsidRPr="00000000">
                <w:rPr>
                  <w:rFonts w:ascii="Arial" w:cs="Arial" w:eastAsia="Arial" w:hAnsi="Arial"/>
                  <w:color w:val="0000ff"/>
                  <w:sz w:val="18"/>
                  <w:szCs w:val="18"/>
                  <w:highlight w:val="white"/>
                  <w:u w:val="single"/>
                  <w:rtl w:val="0"/>
                </w:rPr>
                <w:t xml:space="preserve">http://ocw.upm.es/lenguajes-y-sistemas-informaticos/estructuras-de-datos/</w:t>
              </w:r>
            </w:hyperlink>
            <w:r w:rsidDel="00000000" w:rsidR="00000000" w:rsidRPr="00000000">
              <w:rPr>
                <w:rtl w:val="0"/>
              </w:rPr>
            </w:r>
          </w:p>
          <w:p w:rsidR="00000000" w:rsidDel="00000000" w:rsidP="00000000" w:rsidRDefault="00000000" w:rsidRPr="00000000" w14:paraId="00000313">
            <w:pPr>
              <w:ind w:left="360"/>
              <w:jc w:val="both"/>
              <w:rPr>
                <w:rFonts w:ascii="Arial" w:cs="Arial" w:eastAsia="Arial" w:hAnsi="Arial"/>
                <w:color w:val="222222"/>
                <w:sz w:val="18"/>
                <w:szCs w:val="18"/>
                <w:highlight w:val="white"/>
              </w:rPr>
            </w:pPr>
            <w:r w:rsidDel="00000000" w:rsidR="00000000" w:rsidRPr="00000000">
              <w:rPr>
                <w:rtl w:val="0"/>
              </w:rPr>
            </w:r>
          </w:p>
          <w:p w:rsidR="00000000" w:rsidDel="00000000" w:rsidP="00000000" w:rsidRDefault="00000000" w:rsidRPr="00000000" w14:paraId="00000314">
            <w:pPr>
              <w:ind w:left="360"/>
              <w:jc w:val="both"/>
              <w:rPr>
                <w:rFonts w:ascii="Arial" w:cs="Arial" w:eastAsia="Arial" w:hAnsi="Arial"/>
                <w:b w:val="1"/>
                <w:color w:val="434343"/>
                <w:sz w:val="18"/>
                <w:szCs w:val="18"/>
              </w:rPr>
            </w:pPr>
            <w:r w:rsidDel="00000000" w:rsidR="00000000" w:rsidRPr="00000000">
              <w:rPr>
                <w:rFonts w:ascii="Arial" w:cs="Arial" w:eastAsia="Arial" w:hAnsi="Arial"/>
                <w:color w:val="222222"/>
                <w:sz w:val="18"/>
                <w:szCs w:val="18"/>
                <w:highlight w:val="white"/>
                <w:rtl w:val="0"/>
              </w:rPr>
              <w:t xml:space="preserve">GeeksQuiz, (2010-2017). Linked List. Recuperado de </w:t>
            </w:r>
            <w:hyperlink r:id="rId14">
              <w:r w:rsidDel="00000000" w:rsidR="00000000" w:rsidRPr="00000000">
                <w:rPr>
                  <w:rFonts w:ascii="Arial" w:cs="Arial" w:eastAsia="Arial" w:hAnsi="Arial"/>
                  <w:color w:val="0000ff"/>
                  <w:sz w:val="18"/>
                  <w:szCs w:val="18"/>
                  <w:highlight w:val="white"/>
                  <w:u w:val="single"/>
                  <w:rtl w:val="0"/>
                </w:rPr>
                <w:t xml:space="preserve">http://quiz.geeksforgeeks.org/linked-list-set-1-introduction/</w:t>
              </w:r>
            </w:hyperlink>
            <w:r w:rsidDel="00000000" w:rsidR="00000000" w:rsidRPr="00000000">
              <w:rPr>
                <w:rtl w:val="0"/>
              </w:rPr>
            </w:r>
          </w:p>
        </w:tc>
      </w:tr>
    </w:tbl>
    <w:p w:rsidR="00000000" w:rsidDel="00000000" w:rsidP="00000000" w:rsidRDefault="00000000" w:rsidRPr="00000000" w14:paraId="00000315">
      <w:pPr>
        <w:spacing w:after="0" w:line="240" w:lineRule="auto"/>
        <w:rPr>
          <w:rFonts w:ascii="Arial" w:cs="Arial" w:eastAsia="Arial" w:hAnsi="Arial"/>
          <w:b w:val="1"/>
          <w:sz w:val="16"/>
          <w:szCs w:val="16"/>
        </w:rPr>
        <w:sectPr>
          <w:headerReference r:id="rId15" w:type="default"/>
          <w:headerReference r:id="rId16" w:type="first"/>
          <w:headerReference r:id="rId17" w:type="even"/>
          <w:footerReference r:id="rId18"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7"/>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31B">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31C">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31D">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31E">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31F">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32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23">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24">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25">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26">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27">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28">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32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32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2D">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2E">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2F">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30">
            <w:pPr>
              <w:keepNext w:val="0"/>
              <w:keepLines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331">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32">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334">
      <w:pPr>
        <w:rPr>
          <w:rFonts w:ascii="Arial" w:cs="Arial" w:eastAsia="Arial" w:hAnsi="Arial"/>
          <w:sz w:val="18"/>
          <w:szCs w:val="18"/>
        </w:rPr>
      </w:pPr>
      <w:r w:rsidDel="00000000" w:rsidR="00000000" w:rsidRPr="00000000">
        <w:rPr>
          <w:rtl w:val="0"/>
        </w:rPr>
      </w:r>
    </w:p>
    <w:sectPr>
      <w:headerReference r:id="rId19" w:type="default"/>
      <w:headerReference r:id="rId20" w:type="first"/>
      <w:headerReference r:id="rId21"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8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3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8"/>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9"/>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9"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6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6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7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3">
    <w:lvl w:ilvl="0">
      <w:start w:val="1"/>
      <w:numFmt w:val="bullet"/>
      <w:lvlText w:val="●"/>
      <w:lvlJc w:val="left"/>
      <w:pPr>
        <w:ind w:left="1068" w:hanging="360"/>
      </w:pPr>
      <w:rPr>
        <w:vertAlign w:val="baseline"/>
      </w:rPr>
    </w:lvl>
    <w:lvl w:ilvl="1">
      <w:start w:val="1"/>
      <w:numFmt w:val="bullet"/>
      <w:lvlText w:val="○"/>
      <w:lvlJc w:val="left"/>
      <w:pPr>
        <w:ind w:left="1440" w:hanging="360"/>
      </w:pPr>
      <w:rPr>
        <w:vertAlign w:val="baseline"/>
      </w:rPr>
    </w:lvl>
    <w:lvl w:ilvl="2">
      <w:start w:val="1"/>
      <w:numFmt w:val="bullet"/>
      <w:lvlText w:val="■"/>
      <w:lvlJc w:val="left"/>
      <w:pPr>
        <w:ind w:left="2160" w:hanging="180"/>
      </w:pPr>
      <w:rPr>
        <w:vertAlign w:val="baseline"/>
      </w:rPr>
    </w:lvl>
    <w:lvl w:ilvl="3">
      <w:start w:val="1"/>
      <w:numFmt w:val="bullet"/>
      <w:lvlText w:val="●"/>
      <w:lvlJc w:val="left"/>
      <w:pPr>
        <w:ind w:left="2880" w:hanging="360"/>
      </w:pPr>
      <w:rPr>
        <w:vertAlign w:val="baseline"/>
      </w:rPr>
    </w:lvl>
    <w:lvl w:ilvl="4">
      <w:start w:val="1"/>
      <w:numFmt w:val="bullet"/>
      <w:lvlText w:val="○"/>
      <w:lvlJc w:val="left"/>
      <w:pPr>
        <w:ind w:left="3600" w:hanging="360"/>
      </w:pPr>
      <w:rPr>
        <w:vertAlign w:val="baseline"/>
      </w:rPr>
    </w:lvl>
    <w:lvl w:ilvl="5">
      <w:start w:val="1"/>
      <w:numFmt w:val="bullet"/>
      <w:lvlText w:val="■"/>
      <w:lvlJc w:val="left"/>
      <w:pPr>
        <w:ind w:left="4320" w:hanging="180"/>
      </w:pPr>
      <w:rPr>
        <w:vertAlign w:val="baseline"/>
      </w:rPr>
    </w:lvl>
    <w:lvl w:ilvl="6">
      <w:start w:val="1"/>
      <w:numFmt w:val="bullet"/>
      <w:lvlText w:val="●"/>
      <w:lvlJc w:val="left"/>
      <w:pPr>
        <w:ind w:left="5040" w:hanging="360"/>
      </w:pPr>
      <w:rPr>
        <w:vertAlign w:val="baseline"/>
      </w:rPr>
    </w:lvl>
    <w:lvl w:ilvl="7">
      <w:start w:val="1"/>
      <w:numFmt w:val="bullet"/>
      <w:lvlText w:val="○"/>
      <w:lvlJc w:val="left"/>
      <w:pPr>
        <w:ind w:left="5760" w:hanging="360"/>
      </w:pPr>
      <w:rPr>
        <w:vertAlign w:val="baseline"/>
      </w:rPr>
    </w:lvl>
    <w:lvl w:ilvl="8">
      <w:start w:val="1"/>
      <w:numFmt w:val="bullet"/>
      <w:lvlText w:val="■"/>
      <w:lvlJc w:val="left"/>
      <w:pPr>
        <w:ind w:left="6480" w:hanging="180"/>
      </w:pPr>
      <w:rPr>
        <w:vertAlign w:val="baseli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068" w:hanging="360"/>
      </w:pPr>
      <w:rPr>
        <w:vertAlign w:val="baseline"/>
      </w:rPr>
    </w:lvl>
    <w:lvl w:ilvl="1">
      <w:start w:val="1"/>
      <w:numFmt w:val="bullet"/>
      <w:lvlText w:val="○"/>
      <w:lvlJc w:val="left"/>
      <w:pPr>
        <w:ind w:left="1440" w:hanging="360"/>
      </w:pPr>
      <w:rPr>
        <w:vertAlign w:val="baseline"/>
      </w:rPr>
    </w:lvl>
    <w:lvl w:ilvl="2">
      <w:start w:val="1"/>
      <w:numFmt w:val="bullet"/>
      <w:lvlText w:val="■"/>
      <w:lvlJc w:val="left"/>
      <w:pPr>
        <w:ind w:left="2160" w:hanging="180"/>
      </w:pPr>
      <w:rPr>
        <w:vertAlign w:val="baseline"/>
      </w:rPr>
    </w:lvl>
    <w:lvl w:ilvl="3">
      <w:start w:val="1"/>
      <w:numFmt w:val="bullet"/>
      <w:lvlText w:val="●"/>
      <w:lvlJc w:val="left"/>
      <w:pPr>
        <w:ind w:left="2880" w:hanging="360"/>
      </w:pPr>
      <w:rPr>
        <w:vertAlign w:val="baseline"/>
      </w:rPr>
    </w:lvl>
    <w:lvl w:ilvl="4">
      <w:start w:val="1"/>
      <w:numFmt w:val="bullet"/>
      <w:lvlText w:val="○"/>
      <w:lvlJc w:val="left"/>
      <w:pPr>
        <w:ind w:left="3600" w:hanging="360"/>
      </w:pPr>
      <w:rPr>
        <w:vertAlign w:val="baseline"/>
      </w:rPr>
    </w:lvl>
    <w:lvl w:ilvl="5">
      <w:start w:val="1"/>
      <w:numFmt w:val="bullet"/>
      <w:lvlText w:val="■"/>
      <w:lvlJc w:val="left"/>
      <w:pPr>
        <w:ind w:left="4320" w:hanging="180"/>
      </w:pPr>
      <w:rPr>
        <w:vertAlign w:val="baseline"/>
      </w:rPr>
    </w:lvl>
    <w:lvl w:ilvl="6">
      <w:start w:val="1"/>
      <w:numFmt w:val="bullet"/>
      <w:lvlText w:val="●"/>
      <w:lvlJc w:val="left"/>
      <w:pPr>
        <w:ind w:left="5040" w:hanging="360"/>
      </w:pPr>
      <w:rPr>
        <w:vertAlign w:val="baseline"/>
      </w:rPr>
    </w:lvl>
    <w:lvl w:ilvl="7">
      <w:start w:val="1"/>
      <w:numFmt w:val="bullet"/>
      <w:lvlText w:val="○"/>
      <w:lvlJc w:val="left"/>
      <w:pPr>
        <w:ind w:left="5760" w:hanging="360"/>
      </w:pPr>
      <w:rPr>
        <w:vertAlign w:val="baseline"/>
      </w:rPr>
    </w:lvl>
    <w:lvl w:ilvl="8">
      <w:start w:val="1"/>
      <w:numFmt w:val="bullet"/>
      <w:lvlText w:val="■"/>
      <w:lvlJc w:val="left"/>
      <w:pPr>
        <w:ind w:left="6480" w:hanging="180"/>
      </w:pPr>
      <w:rPr>
        <w:vertAlign w:val="baseli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068"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068" w:hanging="360"/>
      </w:pPr>
      <w:rPr>
        <w:vertAlign w:val="baseline"/>
      </w:rPr>
    </w:lvl>
    <w:lvl w:ilvl="1">
      <w:start w:val="1"/>
      <w:numFmt w:val="bullet"/>
      <w:lvlText w:val="○"/>
      <w:lvlJc w:val="left"/>
      <w:pPr>
        <w:ind w:left="1440" w:hanging="360"/>
      </w:pPr>
      <w:rPr>
        <w:vertAlign w:val="baseline"/>
      </w:rPr>
    </w:lvl>
    <w:lvl w:ilvl="2">
      <w:start w:val="1"/>
      <w:numFmt w:val="bullet"/>
      <w:lvlText w:val="■"/>
      <w:lvlJc w:val="left"/>
      <w:pPr>
        <w:ind w:left="2160" w:hanging="180"/>
      </w:pPr>
      <w:rPr>
        <w:vertAlign w:val="baseline"/>
      </w:rPr>
    </w:lvl>
    <w:lvl w:ilvl="3">
      <w:start w:val="1"/>
      <w:numFmt w:val="bullet"/>
      <w:lvlText w:val="●"/>
      <w:lvlJc w:val="left"/>
      <w:pPr>
        <w:ind w:left="2880" w:hanging="360"/>
      </w:pPr>
      <w:rPr>
        <w:vertAlign w:val="baseline"/>
      </w:rPr>
    </w:lvl>
    <w:lvl w:ilvl="4">
      <w:start w:val="1"/>
      <w:numFmt w:val="bullet"/>
      <w:lvlText w:val="○"/>
      <w:lvlJc w:val="left"/>
      <w:pPr>
        <w:ind w:left="3600" w:hanging="360"/>
      </w:pPr>
      <w:rPr>
        <w:vertAlign w:val="baseline"/>
      </w:rPr>
    </w:lvl>
    <w:lvl w:ilvl="5">
      <w:start w:val="1"/>
      <w:numFmt w:val="bullet"/>
      <w:lvlText w:val="■"/>
      <w:lvlJc w:val="left"/>
      <w:pPr>
        <w:ind w:left="4320" w:hanging="180"/>
      </w:pPr>
      <w:rPr>
        <w:vertAlign w:val="baseline"/>
      </w:rPr>
    </w:lvl>
    <w:lvl w:ilvl="6">
      <w:start w:val="1"/>
      <w:numFmt w:val="bullet"/>
      <w:lvlText w:val="●"/>
      <w:lvlJc w:val="left"/>
      <w:pPr>
        <w:ind w:left="5040" w:hanging="360"/>
      </w:pPr>
      <w:rPr>
        <w:vertAlign w:val="baseline"/>
      </w:rPr>
    </w:lvl>
    <w:lvl w:ilvl="7">
      <w:start w:val="1"/>
      <w:numFmt w:val="bullet"/>
      <w:lvlText w:val="○"/>
      <w:lvlJc w:val="left"/>
      <w:pPr>
        <w:ind w:left="5760" w:hanging="360"/>
      </w:pPr>
      <w:rPr>
        <w:vertAlign w:val="baseline"/>
      </w:rPr>
    </w:lvl>
    <w:lvl w:ilvl="8">
      <w:start w:val="1"/>
      <w:numFmt w:val="bullet"/>
      <w:lvlText w:val="■"/>
      <w:lvlJc w:val="left"/>
      <w:pPr>
        <w:ind w:left="6480" w:hanging="180"/>
      </w:pPr>
      <w:rPr>
        <w:vertAlign w:val="baseli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068" w:hanging="360"/>
      </w:pPr>
      <w:rPr>
        <w:u w:val="none"/>
      </w:rPr>
    </w:lvl>
    <w:lvl w:ilvl="1">
      <w:start w:val="1"/>
      <w:numFmt w:val="bullet"/>
      <w:lvlText w:val="○"/>
      <w:lvlJc w:val="left"/>
      <w:pPr>
        <w:ind w:left="2148" w:hanging="360"/>
      </w:pPr>
      <w:rPr>
        <w:u w:val="none"/>
      </w:rPr>
    </w:lvl>
    <w:lvl w:ilvl="2">
      <w:start w:val="1"/>
      <w:numFmt w:val="bullet"/>
      <w:lvlText w:val="■"/>
      <w:lvlJc w:val="left"/>
      <w:pPr>
        <w:ind w:left="2868" w:hanging="180"/>
      </w:pPr>
      <w:rPr>
        <w:u w:val="none"/>
      </w:rPr>
    </w:lvl>
    <w:lvl w:ilvl="3">
      <w:start w:val="1"/>
      <w:numFmt w:val="bullet"/>
      <w:lvlText w:val="●"/>
      <w:lvlJc w:val="left"/>
      <w:pPr>
        <w:ind w:left="3588" w:hanging="360"/>
      </w:pPr>
      <w:rPr>
        <w:u w:val="none"/>
      </w:rPr>
    </w:lvl>
    <w:lvl w:ilvl="4">
      <w:start w:val="1"/>
      <w:numFmt w:val="bullet"/>
      <w:lvlText w:val="○"/>
      <w:lvlJc w:val="left"/>
      <w:pPr>
        <w:ind w:left="4308" w:hanging="360"/>
      </w:pPr>
      <w:rPr>
        <w:u w:val="none"/>
      </w:rPr>
    </w:lvl>
    <w:lvl w:ilvl="5">
      <w:start w:val="1"/>
      <w:numFmt w:val="bullet"/>
      <w:lvlText w:val="■"/>
      <w:lvlJc w:val="left"/>
      <w:pPr>
        <w:ind w:left="5028" w:hanging="180"/>
      </w:pPr>
      <w:rPr>
        <w:u w:val="none"/>
      </w:rPr>
    </w:lvl>
    <w:lvl w:ilvl="6">
      <w:start w:val="1"/>
      <w:numFmt w:val="bullet"/>
      <w:lvlText w:val="●"/>
      <w:lvlJc w:val="left"/>
      <w:pPr>
        <w:ind w:left="5748" w:hanging="360"/>
      </w:pPr>
      <w:rPr>
        <w:u w:val="none"/>
      </w:rPr>
    </w:lvl>
    <w:lvl w:ilvl="7">
      <w:start w:val="1"/>
      <w:numFmt w:val="bullet"/>
      <w:lvlText w:val="○"/>
      <w:lvlJc w:val="left"/>
      <w:pPr>
        <w:ind w:left="6468" w:hanging="360"/>
      </w:pPr>
      <w:rPr>
        <w:u w:val="none"/>
      </w:rPr>
    </w:lvl>
    <w:lvl w:ilvl="8">
      <w:start w:val="1"/>
      <w:numFmt w:val="bullet"/>
      <w:lvlText w:val="■"/>
      <w:lvlJc w:val="left"/>
      <w:pPr>
        <w:ind w:left="7188" w:hanging="18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068" w:hanging="360"/>
      </w:pPr>
      <w:rPr>
        <w:vertAlign w:val="baseline"/>
      </w:rPr>
    </w:lvl>
    <w:lvl w:ilvl="1">
      <w:start w:val="1"/>
      <w:numFmt w:val="bullet"/>
      <w:lvlText w:val="○"/>
      <w:lvlJc w:val="left"/>
      <w:pPr>
        <w:ind w:left="2148" w:hanging="360"/>
      </w:pPr>
      <w:rPr>
        <w:vertAlign w:val="baseline"/>
      </w:rPr>
    </w:lvl>
    <w:lvl w:ilvl="2">
      <w:start w:val="1"/>
      <w:numFmt w:val="bullet"/>
      <w:lvlText w:val="■"/>
      <w:lvlJc w:val="left"/>
      <w:pPr>
        <w:ind w:left="2868" w:hanging="180"/>
      </w:pPr>
      <w:rPr>
        <w:vertAlign w:val="baseline"/>
      </w:rPr>
    </w:lvl>
    <w:lvl w:ilvl="3">
      <w:start w:val="1"/>
      <w:numFmt w:val="bullet"/>
      <w:lvlText w:val="●"/>
      <w:lvlJc w:val="left"/>
      <w:pPr>
        <w:ind w:left="3588" w:hanging="360"/>
      </w:pPr>
      <w:rPr>
        <w:vertAlign w:val="baseline"/>
      </w:rPr>
    </w:lvl>
    <w:lvl w:ilvl="4">
      <w:start w:val="1"/>
      <w:numFmt w:val="bullet"/>
      <w:lvlText w:val="○"/>
      <w:lvlJc w:val="left"/>
      <w:pPr>
        <w:ind w:left="4308" w:hanging="360"/>
      </w:pPr>
      <w:rPr>
        <w:vertAlign w:val="baseline"/>
      </w:rPr>
    </w:lvl>
    <w:lvl w:ilvl="5">
      <w:start w:val="1"/>
      <w:numFmt w:val="bullet"/>
      <w:lvlText w:val="■"/>
      <w:lvlJc w:val="left"/>
      <w:pPr>
        <w:ind w:left="5028" w:hanging="180"/>
      </w:pPr>
      <w:rPr>
        <w:vertAlign w:val="baseline"/>
      </w:rPr>
    </w:lvl>
    <w:lvl w:ilvl="6">
      <w:start w:val="1"/>
      <w:numFmt w:val="bullet"/>
      <w:lvlText w:val="●"/>
      <w:lvlJc w:val="left"/>
      <w:pPr>
        <w:ind w:left="5748" w:hanging="360"/>
      </w:pPr>
      <w:rPr>
        <w:vertAlign w:val="baseline"/>
      </w:rPr>
    </w:lvl>
    <w:lvl w:ilvl="7">
      <w:start w:val="1"/>
      <w:numFmt w:val="bullet"/>
      <w:lvlText w:val="○"/>
      <w:lvlJc w:val="left"/>
      <w:pPr>
        <w:ind w:left="6468" w:hanging="360"/>
      </w:pPr>
      <w:rPr>
        <w:vertAlign w:val="baseline"/>
      </w:rPr>
    </w:lvl>
    <w:lvl w:ilvl="8">
      <w:start w:val="1"/>
      <w:numFmt w:val="bullet"/>
      <w:lvlText w:val="■"/>
      <w:lvlJc w:val="left"/>
      <w:pPr>
        <w:ind w:left="7188" w:hanging="180"/>
      </w:pPr>
      <w:rPr>
        <w:vertAlign w:val="baseline"/>
      </w:rPr>
    </w:lvl>
  </w:abstractNum>
  <w:abstractNum w:abstractNumId="23">
    <w:lvl w:ilvl="0">
      <w:start w:val="1"/>
      <w:numFmt w:val="bullet"/>
      <w:lvlText w:val="●"/>
      <w:lvlJc w:val="left"/>
      <w:pPr>
        <w:ind w:left="1068" w:hanging="360"/>
      </w:pPr>
      <w:rPr>
        <w:vertAlign w:val="baseline"/>
      </w:rPr>
    </w:lvl>
    <w:lvl w:ilvl="1">
      <w:start w:val="1"/>
      <w:numFmt w:val="bullet"/>
      <w:lvlText w:val="○"/>
      <w:lvlJc w:val="left"/>
      <w:pPr>
        <w:ind w:left="2148" w:hanging="360"/>
      </w:pPr>
      <w:rPr>
        <w:vertAlign w:val="baseline"/>
      </w:rPr>
    </w:lvl>
    <w:lvl w:ilvl="2">
      <w:start w:val="1"/>
      <w:numFmt w:val="bullet"/>
      <w:lvlText w:val="■"/>
      <w:lvlJc w:val="left"/>
      <w:pPr>
        <w:ind w:left="2868" w:hanging="180"/>
      </w:pPr>
      <w:rPr>
        <w:vertAlign w:val="baseline"/>
      </w:rPr>
    </w:lvl>
    <w:lvl w:ilvl="3">
      <w:start w:val="1"/>
      <w:numFmt w:val="bullet"/>
      <w:lvlText w:val="●"/>
      <w:lvlJc w:val="left"/>
      <w:pPr>
        <w:ind w:left="3588" w:hanging="360"/>
      </w:pPr>
      <w:rPr>
        <w:vertAlign w:val="baseline"/>
      </w:rPr>
    </w:lvl>
    <w:lvl w:ilvl="4">
      <w:start w:val="1"/>
      <w:numFmt w:val="bullet"/>
      <w:lvlText w:val="○"/>
      <w:lvlJc w:val="left"/>
      <w:pPr>
        <w:ind w:left="4308" w:hanging="360"/>
      </w:pPr>
      <w:rPr>
        <w:vertAlign w:val="baseline"/>
      </w:rPr>
    </w:lvl>
    <w:lvl w:ilvl="5">
      <w:start w:val="1"/>
      <w:numFmt w:val="bullet"/>
      <w:lvlText w:val="■"/>
      <w:lvlJc w:val="left"/>
      <w:pPr>
        <w:ind w:left="5028" w:hanging="180"/>
      </w:pPr>
      <w:rPr>
        <w:vertAlign w:val="baseline"/>
      </w:rPr>
    </w:lvl>
    <w:lvl w:ilvl="6">
      <w:start w:val="1"/>
      <w:numFmt w:val="bullet"/>
      <w:lvlText w:val="●"/>
      <w:lvlJc w:val="left"/>
      <w:pPr>
        <w:ind w:left="5748" w:hanging="360"/>
      </w:pPr>
      <w:rPr>
        <w:vertAlign w:val="baseline"/>
      </w:rPr>
    </w:lvl>
    <w:lvl w:ilvl="7">
      <w:start w:val="1"/>
      <w:numFmt w:val="bullet"/>
      <w:lvlText w:val="○"/>
      <w:lvlJc w:val="left"/>
      <w:pPr>
        <w:ind w:left="6468" w:hanging="360"/>
      </w:pPr>
      <w:rPr>
        <w:vertAlign w:val="baseline"/>
      </w:rPr>
    </w:lvl>
    <w:lvl w:ilvl="8">
      <w:start w:val="1"/>
      <w:numFmt w:val="bullet"/>
      <w:lvlText w:val="■"/>
      <w:lvlJc w:val="left"/>
      <w:pPr>
        <w:ind w:left="7188" w:hanging="180"/>
      </w:pPr>
      <w:rPr>
        <w:vertAlign w:val="baseli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68" w:hanging="360"/>
      </w:pPr>
      <w:rPr>
        <w:vertAlign w:val="baseline"/>
      </w:rPr>
    </w:lvl>
    <w:lvl w:ilvl="1">
      <w:start w:val="1"/>
      <w:numFmt w:val="bullet"/>
      <w:lvlText w:val="○"/>
      <w:lvlJc w:val="left"/>
      <w:pPr>
        <w:ind w:left="2148" w:hanging="360"/>
      </w:pPr>
      <w:rPr>
        <w:vertAlign w:val="baseline"/>
      </w:rPr>
    </w:lvl>
    <w:lvl w:ilvl="2">
      <w:start w:val="1"/>
      <w:numFmt w:val="bullet"/>
      <w:lvlText w:val="■"/>
      <w:lvlJc w:val="left"/>
      <w:pPr>
        <w:ind w:left="2868" w:hanging="180"/>
      </w:pPr>
      <w:rPr>
        <w:vertAlign w:val="baseline"/>
      </w:rPr>
    </w:lvl>
    <w:lvl w:ilvl="3">
      <w:start w:val="1"/>
      <w:numFmt w:val="bullet"/>
      <w:lvlText w:val="●"/>
      <w:lvlJc w:val="left"/>
      <w:pPr>
        <w:ind w:left="3588" w:hanging="360"/>
      </w:pPr>
      <w:rPr>
        <w:vertAlign w:val="baseline"/>
      </w:rPr>
    </w:lvl>
    <w:lvl w:ilvl="4">
      <w:start w:val="1"/>
      <w:numFmt w:val="bullet"/>
      <w:lvlText w:val="○"/>
      <w:lvlJc w:val="left"/>
      <w:pPr>
        <w:ind w:left="4308" w:hanging="360"/>
      </w:pPr>
      <w:rPr>
        <w:vertAlign w:val="baseline"/>
      </w:rPr>
    </w:lvl>
    <w:lvl w:ilvl="5">
      <w:start w:val="1"/>
      <w:numFmt w:val="bullet"/>
      <w:lvlText w:val="■"/>
      <w:lvlJc w:val="left"/>
      <w:pPr>
        <w:ind w:left="5028" w:hanging="180"/>
      </w:pPr>
      <w:rPr>
        <w:vertAlign w:val="baseline"/>
      </w:rPr>
    </w:lvl>
    <w:lvl w:ilvl="6">
      <w:start w:val="1"/>
      <w:numFmt w:val="bullet"/>
      <w:lvlText w:val="●"/>
      <w:lvlJc w:val="left"/>
      <w:pPr>
        <w:ind w:left="5748" w:hanging="360"/>
      </w:pPr>
      <w:rPr>
        <w:vertAlign w:val="baseline"/>
      </w:rPr>
    </w:lvl>
    <w:lvl w:ilvl="7">
      <w:start w:val="1"/>
      <w:numFmt w:val="bullet"/>
      <w:lvlText w:val="○"/>
      <w:lvlJc w:val="left"/>
      <w:pPr>
        <w:ind w:left="6468" w:hanging="360"/>
      </w:pPr>
      <w:rPr>
        <w:vertAlign w:val="baseline"/>
      </w:rPr>
    </w:lvl>
    <w:lvl w:ilvl="8">
      <w:start w:val="1"/>
      <w:numFmt w:val="bullet"/>
      <w:lvlText w:val="■"/>
      <w:lvlJc w:val="left"/>
      <w:pPr>
        <w:ind w:left="7188" w:hanging="180"/>
      </w:pPr>
      <w:rPr>
        <w:vertAlign w:val="baseline"/>
      </w:rPr>
    </w:lvl>
  </w:abstractNum>
  <w:abstractNum w:abstractNumId="31">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32">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1068"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42">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1068" w:hanging="360"/>
      </w:pPr>
      <w:rPr>
        <w:u w:val="none"/>
      </w:rPr>
    </w:lvl>
    <w:lvl w:ilvl="1">
      <w:start w:val="1"/>
      <w:numFmt w:val="bullet"/>
      <w:lvlText w:val="○"/>
      <w:lvlJc w:val="left"/>
      <w:pPr>
        <w:ind w:left="2148" w:hanging="360"/>
      </w:pPr>
      <w:rPr>
        <w:u w:val="none"/>
      </w:rPr>
    </w:lvl>
    <w:lvl w:ilvl="2">
      <w:start w:val="1"/>
      <w:numFmt w:val="bullet"/>
      <w:lvlText w:val="■"/>
      <w:lvlJc w:val="left"/>
      <w:pPr>
        <w:ind w:left="2868" w:hanging="180"/>
      </w:pPr>
      <w:rPr>
        <w:u w:val="none"/>
      </w:rPr>
    </w:lvl>
    <w:lvl w:ilvl="3">
      <w:start w:val="1"/>
      <w:numFmt w:val="bullet"/>
      <w:lvlText w:val="●"/>
      <w:lvlJc w:val="left"/>
      <w:pPr>
        <w:ind w:left="3588" w:hanging="360"/>
      </w:pPr>
      <w:rPr>
        <w:u w:val="none"/>
      </w:rPr>
    </w:lvl>
    <w:lvl w:ilvl="4">
      <w:start w:val="1"/>
      <w:numFmt w:val="bullet"/>
      <w:lvlText w:val="○"/>
      <w:lvlJc w:val="left"/>
      <w:pPr>
        <w:ind w:left="4308" w:hanging="360"/>
      </w:pPr>
      <w:rPr>
        <w:u w:val="none"/>
      </w:rPr>
    </w:lvl>
    <w:lvl w:ilvl="5">
      <w:start w:val="1"/>
      <w:numFmt w:val="bullet"/>
      <w:lvlText w:val="■"/>
      <w:lvlJc w:val="left"/>
      <w:pPr>
        <w:ind w:left="5028" w:hanging="180"/>
      </w:pPr>
      <w:rPr>
        <w:u w:val="none"/>
      </w:rPr>
    </w:lvl>
    <w:lvl w:ilvl="6">
      <w:start w:val="1"/>
      <w:numFmt w:val="bullet"/>
      <w:lvlText w:val="●"/>
      <w:lvlJc w:val="left"/>
      <w:pPr>
        <w:ind w:left="5748" w:hanging="360"/>
      </w:pPr>
      <w:rPr>
        <w:u w:val="none"/>
      </w:rPr>
    </w:lvl>
    <w:lvl w:ilvl="7">
      <w:start w:val="1"/>
      <w:numFmt w:val="bullet"/>
      <w:lvlText w:val="○"/>
      <w:lvlJc w:val="left"/>
      <w:pPr>
        <w:ind w:left="6468" w:hanging="360"/>
      </w:pPr>
      <w:rPr>
        <w:u w:val="none"/>
      </w:rPr>
    </w:lvl>
    <w:lvl w:ilvl="8">
      <w:start w:val="1"/>
      <w:numFmt w:val="bullet"/>
      <w:lvlText w:val="■"/>
      <w:lvlJc w:val="left"/>
      <w:pPr>
        <w:ind w:left="7188" w:hanging="180"/>
      </w:pPr>
      <w:rPr>
        <w:u w:val="none"/>
      </w:rPr>
    </w:lvl>
  </w:abstractNum>
  <w:abstractNum w:abstractNumId="47">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53">
    <w:lvl w:ilvl="0">
      <w:start w:val="1"/>
      <w:numFmt w:val="bullet"/>
      <w:lvlText w:val="●"/>
      <w:lvlJc w:val="left"/>
      <w:pPr>
        <w:ind w:left="1068" w:hanging="360"/>
      </w:pPr>
      <w:rPr>
        <w:vertAlign w:val="baseline"/>
      </w:rPr>
    </w:lvl>
    <w:lvl w:ilvl="1">
      <w:start w:val="1"/>
      <w:numFmt w:val="bullet"/>
      <w:lvlText w:val="○"/>
      <w:lvlJc w:val="left"/>
      <w:pPr>
        <w:ind w:left="2148" w:hanging="360"/>
      </w:pPr>
      <w:rPr>
        <w:vertAlign w:val="baseline"/>
      </w:rPr>
    </w:lvl>
    <w:lvl w:ilvl="2">
      <w:start w:val="1"/>
      <w:numFmt w:val="bullet"/>
      <w:lvlText w:val="■"/>
      <w:lvlJc w:val="left"/>
      <w:pPr>
        <w:ind w:left="2868" w:hanging="180"/>
      </w:pPr>
      <w:rPr>
        <w:vertAlign w:val="baseline"/>
      </w:rPr>
    </w:lvl>
    <w:lvl w:ilvl="3">
      <w:start w:val="1"/>
      <w:numFmt w:val="bullet"/>
      <w:lvlText w:val="●"/>
      <w:lvlJc w:val="left"/>
      <w:pPr>
        <w:ind w:left="3588" w:hanging="360"/>
      </w:pPr>
      <w:rPr>
        <w:vertAlign w:val="baseline"/>
      </w:rPr>
    </w:lvl>
    <w:lvl w:ilvl="4">
      <w:start w:val="1"/>
      <w:numFmt w:val="bullet"/>
      <w:lvlText w:val="○"/>
      <w:lvlJc w:val="left"/>
      <w:pPr>
        <w:ind w:left="4308" w:hanging="360"/>
      </w:pPr>
      <w:rPr>
        <w:vertAlign w:val="baseline"/>
      </w:rPr>
    </w:lvl>
    <w:lvl w:ilvl="5">
      <w:start w:val="1"/>
      <w:numFmt w:val="bullet"/>
      <w:lvlText w:val="■"/>
      <w:lvlJc w:val="left"/>
      <w:pPr>
        <w:ind w:left="5028" w:hanging="180"/>
      </w:pPr>
      <w:rPr>
        <w:vertAlign w:val="baseline"/>
      </w:rPr>
    </w:lvl>
    <w:lvl w:ilvl="6">
      <w:start w:val="1"/>
      <w:numFmt w:val="bullet"/>
      <w:lvlText w:val="●"/>
      <w:lvlJc w:val="left"/>
      <w:pPr>
        <w:ind w:left="5748" w:hanging="360"/>
      </w:pPr>
      <w:rPr>
        <w:vertAlign w:val="baseline"/>
      </w:rPr>
    </w:lvl>
    <w:lvl w:ilvl="7">
      <w:start w:val="1"/>
      <w:numFmt w:val="bullet"/>
      <w:lvlText w:val="○"/>
      <w:lvlJc w:val="left"/>
      <w:pPr>
        <w:ind w:left="6468" w:hanging="360"/>
      </w:pPr>
      <w:rPr>
        <w:vertAlign w:val="baseline"/>
      </w:rPr>
    </w:lvl>
    <w:lvl w:ilvl="8">
      <w:start w:val="1"/>
      <w:numFmt w:val="bullet"/>
      <w:lvlText w:val="■"/>
      <w:lvlJc w:val="left"/>
      <w:pPr>
        <w:ind w:left="7188" w:hanging="180"/>
      </w:pPr>
      <w:rPr>
        <w:vertAlign w:val="baseline"/>
      </w:rPr>
    </w:lvl>
  </w:abstractNum>
  <w:abstractNum w:abstractNumId="54">
    <w:lvl w:ilvl="0">
      <w:start w:val="1"/>
      <w:numFmt w:val="bullet"/>
      <w:lvlText w:val="●"/>
      <w:lvlJc w:val="left"/>
      <w:pPr>
        <w:ind w:left="1068" w:hanging="360"/>
      </w:pPr>
      <w:rPr>
        <w:vertAlign w:val="baseline"/>
      </w:rPr>
    </w:lvl>
    <w:lvl w:ilvl="1">
      <w:start w:val="1"/>
      <w:numFmt w:val="bullet"/>
      <w:lvlText w:val="○"/>
      <w:lvlJc w:val="left"/>
      <w:pPr>
        <w:ind w:left="2148" w:hanging="360"/>
      </w:pPr>
      <w:rPr>
        <w:vertAlign w:val="baseline"/>
      </w:rPr>
    </w:lvl>
    <w:lvl w:ilvl="2">
      <w:start w:val="1"/>
      <w:numFmt w:val="bullet"/>
      <w:lvlText w:val="■"/>
      <w:lvlJc w:val="left"/>
      <w:pPr>
        <w:ind w:left="2868" w:hanging="180"/>
      </w:pPr>
      <w:rPr>
        <w:vertAlign w:val="baseline"/>
      </w:rPr>
    </w:lvl>
    <w:lvl w:ilvl="3">
      <w:start w:val="1"/>
      <w:numFmt w:val="bullet"/>
      <w:lvlText w:val="●"/>
      <w:lvlJc w:val="left"/>
      <w:pPr>
        <w:ind w:left="3588" w:hanging="360"/>
      </w:pPr>
      <w:rPr>
        <w:vertAlign w:val="baseline"/>
      </w:rPr>
    </w:lvl>
    <w:lvl w:ilvl="4">
      <w:start w:val="1"/>
      <w:numFmt w:val="bullet"/>
      <w:lvlText w:val="○"/>
      <w:lvlJc w:val="left"/>
      <w:pPr>
        <w:ind w:left="4308" w:hanging="360"/>
      </w:pPr>
      <w:rPr>
        <w:vertAlign w:val="baseline"/>
      </w:rPr>
    </w:lvl>
    <w:lvl w:ilvl="5">
      <w:start w:val="1"/>
      <w:numFmt w:val="bullet"/>
      <w:lvlText w:val="■"/>
      <w:lvlJc w:val="left"/>
      <w:pPr>
        <w:ind w:left="5028" w:hanging="180"/>
      </w:pPr>
      <w:rPr>
        <w:vertAlign w:val="baseline"/>
      </w:rPr>
    </w:lvl>
    <w:lvl w:ilvl="6">
      <w:start w:val="1"/>
      <w:numFmt w:val="bullet"/>
      <w:lvlText w:val="●"/>
      <w:lvlJc w:val="left"/>
      <w:pPr>
        <w:ind w:left="5748" w:hanging="360"/>
      </w:pPr>
      <w:rPr>
        <w:vertAlign w:val="baseline"/>
      </w:rPr>
    </w:lvl>
    <w:lvl w:ilvl="7">
      <w:start w:val="1"/>
      <w:numFmt w:val="bullet"/>
      <w:lvlText w:val="○"/>
      <w:lvlJc w:val="left"/>
      <w:pPr>
        <w:ind w:left="6468" w:hanging="360"/>
      </w:pPr>
      <w:rPr>
        <w:vertAlign w:val="baseline"/>
      </w:rPr>
    </w:lvl>
    <w:lvl w:ilvl="8">
      <w:start w:val="1"/>
      <w:numFmt w:val="bullet"/>
      <w:lvlText w:val="■"/>
      <w:lvlJc w:val="left"/>
      <w:pPr>
        <w:ind w:left="7188" w:hanging="180"/>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5.xml"/><Relationship Id="rId11" Type="http://schemas.openxmlformats.org/officeDocument/2006/relationships/hyperlink" Target="http://www.grycap.upv.es/gmolto/eda.php" TargetMode="External"/><Relationship Id="rId10" Type="http://schemas.openxmlformats.org/officeDocument/2006/relationships/image" Target="media/image2.png"/><Relationship Id="rId21" Type="http://schemas.openxmlformats.org/officeDocument/2006/relationships/header" Target="header6.xml"/><Relationship Id="rId13" Type="http://schemas.openxmlformats.org/officeDocument/2006/relationships/hyperlink" Target="http://ocw.upm.es/lenguajes-y-sistemas-informaticos/estructuras-de-datos/" TargetMode="External"/><Relationship Id="rId12" Type="http://schemas.openxmlformats.org/officeDocument/2006/relationships/hyperlink" Target="http://www.ctr.unican.es/asignaturas/ed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eader" Target="header1.xml"/><Relationship Id="rId14" Type="http://schemas.openxmlformats.org/officeDocument/2006/relationships/hyperlink" Target="http://quiz.geeksforgeeks.org/linked-list-set-1-introduction/" TargetMode="External"/><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header" Target="header4.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5.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NotoSans-regular.ttf"/><Relationship Id="rId6" Type="http://schemas.openxmlformats.org/officeDocument/2006/relationships/font" Target="fonts/NotoSans-bold.ttf"/><Relationship Id="rId7" Type="http://schemas.openxmlformats.org/officeDocument/2006/relationships/font" Target="fonts/NotoSans-italic.ttf"/><Relationship Id="rId8" Type="http://schemas.openxmlformats.org/officeDocument/2006/relationships/font" Target="fonts/No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cY8dgSoRAbaqLrkuK5Wvq0TUsg==">CgMxLjAaHwoBMBIaChgICVIUChJ0YWJsZS50MDV3eHZvZTFzeGoaHwoBMRIaChgICVIUChJ0YWJsZS5zbWRsMzE2YWdwYjAaHgoBMhIZChcICVITChF0YWJsZS4xYXV4N2lxcnlhaBofCgEzEhoKGAgJUhQKEnRhYmxlLmN1ODNnbTVla3Z4dzIIaC5namRneHMyCmlkLjFmb2I5dGU4AHIhMTRveFN2ZW15MF9wOFZlb2oxdkdfekZfQ0k1Q2swa0tI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