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específico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1155404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Análisis de Algoritmos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1155304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Estructura de Datos </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desarrollo de una solución algorítmica a un problema particular puede ser concebida por el programador desde diferentes estrategias de solución; esto lleva a que se enfrente con la pregunta de cuál solución es la más efectiva para un contexto operacional específico. La tarea de decidir cuál de ellos es el mejor, debe basarse en criterios técnicos computacionales concretos y bien planteados. En la mayoría de los casos la elección de un buen algoritmo estará orientada hacia la disminución del costo que implica la solución del problema.</w:t>
            </w:r>
          </w:p>
          <w:p w:rsidR="00000000" w:rsidDel="00000000" w:rsidP="00000000" w:rsidRDefault="00000000" w:rsidRPr="00000000" w14:paraId="00000059">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curso de análisis de algoritmos es un medio de consolidación y perfeccionamiento de las técnicas de programación de computadoras, que le permiten al estudiante conocer las estructuras de datos más adecuadas y las técnicas de solución que permitan la implantación de una solución efectiva.</w:t>
            </w:r>
          </w:p>
          <w:p w:rsidR="00000000" w:rsidDel="00000000" w:rsidP="00000000" w:rsidRDefault="00000000" w:rsidRPr="00000000" w14:paraId="0000005A">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w:t>
            </w:r>
            <w:r w:rsidDel="00000000" w:rsidR="00000000" w:rsidRPr="00000000">
              <w:rPr>
                <w:rFonts w:ascii="Arial" w:cs="Arial" w:eastAsia="Arial" w:hAnsi="Arial"/>
                <w:i w:val="1"/>
                <w:sz w:val="18"/>
                <w:szCs w:val="18"/>
                <w:rtl w:val="0"/>
              </w:rPr>
              <w:t xml:space="preserve">cognitivo</w:t>
            </w:r>
            <w:r w:rsidDel="00000000" w:rsidR="00000000" w:rsidRPr="00000000">
              <w:rPr>
                <w:rFonts w:ascii="Arial" w:cs="Arial" w:eastAsia="Arial" w:hAnsi="Arial"/>
                <w:sz w:val="18"/>
                <w:szCs w:val="18"/>
                <w:rtl w:val="0"/>
              </w:rPr>
              <w:t xml:space="preserve">, es importante para un Ingeniero de Sistemas apropiarse de las técnicas y métodos para medir la eficiencia de los algoritmos antes de su implementación, y de esta ahorrar costos luego de implementado el código. Selecciona y justifica la utilización de la estructura de datos más adecuada para la representación de datos en un problema dado, selecciona la técnica algorítmica más adecuada para dar solución a un problema específico, y finalmente, propone soluciones algorítmicas alternas para la solución de problemas</w:t>
            </w:r>
          </w:p>
          <w:p w:rsidR="00000000" w:rsidDel="00000000" w:rsidP="00000000" w:rsidRDefault="00000000" w:rsidRPr="00000000" w14:paraId="0000005B">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w:t>
            </w:r>
            <w:r w:rsidDel="00000000" w:rsidR="00000000" w:rsidRPr="00000000">
              <w:rPr>
                <w:rFonts w:ascii="Arial" w:cs="Arial" w:eastAsia="Arial" w:hAnsi="Arial"/>
                <w:i w:val="1"/>
                <w:sz w:val="18"/>
                <w:szCs w:val="18"/>
                <w:rtl w:val="0"/>
              </w:rPr>
              <w:t xml:space="preserve">procedimental,</w:t>
            </w:r>
            <w:r w:rsidDel="00000000" w:rsidR="00000000" w:rsidRPr="00000000">
              <w:rPr>
                <w:rFonts w:ascii="Arial" w:cs="Arial" w:eastAsia="Arial" w:hAnsi="Arial"/>
                <w:sz w:val="18"/>
                <w:szCs w:val="18"/>
                <w:rtl w:val="0"/>
              </w:rPr>
              <w:t xml:space="preserve"> el estudiante es capaz de estimar los recursos de cómputo que un algoritmo requiere, utiliza técnicas de diseño adecuadas para construir soluciones eficientes a diversas clases de problemas, selecciona la estructura de datos más adecuada para la solución de un problema, y finalmente, calcula la complejidad temporal de una solución algorítmica.</w:t>
            </w:r>
          </w:p>
          <w:p w:rsidR="00000000" w:rsidDel="00000000" w:rsidP="00000000" w:rsidRDefault="00000000" w:rsidRPr="00000000" w14:paraId="0000005C">
            <w:pPr>
              <w:spacing w:after="240" w:lineRule="auto"/>
              <w:jc w:val="both"/>
              <w:rPr>
                <w:rFonts w:ascii="Arial" w:cs="Arial" w:eastAsia="Arial" w:hAnsi="Arial"/>
                <w:color w:val="808080"/>
                <w:sz w:val="18"/>
                <w:szCs w:val="18"/>
              </w:rPr>
            </w:pPr>
            <w:r w:rsidDel="00000000" w:rsidR="00000000" w:rsidRPr="00000000">
              <w:rPr>
                <w:rFonts w:ascii="Arial" w:cs="Arial" w:eastAsia="Arial" w:hAnsi="Arial"/>
                <w:sz w:val="18"/>
                <w:szCs w:val="18"/>
                <w:rtl w:val="0"/>
              </w:rPr>
              <w:t xml:space="preserve">Desde lo </w:t>
            </w:r>
            <w:r w:rsidDel="00000000" w:rsidR="00000000" w:rsidRPr="00000000">
              <w:rPr>
                <w:rFonts w:ascii="Arial" w:cs="Arial" w:eastAsia="Arial" w:hAnsi="Arial"/>
                <w:i w:val="1"/>
                <w:sz w:val="18"/>
                <w:szCs w:val="18"/>
                <w:rtl w:val="0"/>
              </w:rPr>
              <w:t xml:space="preserve">actitudinal</w:t>
            </w:r>
            <w:r w:rsidDel="00000000" w:rsidR="00000000" w:rsidRPr="00000000">
              <w:rPr>
                <w:rFonts w:ascii="Arial" w:cs="Arial" w:eastAsia="Arial" w:hAnsi="Arial"/>
                <w:sz w:val="18"/>
                <w:szCs w:val="18"/>
                <w:rtl w:val="0"/>
              </w:rPr>
              <w:t xml:space="preserve">, el estudiante participará en la creación de algoritmos utilizando definición de roles que le permitan dividir el trabajo de manera clara. Además, respetará las opiniones y aportes de sus compañeros en la realización de trabajos en equipo, y finalmente, valorará la importancia de producir soluciones algorítmicas eficientes para la solución de diferentes problemas.</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2">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objetivo del curso es desarrollar programas eficientes con el uso de técnicas para la organización, manejo y elección de las principales estructuras de datos y técnicas de programación.</w:t>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CG2. Aprendizaje continuo</w:t>
            </w:r>
          </w:p>
        </w:tc>
        <w:tc>
          <w:tcPr>
            <w:vAlign w:val="center"/>
          </w:tcPr>
          <w:p w:rsidR="00000000" w:rsidDel="00000000" w:rsidP="00000000" w:rsidRDefault="00000000" w:rsidRPr="00000000" w14:paraId="0000006B">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Demostrar acciones dinámicas de actualización constante y adaptación a un entorno cambiante, aplicada tanto a la vida profesional, como al ámbito personal. Se trata de estar en permanente formación.</w:t>
            </w:r>
            <w:r w:rsidDel="00000000" w:rsidR="00000000" w:rsidRPr="00000000">
              <w:rPr>
                <w:rtl w:val="0"/>
              </w:rPr>
            </w:r>
          </w:p>
        </w:tc>
        <w:tc>
          <w:tcPr>
            <w:vAlign w:val="center"/>
          </w:tcPr>
          <w:p w:rsidR="00000000" w:rsidDel="00000000" w:rsidP="00000000" w:rsidRDefault="00000000" w:rsidRPr="00000000" w14:paraId="0000006C">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RAP2. Demostrar las capacidades necesarias para el aprendizaje permanente y a lo largo de toda la vida. </w:t>
            </w:r>
          </w:p>
        </w:tc>
        <w:tc>
          <w:tcPr>
            <w:vMerge w:val="restart"/>
            <w:vAlign w:val="center"/>
          </w:tcPr>
          <w:p w:rsidR="00000000" w:rsidDel="00000000" w:rsidP="00000000" w:rsidRDefault="00000000" w:rsidRPr="00000000" w14:paraId="0000006D">
            <w:pPr>
              <w:spacing w:after="240" w:lineRule="auto"/>
              <w:jc w:val="both"/>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E">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6F">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a partir del análisis de alternativas en pro de encontrar la que satisfaga de mejor manera el problema planteado.</w:t>
            </w:r>
            <w:r w:rsidDel="00000000" w:rsidR="00000000" w:rsidRPr="00000000">
              <w:rPr>
                <w:rtl w:val="0"/>
              </w:rPr>
            </w:r>
          </w:p>
        </w:tc>
        <w:tc>
          <w:tcPr>
            <w:vAlign w:val="center"/>
          </w:tcPr>
          <w:p w:rsidR="00000000" w:rsidDel="00000000" w:rsidP="00000000" w:rsidRDefault="00000000" w:rsidRPr="00000000" w14:paraId="00000070">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RAP7.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71">
            <w:pPr>
              <w:spacing w:after="0" w:before="0" w:line="240" w:lineRule="auto"/>
              <w:ind w:lef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7">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Análisis de complejidad algorítmico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numPr>
                <w:ilvl w:val="0"/>
                <w:numId w:val="1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Conceptos básicos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 algoritmo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numPr>
                <w:ilvl w:val="0"/>
                <w:numId w:val="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Complejidad de algoritmos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numPr>
                <w:ilvl w:val="0"/>
                <w:numId w:val="3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Comportamiento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numPr>
                <w:ilvl w:val="0"/>
                <w:numId w:val="3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Dominio asintótico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numPr>
                <w:ilvl w:val="0"/>
                <w:numId w:val="1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Principio de invarianza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numPr>
                <w:ilvl w:val="0"/>
                <w:numId w:val="2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Notación de orden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numPr>
                <w:ilvl w:val="0"/>
                <w:numId w:val="1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Dominio asintótico con límites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0">
            <w:pPr>
              <w:numPr>
                <w:ilvl w:val="0"/>
                <w:numId w:val="4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Ecuaciones de recurrencia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5">
            <w:pPr>
              <w:numPr>
                <w:ilvl w:val="0"/>
                <w:numId w:val="30"/>
              </w:numPr>
              <w:spacing w:line="276" w:lineRule="auto"/>
              <w:ind w:left="720" w:hanging="360"/>
              <w:rPr>
                <w:rFonts w:ascii="Arial" w:cs="Arial" w:eastAsia="Arial" w:hAnsi="Arial"/>
                <w:b w:val="1"/>
                <w:sz w:val="22"/>
                <w:szCs w:val="22"/>
              </w:rPr>
            </w:pPr>
            <w:r w:rsidDel="00000000" w:rsidR="00000000" w:rsidRPr="00000000">
              <w:rPr>
                <w:rFonts w:ascii="Arial" w:cs="Arial" w:eastAsia="Arial" w:hAnsi="Arial"/>
                <w:sz w:val="22"/>
                <w:szCs w:val="22"/>
                <w:rtl w:val="0"/>
              </w:rPr>
              <w:t xml:space="preserve">Teorema maestro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RAC2. Demostrar las capacidades necesarias para el aprendizaje permanente y a lo largo de toda la vida. </w:t>
            </w:r>
            <w:r w:rsidDel="00000000" w:rsidR="00000000" w:rsidRPr="00000000">
              <w:rPr>
                <w:rtl w:val="0"/>
              </w:rPr>
            </w:r>
          </w:p>
        </w:tc>
      </w:tr>
    </w:tbl>
    <w:p w:rsidR="00000000" w:rsidDel="00000000" w:rsidP="00000000" w:rsidRDefault="00000000" w:rsidRPr="00000000" w14:paraId="000000C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E">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Algoritmos de ordenamiento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numPr>
                <w:ilvl w:val="0"/>
                <w:numId w:val="2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Método de la burbuja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numPr>
                <w:ilvl w:val="0"/>
                <w:numId w:val="4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Ordenamiento por Inserción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numPr>
                <w:ilvl w:val="0"/>
                <w:numId w:val="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Ordenamiento por selección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numPr>
                <w:ilvl w:val="0"/>
                <w:numId w:val="3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Shaker sort</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numPr>
                <w:ilvl w:val="0"/>
                <w:numId w:val="1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Mergesort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Heapsort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numPr>
                <w:ilvl w:val="0"/>
                <w:numId w:val="3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Quicksort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numPr>
                <w:ilvl w:val="0"/>
                <w:numId w:val="37"/>
              </w:numPr>
              <w:spacing w:line="276" w:lineRule="auto"/>
              <w:ind w:left="720" w:hanging="360"/>
              <w:rPr>
                <w:rFonts w:ascii="Arial" w:cs="Arial" w:eastAsia="Arial" w:hAnsi="Arial"/>
                <w:b w:val="1"/>
                <w:sz w:val="22"/>
                <w:szCs w:val="22"/>
              </w:rPr>
            </w:pPr>
            <w:r w:rsidDel="00000000" w:rsidR="00000000" w:rsidRPr="00000000">
              <w:rPr>
                <w:rFonts w:ascii="Arial" w:cs="Arial" w:eastAsia="Arial" w:hAnsi="Arial"/>
                <w:sz w:val="22"/>
                <w:szCs w:val="22"/>
                <w:rtl w:val="0"/>
              </w:rPr>
              <w:t xml:space="preserve">ShellSort.</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16">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RA2. Demostrar las capacidades necesarias para el aprendizaje permanente y a lo largo de toda la vida. </w:t>
            </w:r>
            <w:r w:rsidDel="00000000" w:rsidR="00000000" w:rsidRPr="00000000">
              <w:rPr>
                <w:rtl w:val="0"/>
              </w:rPr>
            </w:r>
          </w:p>
        </w:tc>
      </w:tr>
    </w:tbl>
    <w:p w:rsidR="00000000" w:rsidDel="00000000" w:rsidP="00000000" w:rsidRDefault="00000000" w:rsidRPr="00000000" w14:paraId="0000011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A">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rPr>
                <w:rFonts w:ascii="Arial" w:cs="Arial" w:eastAsia="Arial" w:hAnsi="Arial"/>
                <w:sz w:val="18"/>
                <w:szCs w:val="18"/>
              </w:rPr>
            </w:pPr>
            <w:r w:rsidDel="00000000" w:rsidR="00000000" w:rsidRPr="00000000">
              <w:rPr>
                <w:rFonts w:ascii="Arial" w:cs="Arial" w:eastAsia="Arial" w:hAnsi="Arial"/>
                <w:rtl w:val="0"/>
              </w:rPr>
              <w:t xml:space="preserve">Estructuras de datos jerárquicas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numPr>
                <w:ilvl w:val="0"/>
                <w:numId w:val="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Arboles n-arios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numPr>
                <w:ilvl w:val="0"/>
                <w:numId w:val="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Arboles binarios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binarios de búsqueda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numPr>
                <w:ilvl w:val="0"/>
                <w:numId w:val="1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Heaps.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Heaps de Fibonacci.</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3">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aleatorizados.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numPr>
                <w:ilvl w:val="0"/>
                <w:numId w:val="2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Treaps.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numPr>
                <w:ilvl w:val="0"/>
                <w:numId w:val="4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AVL.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numPr>
                <w:ilvl w:val="0"/>
                <w:numId w:val="1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Rojo-negro.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numPr>
                <w:ilvl w:val="0"/>
                <w:numId w:val="3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splay.</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numPr>
                <w:ilvl w:val="0"/>
                <w:numId w:val="4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Arboles B+</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71">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7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5">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rPr>
                <w:rFonts w:ascii="Arial" w:cs="Arial" w:eastAsia="Arial" w:hAnsi="Arial"/>
                <w:sz w:val="18"/>
                <w:szCs w:val="18"/>
              </w:rPr>
            </w:pPr>
            <w:r w:rsidDel="00000000" w:rsidR="00000000" w:rsidRPr="00000000">
              <w:rPr>
                <w:rFonts w:ascii="Arial" w:cs="Arial" w:eastAsia="Arial" w:hAnsi="Arial"/>
                <w:rtl w:val="0"/>
              </w:rPr>
              <w:t xml:space="preserve">Técnicas de diseño de algoritmos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Dividir para vencer</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numPr>
                <w:ilvl w:val="0"/>
                <w:numId w:val="3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Método Ávido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numPr>
                <w:ilvl w:val="0"/>
                <w:numId w:val="2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Búsqueda con retroceso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numPr>
                <w:ilvl w:val="0"/>
                <w:numId w:val="1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de juego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numPr>
                <w:ilvl w:val="0"/>
                <w:numId w:val="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Complejidad de los algoritmos diseñados con Backtrack.</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RAC2. Demostrar las capacidades necesarias para el aprendizaje permanente y a lo largo de toda la vida.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B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C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C7">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A">
            <w:pPr>
              <w:rPr>
                <w:rFonts w:ascii="Arial" w:cs="Arial" w:eastAsia="Arial" w:hAnsi="Arial"/>
                <w:sz w:val="18"/>
                <w:szCs w:val="18"/>
              </w:rPr>
            </w:pPr>
            <w:r w:rsidDel="00000000" w:rsidR="00000000" w:rsidRPr="00000000">
              <w:rPr>
                <w:rFonts w:ascii="Arial" w:cs="Arial" w:eastAsia="Arial" w:hAnsi="Arial"/>
                <w:rtl w:val="0"/>
              </w:rPr>
              <w:t xml:space="preserve">Problemas NP</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numPr>
                <w:ilvl w:val="0"/>
                <w:numId w:val="3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Algoritmos No Determinísticos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numPr>
                <w:ilvl w:val="0"/>
                <w:numId w:val="1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Interpretaciones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1">
            <w:pPr>
              <w:numPr>
                <w:ilvl w:val="0"/>
                <w:numId w:val="2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 de decisión del Clan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numPr>
                <w:ilvl w:val="0"/>
                <w:numId w:val="1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 de la cobertura de nodos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B">
            <w:pPr>
              <w:numPr>
                <w:ilvl w:val="0"/>
                <w:numId w:val="4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 de la planeación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0">
            <w:pPr>
              <w:numPr>
                <w:ilvl w:val="0"/>
                <w:numId w:val="4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Generación de código óptimo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numPr>
                <w:ilvl w:val="0"/>
                <w:numId w:val="4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Problemas NP Computables y No decidibles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RAC2. 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F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2">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0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06">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07">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08">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09">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0A">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La metodología aplicada para la asignatura Análisis de Algoritmos toma como centro de desarrollo las dimensiones de enfoque Dialógico Crítico, donde la dinámica de la relación profesor – estudiante permite a los procesos formativos, fundamentados en la comprensión y el reconocimiento del otro, la posibilidad de dejarse permear por la realidad ajena. De esta manera, se puede generar la reflexión, la discusión crítica, el desarrollo de las potencialidades humanas y la adquisición de aprendizajes significativos.</w:t>
            </w:r>
            <w:r w:rsidDel="00000000" w:rsidR="00000000" w:rsidRPr="00000000">
              <w:rPr>
                <w:rtl w:val="0"/>
              </w:rPr>
            </w:r>
          </w:p>
          <w:p w:rsidR="00000000" w:rsidDel="00000000" w:rsidP="00000000" w:rsidRDefault="00000000" w:rsidRPr="00000000" w14:paraId="0000020B">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como se relaciona a continuación: </w:t>
            </w:r>
          </w:p>
          <w:tbl>
            <w:tblPr>
              <w:tblStyle w:val="Table24"/>
              <w:tblW w:w="8828.0" w:type="dxa"/>
              <w:jc w:val="left"/>
              <w:tblLayout w:type="fixed"/>
              <w:tblLook w:val="0400"/>
            </w:tblPr>
            <w:tblGrid>
              <w:gridCol w:w="1364"/>
              <w:gridCol w:w="7464"/>
              <w:tblGridChange w:id="0">
                <w:tblGrid>
                  <w:gridCol w:w="1364"/>
                  <w:gridCol w:w="7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C">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D">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E">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F">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Diálogos con los estudiantes sobre la relevancia de la utilización de algoritmos eficientes. Darles a entender la relación entre el volumen de datos y sus implicaciones para el sistema que se desarrollará.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0">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1">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Escenarios típicos que los estudiantes enfrentan en otros cursos y en situaciones del mundo real, que orientan el análisis de complejidad algorítmica mediante el pensamiento, discusión y consenso de las alternativas de solución.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2">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3">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Actividades en clase que involucren a todos los participantes a generar una discusión común, facilitando el trabajo cooperativo y el respeto por la palabra.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4">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5">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actividades de programación en las cuales los estudiantes son retados a diseñar algoritmos considerando su complejidad. Estas actividades permiten reafirmar y consolidar los conceptos teóricos y las técnicas aplicadas.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6">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7">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espera que el análisis de complejidad haga parte integral del proceso de programación de los estudiantes, de modo que sus soluciones algorítmicas, en un entorno laboral, sean eficientes.</w:t>
                  </w:r>
                </w:p>
              </w:tc>
            </w:tr>
          </w:tbl>
          <w:p w:rsidR="00000000" w:rsidDel="00000000" w:rsidP="00000000" w:rsidRDefault="00000000" w:rsidRPr="00000000" w14:paraId="00000218">
            <w:pPr>
              <w:pStyle w:val="Heading1"/>
              <w:jc w:val="both"/>
              <w:rPr>
                <w:rFonts w:ascii="Arial" w:cs="Arial" w:eastAsia="Arial" w:hAnsi="Arial"/>
                <w:sz w:val="18"/>
                <w:szCs w:val="18"/>
              </w:rPr>
            </w:pPr>
            <w:bookmarkStart w:colFirst="0" w:colLast="0" w:name="_heading=h.3grcq5qtx58j" w:id="1"/>
            <w:bookmarkEnd w:id="1"/>
            <w:r w:rsidDel="00000000" w:rsidR="00000000" w:rsidRPr="00000000">
              <w:rPr>
                <w:rtl w:val="0"/>
              </w:rPr>
            </w:r>
          </w:p>
        </w:tc>
      </w:tr>
    </w:tbl>
    <w:bookmarkStart w:colFirst="0" w:colLast="0" w:name="bookmark=id.1fob9te" w:id="2"/>
    <w:bookmarkEnd w:id="2"/>
    <w:p w:rsidR="00000000" w:rsidDel="00000000" w:rsidP="00000000" w:rsidRDefault="00000000" w:rsidRPr="00000000" w14:paraId="000002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B">
            <w:pPr>
              <w:keepNext w:val="1"/>
              <w:keepLines w:val="1"/>
              <w:numPr>
                <w:ilvl w:val="0"/>
                <w:numId w:val="2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1C">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0"/>
      </w:sdtPr>
      <w:sdtContent>
        <w:tbl>
          <w:tblPr>
            <w:tblStyle w:val="Table26"/>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1D">
                <w:pPr>
                  <w:pStyle w:val="Heading1"/>
                  <w:spacing w:after="240" w:before="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Se promueve el proceso de investigación formativa a través de trabajos grupales, de problemas de análisis de situaciones que pueden presentarse en el mundo real, de la contextualización de situaciones en las cuales la complejidad sería la diferencia entre un software útil y uno inútil.</w:t>
                </w:r>
                <w:r w:rsidDel="00000000" w:rsidR="00000000" w:rsidRPr="00000000">
                  <w:rPr>
                    <w:rFonts w:ascii="Arial" w:cs="Arial" w:eastAsia="Arial" w:hAnsi="Arial"/>
                    <w:color w:val="000000"/>
                    <w:sz w:val="21"/>
                    <w:szCs w:val="21"/>
                    <w:rtl w:val="0"/>
                  </w:rPr>
                  <w:t xml:space="preserve"> </w:t>
                </w:r>
              </w:p>
            </w:tc>
          </w:tr>
        </w:tbl>
      </w:sdtContent>
    </w:sdt>
    <w:p w:rsidR="00000000" w:rsidDel="00000000" w:rsidP="00000000" w:rsidRDefault="00000000" w:rsidRPr="00000000" w14:paraId="0000021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F">
                <w:pPr>
                  <w:keepNext w:val="1"/>
                  <w:keepLines w:val="1"/>
                  <w:numPr>
                    <w:ilvl w:val="0"/>
                    <w:numId w:val="2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20">
      <w:pPr>
        <w:rPr>
          <w:rFonts w:ascii="Arial" w:cs="Arial" w:eastAsia="Arial" w:hAnsi="Arial"/>
          <w:b w:val="1"/>
        </w:rPr>
      </w:pPr>
      <w:r w:rsidDel="00000000" w:rsidR="00000000" w:rsidRPr="00000000">
        <w:rPr>
          <w:rtl w:val="0"/>
        </w:rPr>
      </w:r>
    </w:p>
    <w:sdt>
      <w:sdtPr>
        <w:lock w:val="contentLocked"/>
        <w:tag w:val="goog_rdk_2"/>
      </w:sdtPr>
      <w:sdtContent>
        <w:tbl>
          <w:tblPr>
            <w:tblStyle w:val="Table28"/>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21">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22">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23">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24">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25">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26">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Tomar el mismo RA del literal 4 de este formato</w:t>
                </w:r>
                <w:r w:rsidDel="00000000" w:rsidR="00000000" w:rsidRPr="00000000">
                  <w:rPr>
                    <w:rtl w:val="0"/>
                  </w:rPr>
                </w:r>
              </w:p>
            </w:tc>
            <w:tc>
              <w:tcPr/>
              <w:p w:rsidR="00000000" w:rsidDel="00000000" w:rsidP="00000000" w:rsidRDefault="00000000" w:rsidRPr="00000000" w14:paraId="00000227">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Formular un criterio de desempeño en coherencia con lo definido por el Programa académico. Revise el documento publicado por V. académica</w:t>
                </w:r>
                <w:r w:rsidDel="00000000" w:rsidR="00000000" w:rsidRPr="00000000">
                  <w:rPr>
                    <w:rtl w:val="0"/>
                  </w:rPr>
                </w:r>
              </w:p>
            </w:tc>
            <w:tc>
              <w:tcPr/>
              <w:p w:rsidR="00000000" w:rsidDel="00000000" w:rsidP="00000000" w:rsidRDefault="00000000" w:rsidRPr="00000000" w14:paraId="00000228">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Establecer qué evidencias le permiten a usted como profesor hacer seguimiento y medir los resultados de aprendizaje </w:t>
                </w:r>
                <w:r w:rsidDel="00000000" w:rsidR="00000000" w:rsidRPr="00000000">
                  <w:rPr>
                    <w:rtl w:val="0"/>
                  </w:rPr>
                </w:r>
              </w:p>
            </w:tc>
            <w:tc>
              <w:tcPr/>
              <w:p w:rsidR="00000000" w:rsidDel="00000000" w:rsidP="00000000" w:rsidRDefault="00000000" w:rsidRPr="00000000" w14:paraId="00000229">
                <w:pPr>
                  <w:spacing w:line="276" w:lineRule="auto"/>
                  <w:jc w:val="both"/>
                  <w:rPr>
                    <w:rFonts w:ascii="Arial" w:cs="Arial" w:eastAsia="Arial" w:hAnsi="Arial"/>
                    <w:b w:val="1"/>
                    <w:color w:val="c6d9f1"/>
                  </w:rPr>
                </w:pPr>
                <w:r w:rsidDel="00000000" w:rsidR="00000000" w:rsidRPr="00000000">
                  <w:rPr>
                    <w:rFonts w:ascii="Arial" w:cs="Arial" w:eastAsia="Arial" w:hAnsi="Arial"/>
                    <w:b w:val="1"/>
                    <w:rtl w:val="0"/>
                  </w:rPr>
                  <w:t xml:space="preserve">Tomar ejemplos del documento de evaluación de RA: pueden ser las rúbricas u otras herramientas</w:t>
                </w:r>
                <w:r w:rsidDel="00000000" w:rsidR="00000000" w:rsidRPr="00000000">
                  <w:rPr>
                    <w:rtl w:val="0"/>
                  </w:rPr>
                </w:r>
              </w:p>
            </w:tc>
            <w:tc>
              <w:tcPr/>
              <w:p w:rsidR="00000000" w:rsidDel="00000000" w:rsidP="00000000" w:rsidRDefault="00000000" w:rsidRPr="00000000" w14:paraId="0000022A">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22B">
                <w:pPr>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22C">
                <w:pPr>
                  <w:rPr>
                    <w:rFonts w:ascii="Arial" w:cs="Arial" w:eastAsia="Arial" w:hAnsi="Arial"/>
                    <w:b w:val="1"/>
                  </w:rPr>
                </w:pPr>
                <w:r w:rsidDel="00000000" w:rsidR="00000000" w:rsidRPr="00000000">
                  <w:rPr>
                    <w:rFonts w:ascii="Arial" w:cs="Arial" w:eastAsia="Arial" w:hAnsi="Arial"/>
                    <w:b w:val="1"/>
                    <w:rtl w:val="0"/>
                  </w:rPr>
                  <w:t xml:space="preserve">Tercera nota</w:t>
                </w:r>
              </w:p>
              <w:p w:rsidR="00000000" w:rsidDel="00000000" w:rsidP="00000000" w:rsidRDefault="00000000" w:rsidRPr="00000000" w14:paraId="0000022D">
                <w:pPr>
                  <w:rPr>
                    <w:rFonts w:ascii="Arial" w:cs="Arial" w:eastAsia="Arial" w:hAnsi="Arial"/>
                    <w:b w:val="1"/>
                  </w:rPr>
                </w:pPr>
                <w:r w:rsidDel="00000000" w:rsidR="00000000" w:rsidRPr="00000000">
                  <w:rPr>
                    <w:rFonts w:ascii="Arial" w:cs="Arial" w:eastAsia="Arial" w:hAnsi="Arial"/>
                    <w:b w:val="1"/>
                    <w:rtl w:val="0"/>
                  </w:rPr>
                  <w:t xml:space="preserve">Examen final</w:t>
                </w:r>
              </w:p>
              <w:p w:rsidR="00000000" w:rsidDel="00000000" w:rsidP="00000000" w:rsidRDefault="00000000" w:rsidRPr="00000000" w14:paraId="0000022E">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tc>
          </w:tr>
          <w:tr>
            <w:trPr>
              <w:cantSplit w:val="0"/>
              <w:trHeight w:val="238" w:hRule="atLeast"/>
              <w:tblHeader w:val="0"/>
            </w:trPr>
            <w:tc>
              <w:tcPr/>
              <w:p w:rsidR="00000000" w:rsidDel="00000000" w:rsidP="00000000" w:rsidRDefault="00000000" w:rsidRPr="00000000" w14:paraId="0000022F">
                <w:pPr>
                  <w:jc w:val="both"/>
                  <w:rPr>
                    <w:rFonts w:ascii="Arial" w:cs="Arial" w:eastAsia="Arial" w:hAnsi="Arial"/>
                    <w:b w:val="1"/>
                  </w:rPr>
                </w:pPr>
                <w:r w:rsidDel="00000000" w:rsidR="00000000" w:rsidRPr="00000000">
                  <w:rPr>
                    <w:rFonts w:ascii="Arial" w:cs="Arial" w:eastAsia="Arial" w:hAnsi="Arial"/>
                    <w:rtl w:val="0"/>
                  </w:rPr>
                  <w:t xml:space="preserve">RA2. Demostrar las capacidades necesarias para el aprendizaje permanente y a lo largo de toda la vida. </w:t>
                </w:r>
                <w:r w:rsidDel="00000000" w:rsidR="00000000" w:rsidRPr="00000000">
                  <w:rPr>
                    <w:rtl w:val="0"/>
                  </w:rPr>
                </w:r>
              </w:p>
            </w:tc>
            <w:tc>
              <w:tcPr/>
              <w:p w:rsidR="00000000" w:rsidDel="00000000" w:rsidP="00000000" w:rsidRDefault="00000000" w:rsidRPr="00000000" w14:paraId="00000230">
                <w:pPr>
                  <w:jc w:val="both"/>
                  <w:rPr>
                    <w:rFonts w:ascii="Arial" w:cs="Arial" w:eastAsia="Arial" w:hAnsi="Arial"/>
                  </w:rPr>
                </w:pPr>
                <w:r w:rsidDel="00000000" w:rsidR="00000000" w:rsidRPr="00000000">
                  <w:rPr>
                    <w:rFonts w:ascii="Arial" w:cs="Arial" w:eastAsia="Arial" w:hAnsi="Arial"/>
                    <w:rtl w:val="0"/>
                  </w:rPr>
                  <w:t xml:space="preserve">Demuestra un razonamiento detallado y ordenado, siguiendo los pasos para la resolución de ejercicios aplicando formulas apropiadas.</w:t>
                </w:r>
              </w:p>
            </w:tc>
            <w:tc>
              <w:tcPr/>
              <w:p w:rsidR="00000000" w:rsidDel="00000000" w:rsidP="00000000" w:rsidRDefault="00000000" w:rsidRPr="00000000" w14:paraId="00000231">
                <w:pPr>
                  <w:jc w:val="both"/>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232">
                <w:pPr>
                  <w:jc w:val="both"/>
                  <w:rPr>
                    <w:rFonts w:ascii="Arial" w:cs="Arial" w:eastAsia="Arial" w:hAnsi="Arial"/>
                  </w:rPr>
                </w:pPr>
                <w:r w:rsidDel="00000000" w:rsidR="00000000" w:rsidRPr="00000000">
                  <w:rPr>
                    <w:rtl w:val="0"/>
                  </w:rPr>
                </w:r>
              </w:p>
              <w:p w:rsidR="00000000" w:rsidDel="00000000" w:rsidP="00000000" w:rsidRDefault="00000000" w:rsidRPr="00000000" w14:paraId="00000233">
                <w:pPr>
                  <w:jc w:val="both"/>
                  <w:rPr>
                    <w:rFonts w:ascii="Arial" w:cs="Arial" w:eastAsia="Arial" w:hAnsi="Arial"/>
                  </w:rPr>
                </w:pPr>
                <w:r w:rsidDel="00000000" w:rsidR="00000000" w:rsidRPr="00000000">
                  <w:rPr>
                    <w:rtl w:val="0"/>
                  </w:rPr>
                </w:r>
              </w:p>
              <w:p w:rsidR="00000000" w:rsidDel="00000000" w:rsidP="00000000" w:rsidRDefault="00000000" w:rsidRPr="00000000" w14:paraId="00000234">
                <w:pPr>
                  <w:jc w:val="both"/>
                  <w:rPr>
                    <w:rFonts w:ascii="Arial" w:cs="Arial" w:eastAsia="Arial" w:hAnsi="Arial"/>
                  </w:rPr>
                </w:pPr>
                <w:r w:rsidDel="00000000" w:rsidR="00000000" w:rsidRPr="00000000">
                  <w:rPr>
                    <w:rtl w:val="0"/>
                  </w:rPr>
                </w:r>
              </w:p>
              <w:p w:rsidR="00000000" w:rsidDel="00000000" w:rsidP="00000000" w:rsidRDefault="00000000" w:rsidRPr="00000000" w14:paraId="00000235">
                <w:pPr>
                  <w:jc w:val="both"/>
                  <w:rPr>
                    <w:rFonts w:ascii="Arial" w:cs="Arial" w:eastAsia="Arial" w:hAnsi="Arial"/>
                  </w:rPr>
                </w:pPr>
                <w:r w:rsidDel="00000000" w:rsidR="00000000" w:rsidRPr="00000000">
                  <w:rPr>
                    <w:rtl w:val="0"/>
                  </w:rPr>
                </w:r>
              </w:p>
              <w:p w:rsidR="00000000" w:rsidDel="00000000" w:rsidP="00000000" w:rsidRDefault="00000000" w:rsidRPr="00000000" w14:paraId="00000236">
                <w:pPr>
                  <w:jc w:val="both"/>
                  <w:rPr>
                    <w:rFonts w:ascii="Arial" w:cs="Arial" w:eastAsia="Arial" w:hAnsi="Arial"/>
                  </w:rPr>
                </w:pPr>
                <w:r w:rsidDel="00000000" w:rsidR="00000000" w:rsidRPr="00000000">
                  <w:rPr>
                    <w:rtl w:val="0"/>
                  </w:rPr>
                </w:r>
              </w:p>
              <w:p w:rsidR="00000000" w:rsidDel="00000000" w:rsidP="00000000" w:rsidRDefault="00000000" w:rsidRPr="00000000" w14:paraId="00000237">
                <w:pPr>
                  <w:jc w:val="both"/>
                  <w:rPr>
                    <w:rFonts w:ascii="Arial" w:cs="Arial" w:eastAsia="Arial" w:hAnsi="Arial"/>
                  </w:rPr>
                </w:pPr>
                <w:r w:rsidDel="00000000" w:rsidR="00000000" w:rsidRPr="00000000">
                  <w:rPr>
                    <w:rtl w:val="0"/>
                  </w:rPr>
                </w:r>
              </w:p>
              <w:p w:rsidR="00000000" w:rsidDel="00000000" w:rsidP="00000000" w:rsidRDefault="00000000" w:rsidRPr="00000000" w14:paraId="00000238">
                <w:pPr>
                  <w:jc w:val="both"/>
                  <w:rPr>
                    <w:rFonts w:ascii="Arial" w:cs="Arial" w:eastAsia="Arial" w:hAnsi="Arial"/>
                  </w:rPr>
                </w:pPr>
                <w:r w:rsidDel="00000000" w:rsidR="00000000" w:rsidRPr="00000000">
                  <w:rPr>
                    <w:rFonts w:ascii="Arial" w:cs="Arial" w:eastAsia="Arial" w:hAnsi="Arial"/>
                    <w:rtl w:val="0"/>
                  </w:rPr>
                  <w:t xml:space="preserve">De desempeño.</w:t>
                </w:r>
              </w:p>
            </w:tc>
            <w:tc>
              <w:tcPr/>
              <w:p w:rsidR="00000000" w:rsidDel="00000000" w:rsidP="00000000" w:rsidRDefault="00000000" w:rsidRPr="00000000" w14:paraId="00000239">
                <w:pPr>
                  <w:jc w:val="both"/>
                  <w:rPr>
                    <w:rFonts w:ascii="Arial" w:cs="Arial" w:eastAsia="Arial" w:hAnsi="Arial"/>
                  </w:rPr>
                </w:pPr>
                <w:r w:rsidDel="00000000" w:rsidR="00000000" w:rsidRPr="00000000">
                  <w:rPr>
                    <w:rFonts w:ascii="Arial" w:cs="Arial" w:eastAsia="Arial" w:hAnsi="Arial"/>
                    <w:rtl w:val="0"/>
                  </w:rPr>
                  <w:t xml:space="preserve">Pruebas escritas abiertas</w:t>
                </w:r>
              </w:p>
              <w:p w:rsidR="00000000" w:rsidDel="00000000" w:rsidP="00000000" w:rsidRDefault="00000000" w:rsidRPr="00000000" w14:paraId="0000023A">
                <w:pPr>
                  <w:jc w:val="both"/>
                  <w:rPr>
                    <w:rFonts w:ascii="Arial" w:cs="Arial" w:eastAsia="Arial" w:hAnsi="Arial"/>
                  </w:rPr>
                </w:pPr>
                <w:r w:rsidDel="00000000" w:rsidR="00000000" w:rsidRPr="00000000">
                  <w:rPr>
                    <w:rFonts w:ascii="Arial" w:cs="Arial" w:eastAsia="Arial" w:hAnsi="Arial"/>
                    <w:rtl w:val="0"/>
                  </w:rPr>
                  <w:t xml:space="preserve">Desarrollo de guías</w:t>
                </w:r>
              </w:p>
              <w:p w:rsidR="00000000" w:rsidDel="00000000" w:rsidP="00000000" w:rsidRDefault="00000000" w:rsidRPr="00000000" w14:paraId="0000023B">
                <w:pPr>
                  <w:jc w:val="both"/>
                  <w:rPr>
                    <w:rFonts w:ascii="Arial" w:cs="Arial" w:eastAsia="Arial" w:hAnsi="Arial"/>
                  </w:rPr>
                </w:pPr>
                <w:r w:rsidDel="00000000" w:rsidR="00000000" w:rsidRPr="00000000">
                  <w:rPr>
                    <w:rtl w:val="0"/>
                  </w:rPr>
                </w:r>
              </w:p>
              <w:p w:rsidR="00000000" w:rsidDel="00000000" w:rsidP="00000000" w:rsidRDefault="00000000" w:rsidRPr="00000000" w14:paraId="0000023C">
                <w:pPr>
                  <w:jc w:val="both"/>
                  <w:rPr>
                    <w:rFonts w:ascii="Arial" w:cs="Arial" w:eastAsia="Arial" w:hAnsi="Arial"/>
                  </w:rPr>
                </w:pPr>
                <w:r w:rsidDel="00000000" w:rsidR="00000000" w:rsidRPr="00000000">
                  <w:rPr>
                    <w:rtl w:val="0"/>
                  </w:rPr>
                </w:r>
              </w:p>
              <w:p w:rsidR="00000000" w:rsidDel="00000000" w:rsidP="00000000" w:rsidRDefault="00000000" w:rsidRPr="00000000" w14:paraId="0000023D">
                <w:pPr>
                  <w:jc w:val="both"/>
                  <w:rPr>
                    <w:rFonts w:ascii="Arial" w:cs="Arial" w:eastAsia="Arial" w:hAnsi="Arial"/>
                  </w:rPr>
                </w:pPr>
                <w:r w:rsidDel="00000000" w:rsidR="00000000" w:rsidRPr="00000000">
                  <w:rPr>
                    <w:rFonts w:ascii="Arial" w:cs="Arial" w:eastAsia="Arial" w:hAnsi="Arial"/>
                    <w:rtl w:val="0"/>
                  </w:rPr>
                  <w:t xml:space="preserve">Puesta en común</w:t>
                </w:r>
              </w:p>
            </w:tc>
            <w:tc>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Examen final</w:t>
                </w:r>
              </w:p>
            </w:tc>
          </w:tr>
          <w:tr>
            <w:trPr>
              <w:cantSplit w:val="0"/>
              <w:trHeight w:val="238" w:hRule="atLeast"/>
              <w:tblHeader w:val="0"/>
            </w:trPr>
            <w:tc>
              <w:tcPr/>
              <w:p w:rsidR="00000000" w:rsidDel="00000000" w:rsidP="00000000" w:rsidRDefault="00000000" w:rsidRPr="00000000" w14:paraId="00000242">
                <w:pPr>
                  <w:jc w:val="both"/>
                  <w:rPr>
                    <w:rFonts w:ascii="Arial" w:cs="Arial" w:eastAsia="Arial" w:hAnsi="Arial"/>
                    <w:b w:val="1"/>
                  </w:rPr>
                </w:pPr>
                <w:r w:rsidDel="00000000" w:rsidR="00000000" w:rsidRPr="00000000">
                  <w:rPr>
                    <w:rFonts w:ascii="Arial" w:cs="Arial" w:eastAsia="Arial" w:hAnsi="Arial"/>
                    <w:rtl w:val="0"/>
                  </w:rPr>
                  <w:t xml:space="preserve">RA7. Desarrollar soluciones informáticas utilizando los principios y conceptos de ingeniería que respondan a los requerimientos planteados desde diversos contextos.</w:t>
                </w:r>
                <w:r w:rsidDel="00000000" w:rsidR="00000000" w:rsidRPr="00000000">
                  <w:rPr>
                    <w:rtl w:val="0"/>
                  </w:rPr>
                </w:r>
              </w:p>
            </w:tc>
            <w:tc>
              <w:tcPr/>
              <w:p w:rsidR="00000000" w:rsidDel="00000000" w:rsidP="00000000" w:rsidRDefault="00000000" w:rsidRPr="00000000" w14:paraId="00000243">
                <w:pPr>
                  <w:jc w:val="both"/>
                  <w:rPr>
                    <w:rFonts w:ascii="Arial" w:cs="Arial" w:eastAsia="Arial" w:hAnsi="Arial"/>
                  </w:rPr>
                </w:pPr>
                <w:r w:rsidDel="00000000" w:rsidR="00000000" w:rsidRPr="00000000">
                  <w:rPr>
                    <w:rFonts w:ascii="Arial" w:cs="Arial" w:eastAsia="Arial" w:hAnsi="Arial"/>
                    <w:rtl w:val="0"/>
                  </w:rPr>
                  <w:t xml:space="preserve">Desarrolla problemas de ingeniería, aplicando principios de ingeniería, ciencias y matemáticas</w:t>
                </w:r>
              </w:p>
            </w:tc>
            <w:tc>
              <w:tcPr/>
              <w:p w:rsidR="00000000" w:rsidDel="00000000" w:rsidP="00000000" w:rsidRDefault="00000000" w:rsidRPr="00000000" w14:paraId="00000244">
                <w:pPr>
                  <w:jc w:val="both"/>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245">
                <w:pPr>
                  <w:jc w:val="both"/>
                  <w:rPr>
                    <w:rFonts w:ascii="Arial" w:cs="Arial" w:eastAsia="Arial" w:hAnsi="Arial"/>
                  </w:rPr>
                </w:pPr>
                <w:r w:rsidDel="00000000" w:rsidR="00000000" w:rsidRPr="00000000">
                  <w:rPr>
                    <w:rtl w:val="0"/>
                  </w:rPr>
                </w:r>
              </w:p>
              <w:p w:rsidR="00000000" w:rsidDel="00000000" w:rsidP="00000000" w:rsidRDefault="00000000" w:rsidRPr="00000000" w14:paraId="00000246">
                <w:pPr>
                  <w:jc w:val="both"/>
                  <w:rPr>
                    <w:rFonts w:ascii="Arial" w:cs="Arial" w:eastAsia="Arial" w:hAnsi="Arial"/>
                  </w:rPr>
                </w:pPr>
                <w:r w:rsidDel="00000000" w:rsidR="00000000" w:rsidRPr="00000000">
                  <w:rPr>
                    <w:rtl w:val="0"/>
                  </w:rPr>
                </w:r>
              </w:p>
              <w:p w:rsidR="00000000" w:rsidDel="00000000" w:rsidP="00000000" w:rsidRDefault="00000000" w:rsidRPr="00000000" w14:paraId="00000247">
                <w:pPr>
                  <w:jc w:val="both"/>
                  <w:rPr>
                    <w:rFonts w:ascii="Arial" w:cs="Arial" w:eastAsia="Arial" w:hAnsi="Arial"/>
                  </w:rPr>
                </w:pPr>
                <w:r w:rsidDel="00000000" w:rsidR="00000000" w:rsidRPr="00000000">
                  <w:rPr>
                    <w:rtl w:val="0"/>
                  </w:rPr>
                </w:r>
              </w:p>
              <w:p w:rsidR="00000000" w:rsidDel="00000000" w:rsidP="00000000" w:rsidRDefault="00000000" w:rsidRPr="00000000" w14:paraId="00000248">
                <w:pPr>
                  <w:jc w:val="both"/>
                  <w:rPr>
                    <w:rFonts w:ascii="Arial" w:cs="Arial" w:eastAsia="Arial" w:hAnsi="Arial"/>
                  </w:rPr>
                </w:pPr>
                <w:r w:rsidDel="00000000" w:rsidR="00000000" w:rsidRPr="00000000">
                  <w:rPr>
                    <w:rtl w:val="0"/>
                  </w:rPr>
                </w:r>
              </w:p>
              <w:p w:rsidR="00000000" w:rsidDel="00000000" w:rsidP="00000000" w:rsidRDefault="00000000" w:rsidRPr="00000000" w14:paraId="00000249">
                <w:pPr>
                  <w:jc w:val="both"/>
                  <w:rPr>
                    <w:rFonts w:ascii="Arial" w:cs="Arial" w:eastAsia="Arial" w:hAnsi="Arial"/>
                  </w:rPr>
                </w:pPr>
                <w:r w:rsidDel="00000000" w:rsidR="00000000" w:rsidRPr="00000000">
                  <w:rPr>
                    <w:rtl w:val="0"/>
                  </w:rPr>
                </w:r>
              </w:p>
              <w:p w:rsidR="00000000" w:rsidDel="00000000" w:rsidP="00000000" w:rsidRDefault="00000000" w:rsidRPr="00000000" w14:paraId="0000024A">
                <w:pPr>
                  <w:jc w:val="both"/>
                  <w:rPr>
                    <w:rFonts w:ascii="Arial" w:cs="Arial" w:eastAsia="Arial" w:hAnsi="Arial"/>
                  </w:rPr>
                </w:pPr>
                <w:r w:rsidDel="00000000" w:rsidR="00000000" w:rsidRPr="00000000">
                  <w:rPr>
                    <w:rtl w:val="0"/>
                  </w:rPr>
                </w:r>
              </w:p>
              <w:p w:rsidR="00000000" w:rsidDel="00000000" w:rsidP="00000000" w:rsidRDefault="00000000" w:rsidRPr="00000000" w14:paraId="0000024B">
                <w:pPr>
                  <w:jc w:val="both"/>
                  <w:rPr>
                    <w:rFonts w:ascii="Arial" w:cs="Arial" w:eastAsia="Arial" w:hAnsi="Arial"/>
                    <w:b w:val="1"/>
                  </w:rPr>
                </w:pPr>
                <w:r w:rsidDel="00000000" w:rsidR="00000000" w:rsidRPr="00000000">
                  <w:rPr>
                    <w:rFonts w:ascii="Arial" w:cs="Arial" w:eastAsia="Arial" w:hAnsi="Arial"/>
                    <w:rtl w:val="0"/>
                  </w:rPr>
                  <w:t xml:space="preserve">De desempeño</w:t>
                </w:r>
                <w:r w:rsidDel="00000000" w:rsidR="00000000" w:rsidRPr="00000000">
                  <w:rPr>
                    <w:rtl w:val="0"/>
                  </w:rPr>
                </w:r>
              </w:p>
            </w:tc>
            <w:tc>
              <w:tcPr/>
              <w:p w:rsidR="00000000" w:rsidDel="00000000" w:rsidP="00000000" w:rsidRDefault="00000000" w:rsidRPr="00000000" w14:paraId="0000024C">
                <w:pPr>
                  <w:jc w:val="both"/>
                  <w:rPr>
                    <w:rFonts w:ascii="Arial" w:cs="Arial" w:eastAsia="Arial" w:hAnsi="Arial"/>
                  </w:rPr>
                </w:pPr>
                <w:r w:rsidDel="00000000" w:rsidR="00000000" w:rsidRPr="00000000">
                  <w:rPr>
                    <w:rFonts w:ascii="Arial" w:cs="Arial" w:eastAsia="Arial" w:hAnsi="Arial"/>
                    <w:rtl w:val="0"/>
                  </w:rPr>
                  <w:t xml:space="preserve">Pruebas escritas abiertas</w:t>
                </w:r>
              </w:p>
              <w:p w:rsidR="00000000" w:rsidDel="00000000" w:rsidP="00000000" w:rsidRDefault="00000000" w:rsidRPr="00000000" w14:paraId="0000024D">
                <w:pPr>
                  <w:jc w:val="both"/>
                  <w:rPr>
                    <w:rFonts w:ascii="Arial" w:cs="Arial" w:eastAsia="Arial" w:hAnsi="Arial"/>
                  </w:rPr>
                </w:pPr>
                <w:r w:rsidDel="00000000" w:rsidR="00000000" w:rsidRPr="00000000">
                  <w:rPr>
                    <w:rFonts w:ascii="Arial" w:cs="Arial" w:eastAsia="Arial" w:hAnsi="Arial"/>
                    <w:rtl w:val="0"/>
                  </w:rPr>
                  <w:t xml:space="preserve">Desarrollo de guías</w:t>
                </w:r>
              </w:p>
              <w:p w:rsidR="00000000" w:rsidDel="00000000" w:rsidP="00000000" w:rsidRDefault="00000000" w:rsidRPr="00000000" w14:paraId="0000024E">
                <w:pPr>
                  <w:jc w:val="both"/>
                  <w:rPr>
                    <w:rFonts w:ascii="Arial" w:cs="Arial" w:eastAsia="Arial" w:hAnsi="Arial"/>
                  </w:rPr>
                </w:pPr>
                <w:r w:rsidDel="00000000" w:rsidR="00000000" w:rsidRPr="00000000">
                  <w:rPr>
                    <w:rtl w:val="0"/>
                  </w:rPr>
                </w:r>
              </w:p>
              <w:p w:rsidR="00000000" w:rsidDel="00000000" w:rsidP="00000000" w:rsidRDefault="00000000" w:rsidRPr="00000000" w14:paraId="0000024F">
                <w:pPr>
                  <w:jc w:val="both"/>
                  <w:rPr>
                    <w:rFonts w:ascii="Arial" w:cs="Arial" w:eastAsia="Arial" w:hAnsi="Arial"/>
                  </w:rPr>
                </w:pPr>
                <w:r w:rsidDel="00000000" w:rsidR="00000000" w:rsidRPr="00000000">
                  <w:rPr>
                    <w:rtl w:val="0"/>
                  </w:rPr>
                </w:r>
              </w:p>
              <w:p w:rsidR="00000000" w:rsidDel="00000000" w:rsidP="00000000" w:rsidRDefault="00000000" w:rsidRPr="00000000" w14:paraId="00000250">
                <w:pPr>
                  <w:jc w:val="both"/>
                  <w:rPr>
                    <w:rFonts w:ascii="Arial" w:cs="Arial" w:eastAsia="Arial" w:hAnsi="Arial"/>
                    <w:b w:val="1"/>
                  </w:rPr>
                </w:pPr>
                <w:r w:rsidDel="00000000" w:rsidR="00000000" w:rsidRPr="00000000">
                  <w:rPr>
                    <w:rFonts w:ascii="Arial" w:cs="Arial" w:eastAsia="Arial" w:hAnsi="Arial"/>
                    <w:rtl w:val="0"/>
                  </w:rPr>
                  <w:t xml:space="preserve">Puesta en común</w:t>
                </w:r>
                <w:r w:rsidDel="00000000" w:rsidR="00000000" w:rsidRPr="00000000">
                  <w:rPr>
                    <w:rtl w:val="0"/>
                  </w:rPr>
                </w:r>
              </w:p>
            </w:tc>
            <w:tc>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54">
                <w:pPr>
                  <w:rPr>
                    <w:rFonts w:ascii="Arial" w:cs="Arial" w:eastAsia="Arial" w:hAnsi="Arial"/>
                    <w:b w:val="1"/>
                  </w:rPr>
                </w:pPr>
                <w:r w:rsidDel="00000000" w:rsidR="00000000" w:rsidRPr="00000000">
                  <w:rPr>
                    <w:rFonts w:ascii="Arial" w:cs="Arial" w:eastAsia="Arial" w:hAnsi="Arial"/>
                    <w:rtl w:val="0"/>
                  </w:rPr>
                  <w:t xml:space="preserve">Examen final</w:t>
                </w:r>
                <w:r w:rsidDel="00000000" w:rsidR="00000000" w:rsidRPr="00000000">
                  <w:rPr>
                    <w:rtl w:val="0"/>
                  </w:rPr>
                </w:r>
              </w:p>
            </w:tc>
          </w:tr>
        </w:tbl>
      </w:sdtContent>
    </w:sdt>
    <w:p w:rsidR="00000000" w:rsidDel="00000000" w:rsidP="00000000" w:rsidRDefault="00000000" w:rsidRPr="00000000" w14:paraId="0000025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6">
                <w:pPr>
                  <w:keepNext w:val="1"/>
                  <w:keepLines w:val="1"/>
                  <w:numPr>
                    <w:ilvl w:val="0"/>
                    <w:numId w:val="2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57">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58">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59">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A">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WEISS, ALLEN. Data Structures and Algorithm Analysis in Java. 2006. </w:t>
            </w:r>
          </w:p>
          <w:p w:rsidR="00000000" w:rsidDel="00000000" w:rsidP="00000000" w:rsidRDefault="00000000" w:rsidRPr="00000000" w14:paraId="0000025B">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HUBBARD, JHON. Schaum's Outline of Data Structures with Java. 2009.</w:t>
            </w:r>
          </w:p>
          <w:p w:rsidR="00000000" w:rsidDel="00000000" w:rsidP="00000000" w:rsidRDefault="00000000" w:rsidRPr="00000000" w14:paraId="0000025C">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NEAPOLITAN, W. Foundations of algorithms. 2011.</w:t>
            </w:r>
          </w:p>
          <w:p w:rsidR="00000000" w:rsidDel="00000000" w:rsidP="00000000" w:rsidRDefault="00000000" w:rsidRPr="00000000" w14:paraId="0000025D">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JIMENEZ, ALVARO. Matematicas para la computacion.  2009</w:t>
            </w:r>
          </w:p>
          <w:p w:rsidR="00000000" w:rsidDel="00000000" w:rsidP="00000000" w:rsidRDefault="00000000" w:rsidRPr="00000000" w14:paraId="0000025E">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ROSSEN, KENNETH. Discrete Mathematics and its Application. 2011. </w:t>
            </w:r>
          </w:p>
          <w:p w:rsidR="00000000" w:rsidDel="00000000" w:rsidP="00000000" w:rsidRDefault="00000000" w:rsidRPr="00000000" w14:paraId="0000025F">
            <w:pPr>
              <w:numPr>
                <w:ilvl w:val="0"/>
                <w:numId w:val="4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MARTIN, JHON. Introduction to Languages and the theory of computation. </w:t>
            </w:r>
            <w:r w:rsidDel="00000000" w:rsidR="00000000" w:rsidRPr="00000000">
              <w:rPr>
                <w:rtl w:val="0"/>
              </w:rPr>
            </w:r>
          </w:p>
          <w:p w:rsidR="00000000" w:rsidDel="00000000" w:rsidP="00000000" w:rsidRDefault="00000000" w:rsidRPr="00000000" w14:paraId="00000260">
            <w:pPr>
              <w:numPr>
                <w:ilvl w:val="0"/>
                <w:numId w:val="4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MANUAL DE ANÁLISIS Y DISEÑO DE ALGORITMOS</w:t>
            </w:r>
          </w:p>
          <w:p w:rsidR="00000000" w:rsidDel="00000000" w:rsidP="00000000" w:rsidRDefault="00000000" w:rsidRPr="00000000" w14:paraId="00000261">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www.gnewbook.org/action/file/download?file_guid=69012</w:t>
            </w:r>
          </w:p>
          <w:p w:rsidR="00000000" w:rsidDel="00000000" w:rsidP="00000000" w:rsidRDefault="00000000" w:rsidRPr="00000000" w14:paraId="00000262">
            <w:pPr>
              <w:numPr>
                <w:ilvl w:val="0"/>
                <w:numId w:val="4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Manual de Análisis y Diseño de Algoritmos [Libro Completo] [Pdf ...</w:t>
            </w:r>
          </w:p>
          <w:p w:rsidR="00000000" w:rsidDel="00000000" w:rsidP="00000000" w:rsidRDefault="00000000" w:rsidRPr="00000000" w14:paraId="00000263">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www.gratisprogramas.org/.../manual-de-análisis-y-diseño-de-algoritmos.</w:t>
            </w:r>
          </w:p>
          <w:p w:rsidR="00000000" w:rsidDel="00000000" w:rsidP="00000000" w:rsidRDefault="00000000" w:rsidRPr="00000000" w14:paraId="00000264">
            <w:pPr>
              <w:numPr>
                <w:ilvl w:val="0"/>
                <w:numId w:val="4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Introducción al análisis de algoritmos</w:t>
            </w:r>
          </w:p>
          <w:p w:rsidR="00000000" w:rsidDel="00000000" w:rsidP="00000000" w:rsidRDefault="00000000" w:rsidRPr="00000000" w14:paraId="00000265">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https://arco.esi.uclm.es/</w:t>
            </w:r>
          </w:p>
          <w:p w:rsidR="00000000" w:rsidDel="00000000" w:rsidP="00000000" w:rsidRDefault="00000000" w:rsidRPr="00000000" w14:paraId="00000266">
            <w:pPr>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7">
            <w:pPr>
              <w:numPr>
                <w:ilvl w:val="0"/>
                <w:numId w:val="42"/>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y Diseño de Algoritmos. Herramientas auxiliares libres</w:t>
            </w:r>
          </w:p>
          <w:p w:rsidR="00000000" w:rsidDel="00000000" w:rsidP="00000000" w:rsidRDefault="00000000" w:rsidRPr="00000000" w14:paraId="00000268">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forja.rediris.es/frs/download.php/.../guia-analisis-de-algoritmos.pdf</w:t>
            </w:r>
          </w:p>
          <w:p w:rsidR="00000000" w:rsidDel="00000000" w:rsidP="00000000" w:rsidRDefault="00000000" w:rsidRPr="00000000" w14:paraId="00000269">
            <w:pPr>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A">
            <w:pPr>
              <w:numPr>
                <w:ilvl w:val="0"/>
                <w:numId w:val="42"/>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 Algoritmos: Teoría y Aplicaciones</w:t>
            </w:r>
          </w:p>
          <w:p w:rsidR="00000000" w:rsidDel="00000000" w:rsidP="00000000" w:rsidRDefault="00000000" w:rsidRPr="00000000" w14:paraId="0000026B">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www.lsi.upc.edu/~conrado/research/talks/survey-UZ.pdf</w:t>
            </w:r>
          </w:p>
          <w:p w:rsidR="00000000" w:rsidDel="00000000" w:rsidP="00000000" w:rsidRDefault="00000000" w:rsidRPr="00000000" w14:paraId="0000026C">
            <w:pPr>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D">
            <w:pPr>
              <w:numPr>
                <w:ilvl w:val="0"/>
                <w:numId w:val="42"/>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Manual de Análisis y Diseño de Algoritmos by - Descargar Book PDF</w:t>
            </w:r>
          </w:p>
          <w:p w:rsidR="00000000" w:rsidDel="00000000" w:rsidP="00000000" w:rsidRDefault="00000000" w:rsidRPr="00000000" w14:paraId="0000026E">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elibros.net/libro/manual-de-analisis-y-diseno-de-algoritmos_4939.html</w:t>
            </w:r>
          </w:p>
          <w:p w:rsidR="00000000" w:rsidDel="00000000" w:rsidP="00000000" w:rsidRDefault="00000000" w:rsidRPr="00000000" w14:paraId="0000026F">
            <w:pPr>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0">
            <w:pPr>
              <w:numPr>
                <w:ilvl w:val="0"/>
                <w:numId w:val="42"/>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y Diseño de Algoritmos Recursivos.</w:t>
            </w:r>
          </w:p>
          <w:p w:rsidR="00000000" w:rsidDel="00000000" w:rsidP="00000000" w:rsidRDefault="00000000" w:rsidRPr="00000000" w14:paraId="00000271">
            <w:pPr>
              <w:spacing w:line="276" w:lineRule="auto"/>
              <w:ind w:left="720" w:firstLine="0"/>
              <w:jc w:val="both"/>
              <w:rPr>
                <w:rFonts w:ascii="Arial" w:cs="Arial" w:eastAsia="Arial" w:hAnsi="Arial"/>
                <w:b w:val="1"/>
                <w:color w:val="434343"/>
                <w:sz w:val="18"/>
                <w:szCs w:val="18"/>
              </w:rPr>
            </w:pPr>
            <w:r w:rsidDel="00000000" w:rsidR="00000000" w:rsidRPr="00000000">
              <w:rPr>
                <w:rFonts w:ascii="Arial" w:cs="Arial" w:eastAsia="Arial" w:hAnsi="Arial"/>
                <w:sz w:val="18"/>
                <w:szCs w:val="18"/>
                <w:rtl w:val="0"/>
              </w:rPr>
              <w:t xml:space="preserve">https://www.itescam.edu.mx/principal/sylabus/fpdb/.../r59236.PDF</w:t>
            </w:r>
            <w:r w:rsidDel="00000000" w:rsidR="00000000" w:rsidRPr="00000000">
              <w:rPr>
                <w:rtl w:val="0"/>
              </w:rPr>
            </w:r>
          </w:p>
        </w:tc>
      </w:tr>
    </w:tbl>
    <w:p w:rsidR="00000000" w:rsidDel="00000000" w:rsidP="00000000" w:rsidRDefault="00000000" w:rsidRPr="00000000" w14:paraId="00000272">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7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7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3">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4">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85">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8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8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B">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D">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8E">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F">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91">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ou5iiIjXYDD7XApukt9FYYL2A==">CgMxLjAaHwoBMBIaChgICVIUChJ0YWJsZS5oY3kzdHVsZWQwbWIaHgoBMRIZChcICVITChF0YWJsZS40dGJxcXpqdWc3cxofCgEyEhoKGAgJUhQKEnRhYmxlLmJ1Y2Y3NGl0dHJwcRofCgEzEhoKGAgJUhQKEnRhYmxlLmsxdm55a3Rqam1hdTIIaC5namRneHMyDmguM2dyY3E1cXR4NThqMgppZC4xZm9iOXRlOAByITFEdi1mZDR3UTQ3SGtfSUNsY1R4X3FybHk4dTNCUHBJ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