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6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92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9892"/>
        <w:tblGridChange w:id="0">
          <w:tblGrid>
            <w:gridCol w:w="9892"/>
          </w:tblGrid>
        </w:tblGridChange>
      </w:tblGrid>
      <w:tr>
        <w:trPr>
          <w:cantSplit w:val="0"/>
          <w:trHeight w:val="234" w:hRule="atLeast"/>
          <w:tblHeader w:val="0"/>
        </w:trPr>
        <w:tc>
          <w:tcPr>
            <w:shd w:fill="c00000" w:val="clear"/>
            <w:vAlign w:val="center"/>
          </w:tcPr>
          <w:p w:rsidR="00000000" w:rsidDel="00000000" w:rsidP="00000000" w:rsidRDefault="00000000" w:rsidRPr="00000000" w14:paraId="00000005">
            <w:pPr>
              <w:keepNext w:val="1"/>
              <w:keepLines w:val="1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IDENTIFICACIÓN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573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28.6902404526163"/>
        <w:gridCol w:w="3763.813295615276"/>
        <w:gridCol w:w="1"/>
        <w:gridCol w:w="2274.5346534653463"/>
        <w:gridCol w:w="1204.961810466761"/>
        <w:tblGridChange w:id="0">
          <w:tblGrid>
            <w:gridCol w:w="2328.6902404526163"/>
            <w:gridCol w:w="3763.813295615276"/>
            <w:gridCol w:w="1"/>
            <w:gridCol w:w="2274.5346534653463"/>
            <w:gridCol w:w="1204.961810466761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FACULTAD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spacing w:after="0" w:line="276" w:lineRule="auto"/>
              <w:jc w:val="left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Ingeniería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PROGRAMA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after="0" w:line="276" w:lineRule="auto"/>
              <w:jc w:val="left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Ingeniería de Sistemas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SEMESTRE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after="0" w:line="276" w:lineRule="auto"/>
              <w:jc w:val="left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V</w:t>
            </w:r>
          </w:p>
        </w:tc>
      </w:tr>
    </w:tbl>
    <w:p w:rsidR="00000000" w:rsidDel="00000000" w:rsidP="00000000" w:rsidRDefault="00000000" w:rsidRPr="00000000" w14:paraId="00000012">
      <w:pPr>
        <w:spacing w:after="0" w:line="240" w:lineRule="auto"/>
        <w:rPr>
          <w:rFonts w:ascii="Arial" w:cs="Arial" w:eastAsia="Arial" w:hAnsi="Arial"/>
          <w:b w:val="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71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26.0028288543135"/>
        <w:gridCol w:w="2172.118811881188"/>
        <w:gridCol w:w="1748.978783592645"/>
        <w:gridCol w:w="2369.584158415841"/>
        <w:gridCol w:w="1255.3154172560112"/>
        <w:tblGridChange w:id="0">
          <w:tblGrid>
            <w:gridCol w:w="2426.0028288543135"/>
            <w:gridCol w:w="2172.118811881188"/>
            <w:gridCol w:w="1748.978783592645"/>
            <w:gridCol w:w="2369.584158415841"/>
            <w:gridCol w:w="1255.3154172560112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Área de Formación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Social Humanística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Código del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1155506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Nombre del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Seminario Investigativo II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Tipo de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Teórico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Práctico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Tipo de Crédito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Obligatorio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Electivo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de Acompañamiento Directo (HAD)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32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Totales Teóricas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2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Totales Prácticas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de Trabajo Independiente (HTI)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64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Total Horas de Trabajo Académico del Estudiante (HAD+HTI)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96</w:t>
            </w:r>
          </w:p>
        </w:tc>
      </w:tr>
    </w:tbl>
    <w:p w:rsidR="00000000" w:rsidDel="00000000" w:rsidP="00000000" w:rsidRDefault="00000000" w:rsidRPr="00000000" w14:paraId="00000045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9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3212"/>
        <w:gridCol w:w="6717"/>
        <w:tblGridChange w:id="0">
          <w:tblGrid>
            <w:gridCol w:w="3212"/>
            <w:gridCol w:w="6717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d9d9d9" w:val="clear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PRE-REQUISITOS</w:t>
            </w:r>
          </w:p>
        </w:tc>
      </w:tr>
      <w:tr>
        <w:trPr>
          <w:cantSplit w:val="0"/>
          <w:tblHeader w:val="0"/>
        </w:trPr>
        <w:tc>
          <w:tcPr>
            <w:shd w:fill="fbd5b5" w:val="clear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Código</w:t>
            </w:r>
          </w:p>
        </w:tc>
        <w:tc>
          <w:tcPr>
            <w:shd w:fill="fbd5b5" w:val="clea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Curso</w:t>
            </w:r>
          </w:p>
        </w:tc>
      </w:tr>
      <w:tr>
        <w:trPr>
          <w:cantSplit w:val="0"/>
          <w:trHeight w:val="3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B">
            <w:pPr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spacing w:after="0" w:line="240" w:lineRule="auto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Nota: sólo se incluye prerrequisito cuando sea necesario.</w:t>
      </w:r>
    </w:p>
    <w:p w:rsidR="00000000" w:rsidDel="00000000" w:rsidP="00000000" w:rsidRDefault="00000000" w:rsidRPr="00000000" w14:paraId="0000004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956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9956"/>
        <w:tblGridChange w:id="0">
          <w:tblGrid>
            <w:gridCol w:w="9956"/>
          </w:tblGrid>
        </w:tblGridChange>
      </w:tblGrid>
      <w:tr>
        <w:trPr>
          <w:cantSplit w:val="0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4F">
            <w:pPr>
              <w:keepNext w:val="1"/>
              <w:keepLines w:val="1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JUSTIFICACIÓN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after="0" w:line="240" w:lineRule="auto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jc w:val="both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En este apartado el profesor expresa los fundamentos teóricos, epistemológicos y disciplinares que justifican el curso, acorde con lo declarado por el programa académico en su perfil de egreso, en las competencias generales y sus resultados de aprendizaje. La justificación dará respuesta a preguntas como: </w:t>
      </w:r>
    </w:p>
    <w:p w:rsidR="00000000" w:rsidDel="00000000" w:rsidP="00000000" w:rsidRDefault="00000000" w:rsidRPr="00000000" w14:paraId="00000052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¿Qué le puede aportar mi curso al perfil y competencias que debe adquirir el profesional X?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¿Cuál es la importancia de mi curso en la formación integral de mis estudiantes?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¿Qué dominios cognitivos, actitudinales, procedimentales y de producto, aporta mi curso en la formación del profesional X?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¿Qué fundamentos teóricos y científicos aporta mi curso?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240" w:lineRule="auto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826" w:hRule="atLeast"/>
          <w:tblHeader w:val="0"/>
        </w:trPr>
        <w:tc>
          <w:tcPr/>
          <w:p w:rsidR="00000000" w:rsidDel="00000000" w:rsidP="00000000" w:rsidRDefault="00000000" w:rsidRPr="00000000" w14:paraId="00000058">
            <w:pPr>
              <w:spacing w:before="6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Programa de ingeniería de Sistemas es consciente de la formación integral del estudiante ha formulado asignaturas que conduzcan al futuro profesional a un proceso de reflexión integración y la participación del estudiante en el curso de seminario investigativo II.</w:t>
            </w:r>
          </w:p>
          <w:p w:rsidR="00000000" w:rsidDel="00000000" w:rsidP="00000000" w:rsidRDefault="00000000" w:rsidRPr="00000000" w14:paraId="00000059">
            <w:pPr>
              <w:spacing w:before="6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Este curso es importante porque continúa con el proceso de formación en investigación, garantizando a los estudiantes un relevo generacional en la construcción del conocimiento, esencial en la comunidad de Ciencia y Desarrollo. La idea fundamental del seminario es que se den varios espacios de reflexión académica e investigativa en donde el estudiante que ésta en formación le repercuta en la contribución e innovación científica en un futuro.</w:t>
            </w:r>
          </w:p>
          <w:p w:rsidR="00000000" w:rsidDel="00000000" w:rsidP="00000000" w:rsidRDefault="00000000" w:rsidRPr="00000000" w14:paraId="0000005A">
            <w:pPr>
              <w:spacing w:before="6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Por otra parte, éste proceso el estudiante va recibiendo y estructurando sus conocimientos en materia de investigación, se va capacitando en una metodología de la investigación.</w:t>
            </w:r>
          </w:p>
          <w:p w:rsidR="00000000" w:rsidDel="00000000" w:rsidP="00000000" w:rsidRDefault="00000000" w:rsidRPr="00000000" w14:paraId="0000005B">
            <w:pPr>
              <w:spacing w:before="6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Consciente de que en la actualidad la formación profesional es de mucha importancia la intervención y participación activa de los estudiantes, los seminarios de investigación están orientados al desarrollo de competencias académicas y profesionales para que el estudiante pueda asumir con responsabilidad y actitud crítica las situaciones que se presentan en el campo de la tecnología y más propiamente de la ingeniería de sistemas, y que además sea capaz, de transformar temas y convertirlos en proyectos de investigación.</w:t>
            </w:r>
          </w:p>
          <w:p w:rsidR="00000000" w:rsidDel="00000000" w:rsidP="00000000" w:rsidRDefault="00000000" w:rsidRPr="00000000" w14:paraId="0000005C">
            <w:pPr>
              <w:spacing w:before="6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Por la naturaleza propia de los seminarios el estudiante entra en estrecho contacto con el profesor y éste le ofrece en los ejemplos y trabajos, el medio de desarrollar sus capacidades y de profundizar en las bases conceptuales necesarias hacia el camino de la investigación. Profesores y estudiantes trabajan conjuntamente para la solución de problemas y tareas las cuales fueron colocadas para adelantar la investigación, el estudiante investiga, compara, saca conclusiones, descubre caminos y el profesor busca conseguir sus fines por medio de enseñanza-aprendizaje dialogal.</w:t>
            </w:r>
          </w:p>
          <w:p w:rsidR="00000000" w:rsidDel="00000000" w:rsidP="00000000" w:rsidRDefault="00000000" w:rsidRPr="00000000" w14:paraId="0000005D">
            <w:pPr>
              <w:spacing w:before="60" w:lineRule="auto"/>
              <w:jc w:val="both"/>
              <w:rPr>
                <w:rFonts w:ascii="Arial" w:cs="Arial" w:eastAsia="Arial" w:hAnsi="Arial"/>
                <w:color w:val="80808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Sin duda alguna la investigación ayuda a mejorar el estudio porque permite establecer contacto con la realidad a fin de que se conozca mejor. Constituye un estímulo para la actividad intelectual creadora. Ayuda a desarrollar una curiosidad creciente acerca de la solución de problemas, además, contribuye al progreso de la lectura crítica.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spacing w:after="0" w:line="240" w:lineRule="auto"/>
        <w:jc w:val="both"/>
        <w:rPr>
          <w:rFonts w:ascii="Arial" w:cs="Arial" w:eastAsia="Arial" w:hAnsi="Arial"/>
          <w:color w:val="ffffff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5F">
            <w:pPr>
              <w:keepNext w:val="1"/>
              <w:keepLines w:val="1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OBJETIVOS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line="240" w:lineRule="auto"/>
        <w:jc w:val="both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Los objetivos expresan lo que se propone el profesor para lograr los resultados de aprendizaje. Deben formularse en coherencia con las competencias y resultados de aprendizaje previstos. Se recomienda formular no más de tres (3) objetivos.</w:t>
      </w:r>
    </w:p>
    <w:p w:rsidR="00000000" w:rsidDel="00000000" w:rsidP="00000000" w:rsidRDefault="00000000" w:rsidRPr="00000000" w14:paraId="00000062">
      <w:pPr>
        <w:spacing w:after="0" w:line="240" w:lineRule="auto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729" w:hRule="atLeast"/>
          <w:tblHeader w:val="0"/>
        </w:trPr>
        <w:tc>
          <w:tcPr/>
          <w:p w:rsidR="00000000" w:rsidDel="00000000" w:rsidP="00000000" w:rsidRDefault="00000000" w:rsidRPr="00000000" w14:paraId="00000063">
            <w:pPr>
              <w:spacing w:before="6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Brindar los elementos fundamentales para que el estudiante pueda definir y estructurar su propuesta de investigación como el proyecto de trabajo de grado, con una metodología acorde a sus intereses, línea de investigación y parámetros normalizados y adquirir elementos de carácter teórico- práctico sobre el proceso de investigación que les permita a los estudiantes formular propuestas de investigación para resolver la problemática planteada.</w:t>
            </w:r>
          </w:p>
        </w:tc>
      </w:tr>
    </w:tbl>
    <w:p w:rsidR="00000000" w:rsidDel="00000000" w:rsidP="00000000" w:rsidRDefault="00000000" w:rsidRPr="00000000" w14:paraId="0000006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65">
            <w:pPr>
              <w:keepNext w:val="1"/>
              <w:keepLines w:val="1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center"/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rtl w:val="0"/>
              </w:rPr>
              <w:t xml:space="preserve">COMPETENCIA GENÉRICA Y ESPECÍFICA DEL CURSO Y RESULTADOS DE APRENDIZAJE ASOCIADOS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6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97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14.852176496806"/>
        <w:gridCol w:w="2206.699450304561"/>
        <w:gridCol w:w="2625.224186599317"/>
        <w:gridCol w:w="2625.224186599317"/>
        <w:tblGridChange w:id="0">
          <w:tblGrid>
            <w:gridCol w:w="2514.852176496806"/>
            <w:gridCol w:w="2206.699450304561"/>
            <w:gridCol w:w="2625.224186599317"/>
            <w:gridCol w:w="2625.224186599317"/>
          </w:tblGrid>
        </w:tblGridChange>
      </w:tblGrid>
      <w:tr>
        <w:trPr>
          <w:cantSplit w:val="0"/>
          <w:tblHeader w:val="1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7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 la Competencia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8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Descripción de la Competencia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9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programa  a los que aporta el Programa (RAP)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del Curso (RAC)</w:t>
            </w:r>
          </w:p>
        </w:tc>
      </w:tr>
      <w:tr>
        <w:trPr>
          <w:cantSplit w:val="0"/>
          <w:trHeight w:val="25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B">
            <w:pPr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CG3.Trabajo en equipo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spacing w:line="276" w:lineRule="auto"/>
              <w:jc w:val="both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 habilidad para funcionar efectivamente en equipos cuyos miembros en conjunto proveen liderazgo, crean un ambiente colaborativo e incluyente, establecen metas, planean tareas y cumplen objetivos.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spacing w:line="276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RAP3.Trabajar conjunta y colaborativamente con otros pares desde diversos roles buscando solucionar problemas en diversos contextos. 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E">
            <w:pPr>
              <w:spacing w:line="276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F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CE3. Formulación y administración de proyectos de ingeniería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Plantear proyectos de ingeniería basado en conceptos y procedimientos básicos en la formulación de estos, reconociendo el papel y responsabilidad disciplinar,</w:t>
            </w:r>
          </w:p>
          <w:p w:rsidR="00000000" w:rsidDel="00000000" w:rsidP="00000000" w:rsidRDefault="00000000" w:rsidRPr="00000000" w14:paraId="00000071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social y ética del ingeniero en un</w:t>
            </w:r>
          </w:p>
          <w:p w:rsidR="00000000" w:rsidDel="00000000" w:rsidP="00000000" w:rsidRDefault="00000000" w:rsidRPr="00000000" w14:paraId="00000072">
            <w:pPr>
              <w:spacing w:line="276" w:lineRule="auto"/>
              <w:jc w:val="both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contexto de desempeño profesional.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spacing w:line="276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RAP9. Formular y administrar proyectos, apoyándose en un marco metodológico pertinente, a partir de las consideraciones del entorno.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74">
            <w:pPr>
              <w:spacing w:after="0" w:before="0" w:line="240" w:lineRule="auto"/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Notas Importantes: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Esta información se encuentra en el documento de lineamientos curriculares y los que aprobó el programa académico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Si la competencia no tiene una denominación (nombre de la competencia) coloque solamente si la competencia es genérica o específica.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1"/>
        <w:keepLines w:val="1"/>
        <w:spacing w:after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89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892"/>
        <w:tblGridChange w:id="0">
          <w:tblGrid>
            <w:gridCol w:w="9892"/>
          </w:tblGrid>
        </w:tblGridChange>
      </w:tblGrid>
      <w:tr>
        <w:trPr>
          <w:cantSplit w:val="0"/>
          <w:trHeight w:val="234" w:hRule="atLeast"/>
          <w:tblHeader w:val="0"/>
        </w:trPr>
        <w:tc>
          <w:tcPr>
            <w:shd w:fill="c00000" w:val="clear"/>
            <w:vAlign w:val="center"/>
          </w:tcPr>
          <w:p w:rsidR="00000000" w:rsidDel="00000000" w:rsidP="00000000" w:rsidRDefault="00000000" w:rsidRPr="00000000" w14:paraId="0000007B">
            <w:pPr>
              <w:keepNext w:val="1"/>
              <w:keepLines w:val="1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CONTENIDO DEL CURSO Y TRABAJO CON ACOMPAÑAMIENTO DIRECTO E INDEPENDIENTE 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rtl w:val="0"/>
              </w:rPr>
              <w:t xml:space="preserve">POR TEMAS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Nota: </w:t>
      </w:r>
      <w:r w:rsidDel="00000000" w:rsidR="00000000" w:rsidRPr="00000000">
        <w:rPr>
          <w:rFonts w:ascii="Roboto" w:cs="Roboto" w:eastAsia="Roboto" w:hAnsi="Roboto"/>
          <w:b w:val="1"/>
          <w:color w:val="1f1f1f"/>
          <w:sz w:val="18"/>
          <w:szCs w:val="18"/>
          <w:highlight w:val="white"/>
          <w:rtl w:val="0"/>
        </w:rPr>
        <w:t xml:space="preserve">se repite cuantas veces se tengan los grandes temas</w:t>
      </w:r>
    </w:p>
    <w:p w:rsidR="00000000" w:rsidDel="00000000" w:rsidP="00000000" w:rsidRDefault="00000000" w:rsidRPr="00000000" w14:paraId="0000007E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9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2930.0000000000005"/>
        <w:tblGridChange w:id="0">
          <w:tblGrid>
            <w:gridCol w:w="3690"/>
            <w:gridCol w:w="3300"/>
            <w:gridCol w:w="2930.0000000000005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B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Elementos de la investigación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line="276" w:lineRule="auto"/>
              <w:ind w:left="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problema e investigación</w:t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line="276" w:lineRule="auto"/>
              <w:ind w:left="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Objetivos de la investigación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200" w:line="276" w:lineRule="auto"/>
              <w:ind w:left="0" w:firstLine="0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Justificación de la investigación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RAC3: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Trabajar conjunta y colaborativamente con otros pares desde diversos roles buscando solucionar problemas en diversos contextos. 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5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6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2670"/>
        <w:tblGridChange w:id="0">
          <w:tblGrid>
            <w:gridCol w:w="3690"/>
            <w:gridCol w:w="3300"/>
            <w:gridCol w:w="2670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3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Estado del arte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10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line="276" w:lineRule="auto"/>
              <w:ind w:left="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Etapas para el desarrollo del estado del arte</w:t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line="276" w:lineRule="auto"/>
              <w:ind w:left="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Revisión de la literatura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line="276" w:lineRule="auto"/>
              <w:ind w:left="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Consulta bases de datos bibliográficas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line="276" w:lineRule="auto"/>
              <w:ind w:left="0" w:firstLine="0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Métodos para construirlo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200" w:line="276" w:lineRule="auto"/>
              <w:ind w:left="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Redactar el Estado del arte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RAC3: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Trabajar conjunta y colaborativamente con otros pares desde diversos roles buscando solucionar problemas en diversos contextos.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2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100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3060"/>
        <w:tblGridChange w:id="0">
          <w:tblGrid>
            <w:gridCol w:w="3690"/>
            <w:gridCol w:w="3300"/>
            <w:gridCol w:w="3060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0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Alcance de la investigación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spacing w:line="276" w:lineRule="auto"/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Definición de los tipos de alcance de la investigación: exploratoria, descriptiva, correlacional o explicativa:  Propósito, Utilidad, Valor</w:t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spacing w:line="276" w:lineRule="auto"/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Riesgo: correlaciones espurias (falsas)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spacing w:line="276" w:lineRule="auto"/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Alcances que puede incluir una investigación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spacing w:line="276" w:lineRule="auto"/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Ventajas de cada alcance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spacing w:after="200" w:line="276" w:lineRule="auto"/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Implicaciones en el planteamiento del problema al definirse el alcance del estudio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RAC9: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Formular y administrar proyectos, apoyándose en un marco metodológico pertinente, a partir de las consideraciones del entorno.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C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0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100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3020.0000000000005"/>
        <w:tblGridChange w:id="0">
          <w:tblGrid>
            <w:gridCol w:w="3690"/>
            <w:gridCol w:w="3300"/>
            <w:gridCol w:w="3020.0000000000005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E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Formulación de Hipótesis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spacing w:line="276" w:lineRule="auto"/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Qué son las hipótesis?</w:t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spacing w:line="276" w:lineRule="auto"/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Características de las hipótesis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spacing w:line="276" w:lineRule="auto"/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Conceptos de las variables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spacing w:line="276" w:lineRule="auto"/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 dónde surgen las hipótesis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spacing w:line="276" w:lineRule="auto"/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Tipos de hipótesis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spacing w:line="276" w:lineRule="auto"/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Hipótesis descriptivas de un dato o valor que se pronostica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line="276" w:lineRule="auto"/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Hipótesis correlacionales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spacing w:line="276" w:lineRule="auto"/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Hipótesis que establecen relaciones de causalidad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spacing w:line="276" w:lineRule="auto"/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Qué son las hipótesis nulas y Qué son las hipótesis alternativas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spacing w:line="276" w:lineRule="auto"/>
              <w:ind w:left="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Cuál es la utilidad de las hipótesis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spacing w:after="200" w:line="276" w:lineRule="auto"/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Definición conceptual y operacional de las variables de una hipótesis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RAC3: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Trabajar conjunta y colaborativamente con otros pares desde diversos roles buscando solucionar problemas en diversos contextos.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RAC9: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Formular y administrar proyectos, apoyándose en un marco metodológico pertinente, a partir de las consideraciones del entorno.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0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100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3020.0000000000005"/>
        <w:tblGridChange w:id="0">
          <w:tblGrid>
            <w:gridCol w:w="3690"/>
            <w:gridCol w:w="3300"/>
            <w:gridCol w:w="3020.0000000000005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E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Elección del diseño de investigación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spacing w:line="276" w:lineRule="auto"/>
              <w:ind w:left="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Concepto de diseño de investigación</w:t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spacing w:line="276" w:lineRule="auto"/>
              <w:ind w:left="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Tipos de diseños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spacing w:line="276" w:lineRule="auto"/>
              <w:ind w:left="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Experimento y requisitos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spacing w:line="276" w:lineRule="auto"/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Grados de manipulación de las variables en los experimentos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spacing w:line="276" w:lineRule="auto"/>
              <w:ind w:left="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Variables extrañas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spacing w:after="200" w:line="276" w:lineRule="auto"/>
              <w:ind w:left="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Diseños No Experimentales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RAC3: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Trabajar conjunta y colaborativamente con otros pares desde diversos roles buscando solucionar problemas en diversos contextos.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2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0"/>
      </w:sdtPr>
      <w:sdtContent>
        <w:tbl>
          <w:tblPr>
            <w:tblStyle w:val="Table22"/>
            <w:tblW w:w="10010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3690"/>
            <w:gridCol w:w="3300"/>
            <w:gridCol w:w="3020.0000000000005"/>
            <w:tblGridChange w:id="0">
              <w:tblGrid>
                <w:gridCol w:w="3690"/>
                <w:gridCol w:w="3300"/>
                <w:gridCol w:w="3020.0000000000005"/>
              </w:tblGrid>
            </w:tblGridChange>
          </w:tblGrid>
          <w:tr>
            <w:trPr>
              <w:cantSplit w:val="0"/>
              <w:trHeight w:val="45" w:hRule="atLeast"/>
              <w:tblHeader w:val="0"/>
            </w:trPr>
            <w:tc>
              <w:tcPr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D4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RA Curso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D5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Criterio Desempeño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D6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73.16406249999994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D7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Lo que se espera que el estudiante aprenda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D8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(evidencia , la razón del aprendizaje , que debe demostrar el estudiante)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D9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1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DA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DB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DC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DD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DE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D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E0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1"/>
      </w:sdtPr>
      <w:sdtContent>
        <w:tbl>
          <w:tblPr>
            <w:tblStyle w:val="Table23"/>
            <w:tblW w:w="997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575"/>
            <w:gridCol w:w="2100"/>
            <w:gridCol w:w="1725"/>
            <w:gridCol w:w="2970"/>
            <w:gridCol w:w="1605"/>
            <w:tblGridChange w:id="0">
              <w:tblGrid>
                <w:gridCol w:w="1575"/>
                <w:gridCol w:w="2100"/>
                <w:gridCol w:w="1725"/>
                <w:gridCol w:w="2970"/>
                <w:gridCol w:w="1605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2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Nombre del Tema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Selección de la muestra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7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Acompañamiento Directo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9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2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A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Trabajo Independiente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B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4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C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Subtemas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7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1">
                <w:pPr>
                  <w:spacing w:line="276" w:lineRule="auto"/>
                  <w:ind w:left="0" w:firstLine="0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Selección de la muestra</w:t>
                </w:r>
              </w:p>
            </w:tc>
          </w:tr>
          <w:tr>
            <w:trPr>
              <w:cantSplit w:val="0"/>
              <w:trHeight w:val="58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6">
                <w:pPr>
                  <w:spacing w:after="200" w:line="276" w:lineRule="auto"/>
                  <w:ind w:left="0" w:firstLine="0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Análisis de la muestra</w:t>
                </w:r>
              </w:p>
            </w:tc>
          </w:tr>
          <w:tr>
            <w:trPr>
              <w:cantSplit w:val="0"/>
              <w:trHeight w:val="463.0297851562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B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Resultados de Aprendizaje asociados al curso</w:t>
                </w:r>
              </w:p>
            </w:tc>
            <w:tc>
              <w:tcPr>
                <w:gridSpan w:val="4"/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C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RAC3: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Trabajar conjunta y colaborativamente con otros pares desde diversos roles buscando solucionar problemas en diversos contextos.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00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Notas Importantes: </w:t>
      </w:r>
    </w:p>
    <w:p w:rsidR="00000000" w:rsidDel="00000000" w:rsidP="00000000" w:rsidRDefault="00000000" w:rsidRPr="00000000" w14:paraId="00000204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2"/>
      </w:sdtPr>
      <w:sdtContent>
        <w:tbl>
          <w:tblPr>
            <w:tblStyle w:val="Table24"/>
            <w:tblW w:w="10010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3690"/>
            <w:gridCol w:w="3300"/>
            <w:gridCol w:w="3020.0000000000005"/>
            <w:tblGridChange w:id="0">
              <w:tblGrid>
                <w:gridCol w:w="3690"/>
                <w:gridCol w:w="3300"/>
                <w:gridCol w:w="3020.0000000000005"/>
              </w:tblGrid>
            </w:tblGridChange>
          </w:tblGrid>
          <w:tr>
            <w:trPr>
              <w:cantSplit w:val="0"/>
              <w:trHeight w:val="45" w:hRule="atLeast"/>
              <w:tblHeader w:val="0"/>
            </w:trPr>
            <w:tc>
              <w:tcPr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06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RA Curso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07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Criterio Desempeño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08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73.16406249999994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09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Lo que se espera que el estudiante aprenda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0A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(evidencia , la razón del aprendizaje , que debe demostrar el estudiante)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0B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1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0C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0D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0E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0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1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12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3"/>
      </w:sdtPr>
      <w:sdtContent>
        <w:tbl>
          <w:tblPr>
            <w:tblStyle w:val="Table25"/>
            <w:tblW w:w="997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575"/>
            <w:gridCol w:w="2100"/>
            <w:gridCol w:w="1725"/>
            <w:gridCol w:w="2970"/>
            <w:gridCol w:w="1605"/>
            <w:tblGridChange w:id="0">
              <w:tblGrid>
                <w:gridCol w:w="1575"/>
                <w:gridCol w:w="2100"/>
                <w:gridCol w:w="1725"/>
                <w:gridCol w:w="2970"/>
                <w:gridCol w:w="1605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Nombre del Tema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7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Otros elementos de la investigación 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A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Acompañamiento Directo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C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2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D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Trabajo Independiente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E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4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Subtemas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7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24">
                <w:pPr>
                  <w:spacing w:line="276" w:lineRule="auto"/>
                  <w:ind w:left="0" w:firstLine="0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Cronograma de trabajo</w:t>
                </w:r>
              </w:p>
            </w:tc>
          </w:tr>
          <w:tr>
            <w:trPr>
              <w:cantSplit w:val="0"/>
              <w:trHeight w:val="58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29">
                <w:pPr>
                  <w:spacing w:line="276" w:lineRule="auto"/>
                  <w:ind w:left="0" w:firstLine="0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Presupuesto</w:t>
                </w:r>
              </w:p>
            </w:tc>
          </w:tr>
          <w:tr>
            <w:trPr>
              <w:cantSplit w:val="0"/>
              <w:trHeight w:val="58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2E">
                <w:pPr>
                  <w:spacing w:after="200" w:line="276" w:lineRule="auto"/>
                  <w:ind w:left="0" w:firstLine="0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Bibliografía preliminar</w:t>
                </w:r>
              </w:p>
            </w:tc>
          </w:tr>
          <w:tr>
            <w:trPr>
              <w:cantSplit w:val="0"/>
              <w:trHeight w:val="463.0297851562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3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Resultados de Aprendizaje asociados al curso</w:t>
                </w:r>
              </w:p>
            </w:tc>
            <w:tc>
              <w:tcPr>
                <w:gridSpan w:val="4"/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34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RAC9: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Formular y administrar proyectos, apoyándose en un marco metodológico pertinente, a partir de las consideraciones del entorno.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38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4"/>
      </w:sdtPr>
      <w:sdtContent>
        <w:tbl>
          <w:tblPr>
            <w:tblStyle w:val="Table26"/>
            <w:tblW w:w="10010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3690"/>
            <w:gridCol w:w="3300"/>
            <w:gridCol w:w="3020.0000000000005"/>
            <w:tblGridChange w:id="0">
              <w:tblGrid>
                <w:gridCol w:w="3690"/>
                <w:gridCol w:w="3300"/>
                <w:gridCol w:w="3020.0000000000005"/>
              </w:tblGrid>
            </w:tblGridChange>
          </w:tblGrid>
          <w:tr>
            <w:trPr>
              <w:cantSplit w:val="0"/>
              <w:trHeight w:val="45" w:hRule="atLeast"/>
              <w:tblHeader w:val="0"/>
            </w:trPr>
            <w:tc>
              <w:tcPr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3A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RA Curso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3B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Criterio Desempeño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3C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73.16406249999994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3D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Lo que se espera que el estudiante aprenda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3E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(evidencia , la razón del aprendizaje , que debe demostrar el estudiante)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3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1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4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41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42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4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4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4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46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5"/>
      </w:sdtPr>
      <w:sdtContent>
        <w:tbl>
          <w:tblPr>
            <w:tblStyle w:val="Table27"/>
            <w:tblW w:w="997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575"/>
            <w:gridCol w:w="2100"/>
            <w:gridCol w:w="1725"/>
            <w:gridCol w:w="2970"/>
            <w:gridCol w:w="1605"/>
            <w:tblGridChange w:id="0">
              <w:tblGrid>
                <w:gridCol w:w="1575"/>
                <w:gridCol w:w="2100"/>
                <w:gridCol w:w="1725"/>
                <w:gridCol w:w="2970"/>
                <w:gridCol w:w="1605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4A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Nombre del Tema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4C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Revisiones y seguimiento al trabajo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4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Acompañamiento Directo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51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7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52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Trabajo Independiente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5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14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5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Subtemas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7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59">
                <w:pPr>
                  <w:spacing w:line="276" w:lineRule="auto"/>
                  <w:ind w:left="0" w:firstLine="0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Revisión</w:t>
                </w:r>
              </w:p>
            </w:tc>
          </w:tr>
          <w:tr>
            <w:trPr>
              <w:cantSplit w:val="0"/>
              <w:trHeight w:val="58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5E">
                <w:pPr>
                  <w:spacing w:line="276" w:lineRule="auto"/>
                  <w:ind w:left="0" w:firstLine="0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Seguimiento</w:t>
                </w:r>
              </w:p>
            </w:tc>
          </w:tr>
          <w:tr>
            <w:trPr>
              <w:cantSplit w:val="0"/>
              <w:trHeight w:val="58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63">
                <w:pPr>
                  <w:spacing w:after="200" w:line="276" w:lineRule="auto"/>
                  <w:ind w:left="0" w:firstLine="0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Exposiciones</w:t>
                </w:r>
              </w:p>
            </w:tc>
          </w:tr>
          <w:tr>
            <w:trPr>
              <w:cantSplit w:val="0"/>
              <w:trHeight w:val="463.0297851562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68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Resultados de Aprendizaje asociados al curso</w:t>
                </w:r>
              </w:p>
            </w:tc>
            <w:tc>
              <w:tcPr>
                <w:gridSpan w:val="4"/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69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RAC3: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Trabajar conjunta y colaborativamente con otros pares desde diversos roles buscando solucionar problemas en diversos contextos. 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6D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Los resultados de aprendizaje deben coincidir con lo reportado en el numeral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: resultados de aprendizaje a los que aporta el curso.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Por cada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tema</w:t>
      </w: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de aprendizaje repita la tabla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ffffff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8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236.982421875" w:hRule="atLeast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279">
            <w:pPr>
              <w:keepNext w:val="1"/>
              <w:keepLines w:val="1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METODOLOGÍA PARA LA ENSEÑANZA Y EL APRENDIZAJE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A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0" w:line="240" w:lineRule="auto"/>
        <w:jc w:val="both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Partir desde el enfoque Dialógico crítico (por ser nuestro enfoque pedagógico institucional), y su articulación con las estrategias pedagógicas que usted utilice y/o que el programa académico recomiende (se recomienda consultar el documento en: https://ww2.ufps.edu.co/public/archivos/pdf/33a3787594ea7a7ef4b31902071c87a3.pdf ).  Recuerde que el enfoque Dialógico crítico privilegia una pedagogía centrada en el aprendizaje del estudiante, y aquellas actividades donde el estudiante aprenda-haciendo.  </w:t>
      </w:r>
    </w:p>
    <w:p w:rsidR="00000000" w:rsidDel="00000000" w:rsidP="00000000" w:rsidRDefault="00000000" w:rsidRPr="00000000" w14:paraId="0000027C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29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617" w:hRule="atLeast"/>
          <w:tblHeader w:val="0"/>
        </w:trPr>
        <w:tc>
          <w:tcPr/>
          <w:p w:rsidR="00000000" w:rsidDel="00000000" w:rsidP="00000000" w:rsidRDefault="00000000" w:rsidRPr="00000000" w14:paraId="0000027D">
            <w:pPr>
              <w:spacing w:before="240" w:lineRule="auto"/>
              <w:jc w:val="both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 metodología aplicada para la asignatura de Seminario Investigador II toma como centro de desarrollo las dimensiones de enfoque Dialógico crítico, donde a través de la dinámica de la relación profesor – estudiante adquiere una gran relevancia debido a que los procesos formativos, se fundamentan en la comprensión y el reconocimiento del otro, la posibilidad de dejarse impresionar por la realidad ajena. De esta manera, se puede generar la reflexión, la discusión crítica, el desarrollo de las potencialidades humanas y la adquisición de aprendizajes significativos.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E">
            <w:pPr>
              <w:spacing w:before="24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Las estrategias metodológicas para desarrollar en este curso se enfocan hacia el desarrollo de los niveles del pensamiento y resultados de aprendizaje, cómo se relaciona a continuación: </w:t>
            </w:r>
          </w:p>
          <w:tbl>
            <w:tblPr>
              <w:tblStyle w:val="Table30"/>
              <w:tblW w:w="8828.0" w:type="dxa"/>
              <w:jc w:val="left"/>
              <w:tblLayout w:type="fixed"/>
              <w:tblLook w:val="0400"/>
            </w:tblPr>
            <w:tblGrid>
              <w:gridCol w:w="1364"/>
              <w:gridCol w:w="7464"/>
              <w:tblGridChange w:id="0">
                <w:tblGrid>
                  <w:gridCol w:w="1364"/>
                  <w:gridCol w:w="7464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7F">
                  <w:pPr>
                    <w:spacing w:line="240" w:lineRule="auto"/>
                    <w:jc w:val="both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sz w:val="18"/>
                      <w:szCs w:val="18"/>
                      <w:rtl w:val="0"/>
                    </w:rPr>
                    <w:t xml:space="preserve">DIMENSIÓN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80">
                  <w:pPr>
                    <w:spacing w:line="240" w:lineRule="auto"/>
                    <w:jc w:val="both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sz w:val="18"/>
                      <w:szCs w:val="18"/>
                      <w:rtl w:val="0"/>
                    </w:rPr>
                    <w:t xml:space="preserve">ESTRATEGIAS DE APRENDIZAJE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81">
                  <w:pPr>
                    <w:spacing w:line="240" w:lineRule="auto"/>
                    <w:jc w:val="both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Motivar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82">
                  <w:pPr>
                    <w:spacing w:line="240" w:lineRule="auto"/>
                    <w:jc w:val="both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Se dialoga sobre el contexto del uso de las teorías y conceptos de la ingeniería de Sistemas a nivel institucional y académico.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83">
                  <w:pPr>
                    <w:spacing w:line="240" w:lineRule="auto"/>
                    <w:jc w:val="both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Pensar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84">
                  <w:pPr>
                    <w:spacing w:line="240" w:lineRule="auto"/>
                    <w:jc w:val="both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Problemas del mundo real que orientan la solución del mundo real mediante el pensamiento, discusión y consenso de las restricciones que posee el problema que deben ser plasmados en un modelo (CE3. Formulación y administración de proyectos de ingeniería).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85">
                  <w:pPr>
                    <w:spacing w:line="240" w:lineRule="auto"/>
                    <w:jc w:val="both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Relacionar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86">
                  <w:pPr>
                    <w:spacing w:line="240" w:lineRule="auto"/>
                    <w:jc w:val="both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Ejercicios que involucren a todos los participantes, faciliten el trabajo cooperativo, el respeto por la palabra, talleres, laboratorios, escritos:  trabajo en equipo y comunicativo (CG3.Trabajo en equipo).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87">
                  <w:pPr>
                    <w:spacing w:line="240" w:lineRule="auto"/>
                    <w:jc w:val="both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Actuar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88">
                  <w:pPr>
                    <w:spacing w:line="240" w:lineRule="auto"/>
                    <w:jc w:val="both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Elaboración de un proyecto, solución de problemas usando herramientas tecnológicas que permiten reafirmar y consolidar los conceptos teóricos y las técnicas aplicadas.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89">
                  <w:pPr>
                    <w:spacing w:line="240" w:lineRule="auto"/>
                    <w:jc w:val="both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Transformar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8A">
                  <w:pPr>
                    <w:spacing w:line="240" w:lineRule="auto"/>
                    <w:jc w:val="both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Análisis de situaciones, que conlleve al estudiante plantear posibles soluciones a dichas realidades.</w:t>
                  </w:r>
                </w:p>
              </w:tc>
            </w:tr>
          </w:tbl>
          <w:p w:rsidR="00000000" w:rsidDel="00000000" w:rsidP="00000000" w:rsidRDefault="00000000" w:rsidRPr="00000000" w14:paraId="0000028B">
            <w:pPr>
              <w:pStyle w:val="Heading1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bookmarkStart w:colFirst="0" w:colLast="0" w:name="_heading=h.67ts5s8b9h90" w:id="1"/>
            <w:bookmarkEnd w:id="1"/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C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keepNext w:val="1"/>
        <w:keepLines w:val="1"/>
        <w:spacing w:after="0" w:line="240" w:lineRule="auto"/>
        <w:rPr>
          <w:rFonts w:ascii="Arial" w:cs="Arial" w:eastAsia="Arial" w:hAnsi="Arial"/>
          <w:b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1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236.982421875" w:hRule="atLeast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28E">
            <w:pPr>
              <w:keepNext w:val="1"/>
              <w:keepLines w:val="1"/>
              <w:numPr>
                <w:ilvl w:val="0"/>
                <w:numId w:val="3"/>
              </w:numPr>
              <w:ind w:left="284"/>
              <w:jc w:val="center"/>
              <w:rPr>
                <w:rFonts w:ascii="Arial" w:cs="Arial" w:eastAsia="Arial" w:hAnsi="Arial"/>
                <w:b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rtl w:val="0"/>
              </w:rPr>
              <w:t xml:space="preserve">ACCIONES DE FORMACIÓN INVESTIGATIVA DE LOS ESTUDIANTES</w:t>
            </w:r>
          </w:p>
        </w:tc>
      </w:tr>
    </w:tbl>
    <w:p w:rsidR="00000000" w:rsidDel="00000000" w:rsidP="00000000" w:rsidRDefault="00000000" w:rsidRPr="00000000" w14:paraId="0000028F">
      <w:pPr>
        <w:pStyle w:val="Heading1"/>
        <w:ind w:left="0" w:firstLine="0"/>
        <w:rPr>
          <w:rFonts w:ascii="Arial" w:cs="Arial" w:eastAsia="Arial" w:hAnsi="Arial"/>
          <w:b w:val="1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6"/>
      </w:sdtPr>
      <w:sdtContent>
        <w:tbl>
          <w:tblPr>
            <w:tblStyle w:val="Table32"/>
            <w:tblW w:w="9438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438"/>
            <w:tblGridChange w:id="0">
              <w:tblGrid>
                <w:gridCol w:w="9438"/>
              </w:tblGrid>
            </w:tblGridChange>
          </w:tblGrid>
          <w:tr>
            <w:trPr>
              <w:cantSplit w:val="0"/>
              <w:trHeight w:val="549" w:hRule="atLeast"/>
              <w:tblHeader w:val="0"/>
            </w:trPr>
            <w:tc>
              <w:tcPr/>
              <w:p w:rsidR="00000000" w:rsidDel="00000000" w:rsidP="00000000" w:rsidRDefault="00000000" w:rsidRPr="00000000" w14:paraId="00000290">
                <w:pPr>
                  <w:pStyle w:val="Heading1"/>
                  <w:jc w:val="both"/>
                  <w:rPr>
                    <w:rFonts w:ascii="Arial" w:cs="Arial" w:eastAsia="Arial" w:hAnsi="Arial"/>
                    <w:color w:val="000000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color w:val="000000"/>
                    <w:sz w:val="20"/>
                    <w:szCs w:val="20"/>
                    <w:rtl w:val="0"/>
                  </w:rPr>
                  <w:t xml:space="preserve">Se promueve el proceso de investigación formativa al desarrollar pensamiento crítico a través de problemas del mundo real de tal manera que el estudiante identifique el problema, plantee soluciones y utilice los conceptos y teorías.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91">
      <w:pPr>
        <w:keepNext w:val="1"/>
        <w:keepLines w:val="1"/>
        <w:spacing w:after="0" w:line="240" w:lineRule="auto"/>
        <w:rPr>
          <w:rFonts w:ascii="Arial" w:cs="Arial" w:eastAsia="Arial" w:hAnsi="Arial"/>
          <w:b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keepNext w:val="1"/>
        <w:keepLines w:val="1"/>
        <w:spacing w:after="0" w:line="240" w:lineRule="auto"/>
        <w:rPr>
          <w:rFonts w:ascii="Arial" w:cs="Arial" w:eastAsia="Arial" w:hAnsi="Arial"/>
          <w:b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keepNext w:val="1"/>
        <w:keepLines w:val="1"/>
        <w:spacing w:after="0" w:line="240" w:lineRule="auto"/>
        <w:rPr>
          <w:rFonts w:ascii="Arial" w:cs="Arial" w:eastAsia="Arial" w:hAnsi="Arial"/>
          <w:b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keepNext w:val="1"/>
        <w:keepLines w:val="1"/>
        <w:spacing w:after="0" w:line="240" w:lineRule="auto"/>
        <w:rPr>
          <w:rFonts w:ascii="Arial" w:cs="Arial" w:eastAsia="Arial" w:hAnsi="Arial"/>
          <w:b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keepNext w:val="1"/>
        <w:keepLines w:val="1"/>
        <w:spacing w:after="0" w:line="240" w:lineRule="auto"/>
        <w:rPr>
          <w:rFonts w:ascii="Arial" w:cs="Arial" w:eastAsia="Arial" w:hAnsi="Arial"/>
          <w:b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7"/>
      </w:sdtPr>
      <w:sdtContent>
        <w:tbl>
          <w:tblPr>
            <w:tblStyle w:val="Table33"/>
            <w:tblW w:w="9962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962"/>
            <w:tblGridChange w:id="0">
              <w:tblGrid>
                <w:gridCol w:w="9962"/>
              </w:tblGrid>
            </w:tblGridChange>
          </w:tblGrid>
          <w:tr>
            <w:trPr>
              <w:cantSplit w:val="0"/>
              <w:trHeight w:val="236.982421875" w:hRule="atLeast"/>
              <w:tblHeader w:val="0"/>
            </w:trPr>
            <w:tc>
              <w:tcPr>
                <w:shd w:fill="c00000" w:val="clear"/>
              </w:tcPr>
              <w:p w:rsidR="00000000" w:rsidDel="00000000" w:rsidP="00000000" w:rsidRDefault="00000000" w:rsidRPr="00000000" w14:paraId="00000296">
                <w:pPr>
                  <w:keepNext w:val="1"/>
                  <w:keepLines w:val="1"/>
                  <w:numPr>
                    <w:ilvl w:val="0"/>
                    <w:numId w:val="3"/>
                  </w:numPr>
                  <w:ind w:left="284"/>
                  <w:jc w:val="center"/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  <w:rtl w:val="0"/>
                  </w:rPr>
                  <w:t xml:space="preserve">EVALUACIÓN DE LOS RESULTADOS DE APRENDIZAJE ESPECÍFICOS DEL CURSO</w:t>
                </w:r>
              </w:p>
            </w:tc>
          </w:tr>
        </w:tbl>
      </w:sdtContent>
    </w:sdt>
    <w:p w:rsidR="00000000" w:rsidDel="00000000" w:rsidP="00000000" w:rsidRDefault="00000000" w:rsidRPr="00000000" w14:paraId="00000297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8"/>
      </w:sdtPr>
      <w:sdtContent>
        <w:tbl>
          <w:tblPr>
            <w:tblStyle w:val="Table34"/>
            <w:tblW w:w="9356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127"/>
            <w:gridCol w:w="1842"/>
            <w:gridCol w:w="1985"/>
            <w:gridCol w:w="1559"/>
            <w:gridCol w:w="1843"/>
            <w:tblGridChange w:id="0">
              <w:tblGrid>
                <w:gridCol w:w="2127"/>
                <w:gridCol w:w="1842"/>
                <w:gridCol w:w="1985"/>
                <w:gridCol w:w="1559"/>
                <w:gridCol w:w="1843"/>
              </w:tblGrid>
            </w:tblGridChange>
          </w:tblGrid>
          <w:tr>
            <w:trPr>
              <w:cantSplit w:val="0"/>
              <w:trHeight w:val="477" w:hRule="atLeast"/>
              <w:tblHeader w:val="0"/>
            </w:trPr>
            <w:tc>
              <w:tcPr>
                <w:shd w:fill="d9d9d9" w:val="clear"/>
              </w:tcPr>
              <w:p w:rsidR="00000000" w:rsidDel="00000000" w:rsidP="00000000" w:rsidRDefault="00000000" w:rsidRPr="00000000" w14:paraId="00000298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Resultado de Aprendizaje</w:t>
                </w:r>
              </w:p>
            </w:tc>
            <w:tc>
              <w:tcPr>
                <w:shd w:fill="d9d9d9" w:val="clear"/>
              </w:tcPr>
              <w:p w:rsidR="00000000" w:rsidDel="00000000" w:rsidP="00000000" w:rsidRDefault="00000000" w:rsidRPr="00000000" w14:paraId="00000299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Criterio de desempeño</w:t>
                </w:r>
              </w:p>
            </w:tc>
            <w:tc>
              <w:tcPr>
                <w:shd w:fill="d9d9d9" w:val="clear"/>
              </w:tcPr>
              <w:p w:rsidR="00000000" w:rsidDel="00000000" w:rsidP="00000000" w:rsidRDefault="00000000" w:rsidRPr="00000000" w14:paraId="0000029A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Tipo de Evidencia de Aprendizaje </w:t>
                </w:r>
              </w:p>
            </w:tc>
            <w:tc>
              <w:tcPr>
                <w:shd w:fill="d9d9d9" w:val="clear"/>
              </w:tcPr>
              <w:p w:rsidR="00000000" w:rsidDel="00000000" w:rsidP="00000000" w:rsidRDefault="00000000" w:rsidRPr="00000000" w14:paraId="0000029B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Instrumento de evaluación</w:t>
                </w:r>
              </w:p>
            </w:tc>
            <w:tc>
              <w:tcPr>
                <w:shd w:fill="d9d9d9" w:val="clear"/>
              </w:tcPr>
              <w:p w:rsidR="00000000" w:rsidDel="00000000" w:rsidP="00000000" w:rsidRDefault="00000000" w:rsidRPr="00000000" w14:paraId="0000029C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Corte del periodo de evaluación </w:t>
                </w:r>
              </w:p>
            </w:tc>
          </w:tr>
          <w:tr>
            <w:trPr>
              <w:cantSplit w:val="0"/>
              <w:trHeight w:val="238" w:hRule="atLeast"/>
              <w:tblHeader w:val="0"/>
            </w:trPr>
            <w:tc>
              <w:tcPr/>
              <w:p w:rsidR="00000000" w:rsidDel="00000000" w:rsidP="00000000" w:rsidRDefault="00000000" w:rsidRPr="00000000" w14:paraId="0000029D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color w:val="c6d9f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Tomar el mismo RA del literal 4 de este formato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9E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color w:val="c6d9f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Formular un criterio de desempeño en coherencia con lo definido por el Programa académico. Revise el documento publicado por V. académica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9F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color w:val="c6d9f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Establecer qué evidencias le permiten a usted como profesor hacer seguimiento y medir los resultados de aprendizaje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A0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color w:val="c6d9f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Tomar ejemplos del documento de evaluación de RA: pueden ser las rúbricas u otras herramientas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A1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Primer previo</w:t>
                </w:r>
              </w:p>
              <w:p w:rsidR="00000000" w:rsidDel="00000000" w:rsidP="00000000" w:rsidRDefault="00000000" w:rsidRPr="00000000" w14:paraId="000002A2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Segundo previo</w:t>
                </w:r>
              </w:p>
              <w:p w:rsidR="00000000" w:rsidDel="00000000" w:rsidP="00000000" w:rsidRDefault="00000000" w:rsidRPr="00000000" w14:paraId="000002A3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Tercera nota</w:t>
                </w:r>
              </w:p>
              <w:p w:rsidR="00000000" w:rsidDel="00000000" w:rsidP="00000000" w:rsidRDefault="00000000" w:rsidRPr="00000000" w14:paraId="000002A4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Examen final</w:t>
                </w:r>
              </w:p>
              <w:p w:rsidR="00000000" w:rsidDel="00000000" w:rsidP="00000000" w:rsidRDefault="00000000" w:rsidRPr="00000000" w14:paraId="000002A5">
                <w:pPr>
                  <w:rPr>
                    <w:rFonts w:ascii="Arial" w:cs="Arial" w:eastAsia="Arial" w:hAnsi="Arial"/>
                    <w:b w:val="1"/>
                    <w:color w:val="c6d9f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color w:val="c6d9f1"/>
                    <w:sz w:val="16"/>
                    <w:szCs w:val="16"/>
                    <w:rtl w:val="0"/>
                  </w:rPr>
                  <w:t xml:space="preserve">  </w:t>
                </w:r>
              </w:p>
            </w:tc>
          </w:tr>
          <w:tr>
            <w:trPr>
              <w:cantSplit w:val="0"/>
              <w:trHeight w:val="238" w:hRule="atLeast"/>
              <w:tblHeader w:val="0"/>
            </w:trPr>
            <w:tc>
              <w:tcPr/>
              <w:p w:rsidR="00000000" w:rsidDel="00000000" w:rsidP="00000000" w:rsidRDefault="00000000" w:rsidRPr="00000000" w14:paraId="000002A6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RA3.Trabajar conjunta y colaborativamente con otros pares desde diversos roles buscando solucionar problemas en diversos contextos. 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A7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Busca y sugiere soluciones a los problemas planteados</w:t>
                </w:r>
              </w:p>
              <w:p w:rsidR="00000000" w:rsidDel="00000000" w:rsidP="00000000" w:rsidRDefault="00000000" w:rsidRPr="00000000" w14:paraId="000002A8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Cumple con los trabajos a tiempo y con responsabilidad</w:t>
                </w:r>
              </w:p>
              <w:p w:rsidR="00000000" w:rsidDel="00000000" w:rsidP="00000000" w:rsidRDefault="00000000" w:rsidRPr="00000000" w14:paraId="000002A9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Realiza seguimiento al avance de los trabajos asignados a los miembros del equipo</w:t>
                </w:r>
              </w:p>
            </w:tc>
            <w:tc>
              <w:tcPr/>
              <w:p w:rsidR="00000000" w:rsidDel="00000000" w:rsidP="00000000" w:rsidRDefault="00000000" w:rsidRPr="00000000" w14:paraId="000002AA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 partir de la comprensión de una situación problema el estudiante presenta como resultado un trabajo en equipo para cumplir con los tiempos y responsabilidades.</w:t>
                </w:r>
              </w:p>
            </w:tc>
            <w:tc>
              <w:tcPr/>
              <w:p w:rsidR="00000000" w:rsidDel="00000000" w:rsidP="00000000" w:rsidRDefault="00000000" w:rsidRPr="00000000" w14:paraId="000002AB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AC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AD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AE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AF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Prueba utilizando U Virtual</w:t>
                </w:r>
              </w:p>
            </w:tc>
            <w:tc>
              <w:tcPr/>
              <w:p w:rsidR="00000000" w:rsidDel="00000000" w:rsidP="00000000" w:rsidRDefault="00000000" w:rsidRPr="00000000" w14:paraId="000002B0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Primer previo</w:t>
                </w:r>
              </w:p>
            </w:tc>
          </w:tr>
          <w:tr>
            <w:trPr>
              <w:cantSplit w:val="0"/>
              <w:trHeight w:val="238" w:hRule="atLeast"/>
              <w:tblHeader w:val="0"/>
            </w:trPr>
            <w:tc>
              <w:tcPr/>
              <w:p w:rsidR="00000000" w:rsidDel="00000000" w:rsidP="00000000" w:rsidRDefault="00000000" w:rsidRPr="00000000" w14:paraId="000002B1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RA9. Formular y administrar proyectos, apoyándose en un marco metodológico pertinente, a partir de las consideraciones del entorno.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2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Formula el proyecto, apoyándose en un marco metodológico pertinente, a partir de las consideraciones del entorno y del análisis de alternativas. </w:t>
                </w:r>
              </w:p>
              <w:p w:rsidR="00000000" w:rsidDel="00000000" w:rsidP="00000000" w:rsidRDefault="00000000" w:rsidRPr="00000000" w14:paraId="000002B3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4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Asume una posición ética ante una situación en el desarrollo de un proyecto de ingeniería.</w:t>
                </w:r>
              </w:p>
            </w:tc>
            <w:tc>
              <w:tcPr/>
              <w:p w:rsidR="00000000" w:rsidDel="00000000" w:rsidP="00000000" w:rsidRDefault="00000000" w:rsidRPr="00000000" w14:paraId="000002B5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Construye modelos utilizando técnicas de información.</w:t>
                </w:r>
              </w:p>
              <w:p w:rsidR="00000000" w:rsidDel="00000000" w:rsidP="00000000" w:rsidRDefault="00000000" w:rsidRPr="00000000" w14:paraId="000002B6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7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8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9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A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B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C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Construye soluciones teóricas que responden a las necesidades del contexto.</w:t>
                </w:r>
              </w:p>
            </w:tc>
            <w:tc>
              <w:tcPr/>
              <w:p w:rsidR="00000000" w:rsidDel="00000000" w:rsidP="00000000" w:rsidRDefault="00000000" w:rsidRPr="00000000" w14:paraId="000002BD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Rubrica para evaluar el modelo</w:t>
                </w:r>
              </w:p>
              <w:p w:rsidR="00000000" w:rsidDel="00000000" w:rsidP="00000000" w:rsidRDefault="00000000" w:rsidRPr="00000000" w14:paraId="000002BE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F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C0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C1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Revisión de los mapas mentales o conceptuales</w:t>
                </w:r>
              </w:p>
            </w:tc>
            <w:tc>
              <w:tcPr/>
              <w:p w:rsidR="00000000" w:rsidDel="00000000" w:rsidP="00000000" w:rsidRDefault="00000000" w:rsidRPr="00000000" w14:paraId="000002C2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Segundo previo</w:t>
                </w:r>
              </w:p>
              <w:p w:rsidR="00000000" w:rsidDel="00000000" w:rsidP="00000000" w:rsidRDefault="00000000" w:rsidRPr="00000000" w14:paraId="000002C3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Tercera nota</w:t>
                </w:r>
              </w:p>
              <w:p w:rsidR="00000000" w:rsidDel="00000000" w:rsidP="00000000" w:rsidRDefault="00000000" w:rsidRPr="00000000" w14:paraId="000002C4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Examen Final</w:t>
                </w:r>
              </w:p>
            </w:tc>
          </w:tr>
        </w:tbl>
      </w:sdtContent>
    </w:sdt>
    <w:p w:rsidR="00000000" w:rsidDel="00000000" w:rsidP="00000000" w:rsidRDefault="00000000" w:rsidRPr="00000000" w14:paraId="000002C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sz w:val="18"/>
          <w:szCs w:val="18"/>
        </w:rPr>
      </w:pPr>
      <w:r w:rsidDel="00000000" w:rsidR="00000000" w:rsidRPr="00000000">
        <w:rPr>
          <w:rtl w:val="0"/>
        </w:rPr>
      </w:r>
    </w:p>
    <w:bookmarkStart w:colFirst="0" w:colLast="0" w:name="bookmark=id.1fob9te" w:id="2"/>
    <w:bookmarkEnd w:id="2"/>
    <w:p w:rsidR="00000000" w:rsidDel="00000000" w:rsidP="00000000" w:rsidRDefault="00000000" w:rsidRPr="00000000" w14:paraId="000002C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keepNext w:val="1"/>
        <w:keepLines w:val="1"/>
        <w:spacing w:after="0" w:line="240" w:lineRule="auto"/>
        <w:ind w:left="720" w:firstLine="0"/>
        <w:rPr>
          <w:rFonts w:ascii="Arial" w:cs="Arial" w:eastAsia="Arial" w:hAnsi="Arial"/>
          <w:b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9"/>
      </w:sdtPr>
      <w:sdtContent>
        <w:tbl>
          <w:tblPr>
            <w:tblStyle w:val="Table35"/>
            <w:tblW w:w="9962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962"/>
            <w:tblGridChange w:id="0">
              <w:tblGrid>
                <w:gridCol w:w="9962"/>
              </w:tblGrid>
            </w:tblGridChange>
          </w:tblGrid>
          <w:tr>
            <w:trPr>
              <w:cantSplit w:val="0"/>
              <w:trHeight w:val="236.982421875" w:hRule="atLeast"/>
              <w:tblHeader w:val="0"/>
            </w:trPr>
            <w:tc>
              <w:tcPr>
                <w:shd w:fill="c00000" w:val="clear"/>
              </w:tcPr>
              <w:p w:rsidR="00000000" w:rsidDel="00000000" w:rsidP="00000000" w:rsidRDefault="00000000" w:rsidRPr="00000000" w14:paraId="000002C9">
                <w:pPr>
                  <w:keepNext w:val="1"/>
                  <w:keepLines w:val="1"/>
                  <w:numPr>
                    <w:ilvl w:val="0"/>
                    <w:numId w:val="3"/>
                  </w:numPr>
                  <w:ind w:left="720" w:hanging="360"/>
                  <w:jc w:val="center"/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  <w:rtl w:val="0"/>
                  </w:rPr>
                  <w:t xml:space="preserve">BIBLIOGRAFÍA Y WEBGRAFÍA</w:t>
                </w:r>
              </w:p>
            </w:tc>
          </w:tr>
        </w:tbl>
      </w:sdtContent>
    </w:sdt>
    <w:p w:rsidR="00000000" w:rsidDel="00000000" w:rsidP="00000000" w:rsidRDefault="00000000" w:rsidRPr="00000000" w14:paraId="000002CA">
      <w:pPr>
        <w:spacing w:after="0" w:line="240" w:lineRule="auto"/>
        <w:rPr>
          <w:rFonts w:ascii="Arial" w:cs="Arial" w:eastAsia="Arial" w:hAnsi="Arial"/>
          <w:b w:val="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6"/>
        <w:tblW w:w="99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90"/>
        <w:tblGridChange w:id="0">
          <w:tblGrid>
            <w:gridCol w:w="9990"/>
          </w:tblGrid>
        </w:tblGridChange>
      </w:tblGrid>
      <w:tr>
        <w:trPr>
          <w:cantSplit w:val="0"/>
          <w:trHeight w:val="806.982421875" w:hRule="atLeast"/>
          <w:tblHeader w:val="0"/>
        </w:trPr>
        <w:tc>
          <w:tcPr/>
          <w:p w:rsidR="00000000" w:rsidDel="00000000" w:rsidP="00000000" w:rsidRDefault="00000000" w:rsidRPr="00000000" w14:paraId="000002CB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Cerda, H. (2011). Los elementos de la investigación: cómo reconocerlos, diseñarlos y construirlos. Magisterio.</w:t>
            </w:r>
          </w:p>
          <w:p w:rsidR="00000000" w:rsidDel="00000000" w:rsidP="00000000" w:rsidRDefault="00000000" w:rsidRPr="00000000" w14:paraId="000002CC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Hernández Sampieri, R., Fernández Collado, C., &amp; Baptista Lucio, P. (2014).</w:t>
            </w:r>
          </w:p>
          <w:p w:rsidR="00000000" w:rsidDel="00000000" w:rsidP="00000000" w:rsidRDefault="00000000" w:rsidRPr="00000000" w14:paraId="000002CD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Metodología de la investigación. Sexta Edición. Editorial Mc Graw Hill. México. 2014.</w:t>
            </w:r>
          </w:p>
          <w:p w:rsidR="00000000" w:rsidDel="00000000" w:rsidP="00000000" w:rsidRDefault="00000000" w:rsidRPr="00000000" w14:paraId="000002CE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Hueso González, A., i Sempere, C., &amp; Josep, M. (2012). Metodología y técnicas cuantitativas de investigación. URI http://repositorio.minedu.gob.pe/handle/123456789/4600</w:t>
            </w:r>
          </w:p>
          <w:p w:rsidR="00000000" w:rsidDel="00000000" w:rsidP="00000000" w:rsidRDefault="00000000" w:rsidRPr="00000000" w14:paraId="000002CF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Genero Bocco, Cruz Lemus, Piattini Velthus. Métodos de investigación en ingeniería de software. 2014. Editorial RA-MA.</w:t>
            </w:r>
          </w:p>
          <w:p w:rsidR="00000000" w:rsidDel="00000000" w:rsidP="00000000" w:rsidRDefault="00000000" w:rsidRPr="00000000" w14:paraId="000002D0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MÉNDEZ A. Carlos E. Metodología. McGraw Hill. 2005</w:t>
            </w:r>
          </w:p>
          <w:p w:rsidR="00000000" w:rsidDel="00000000" w:rsidP="00000000" w:rsidRDefault="00000000" w:rsidRPr="00000000" w14:paraId="000002D1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LERMA Héctor D. Metodología de la investigación: propuesta, anteproyecto y proyecto. Ecoe Ediciones. 2006</w:t>
            </w:r>
          </w:p>
          <w:p w:rsidR="00000000" w:rsidDel="00000000" w:rsidP="00000000" w:rsidRDefault="00000000" w:rsidRPr="00000000" w14:paraId="000002D2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GOBIERNO, D. N. (2005). Plan nacional de desarrollo. URL: www. pnd. gob. ni. (28 de septiembre de 2004).</w:t>
            </w:r>
          </w:p>
          <w:p w:rsidR="00000000" w:rsidDel="00000000" w:rsidP="00000000" w:rsidRDefault="00000000" w:rsidRPr="00000000" w14:paraId="000002D3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ROSADO Miguel A. Metodología de investigación y evaluación. Trillas. 2003</w:t>
            </w:r>
          </w:p>
          <w:p w:rsidR="00000000" w:rsidDel="00000000" w:rsidP="00000000" w:rsidRDefault="00000000" w:rsidRPr="00000000" w14:paraId="000002D4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COLCIENCIAS. Plan estratégico del Programa Nacional de Desarrollo Tecnológico, Industrial y Calidad, 2000 – 2010. Bogotá. [En línea] &lt;www.colciencias.gov&gt;</w:t>
            </w:r>
          </w:p>
          <w:p w:rsidR="00000000" w:rsidDel="00000000" w:rsidP="00000000" w:rsidRDefault="00000000" w:rsidRPr="00000000" w14:paraId="000002D5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HOYOS, Consuelo. Un modelo para investigación documental. Medellín: Señal Editora, 2000. p. 53-71</w:t>
            </w:r>
          </w:p>
          <w:p w:rsidR="00000000" w:rsidDel="00000000" w:rsidP="00000000" w:rsidRDefault="00000000" w:rsidRPr="00000000" w14:paraId="000002D6">
            <w:pPr>
              <w:numPr>
                <w:ilvl w:val="0"/>
                <w:numId w:val="1"/>
              </w:numPr>
              <w:spacing w:after="200" w:line="276" w:lineRule="auto"/>
              <w:ind w:left="720" w:hanging="36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HURTADO DE BARRERA, Jacquline. Metodología de la investigación holística. 3 ed. Caracas: Fundación Sypal, 2000. 628 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7">
      <w:pPr>
        <w:spacing w:after="0" w:line="240" w:lineRule="auto"/>
        <w:rPr>
          <w:rFonts w:ascii="Arial" w:cs="Arial" w:eastAsia="Arial" w:hAnsi="Arial"/>
          <w:b w:val="1"/>
          <w:sz w:val="16"/>
          <w:szCs w:val="16"/>
        </w:rPr>
        <w:sectPr>
          <w:headerReference r:id="rId7" w:type="default"/>
          <w:headerReference r:id="rId8" w:type="first"/>
          <w:headerReference r:id="rId9" w:type="even"/>
          <w:footerReference r:id="rId10" w:type="default"/>
          <w:pgSz w:h="15840" w:w="12240" w:orient="portrait"/>
          <w:pgMar w:bottom="1134" w:top="1134" w:left="1134" w:right="1134" w:header="709" w:footer="709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7"/>
        <w:tblW w:w="134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5"/>
        <w:gridCol w:w="3932"/>
        <w:gridCol w:w="1275"/>
        <w:gridCol w:w="7230"/>
        <w:tblGridChange w:id="0">
          <w:tblGrid>
            <w:gridCol w:w="1025"/>
            <w:gridCol w:w="3932"/>
            <w:gridCol w:w="1275"/>
            <w:gridCol w:w="7230"/>
          </w:tblGrid>
        </w:tblGridChange>
      </w:tblGrid>
      <w:tr>
        <w:trPr>
          <w:cantSplit w:val="0"/>
          <w:trHeight w:val="434" w:hRule="atLeast"/>
          <w:tblHeader w:val="0"/>
        </w:trPr>
        <w:tc>
          <w:tcPr>
            <w:gridSpan w:val="4"/>
            <w:shd w:fill="c00000" w:val="clear"/>
            <w:vAlign w:val="center"/>
          </w:tcPr>
          <w:p w:rsidR="00000000" w:rsidDel="00000000" w:rsidP="00000000" w:rsidRDefault="00000000" w:rsidRPr="00000000" w14:paraId="000002D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CONTROL DE CAMBIOS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2" w:hRule="atLeast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2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2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DESCRIPCIÓN DEL 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2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2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RESPONSABLES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5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E1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01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E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both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Creación de Documento. </w:t>
            </w: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Versión Original ingresada al portal institucional.  Aprobación y asignación de código a los formatos producto del proyecto de implementación de la Política Institucional de Resultados de Aprendizaje en los Programas Académicos.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E3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31/10/2022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E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Elaborado por:</w:t>
            </w:r>
          </w:p>
          <w:p w:rsidR="00000000" w:rsidDel="00000000" w:rsidP="00000000" w:rsidRDefault="00000000" w:rsidRPr="00000000" w14:paraId="000002E5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Jesús Ernesto Urbina (Vicerrector académico y Líder Proceso Gestión Académica)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6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Judith del Pilar Rodríguez Tenjo (Líder Institucional de Autoevaluación)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7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Nelcy Diaz (Secretaria Vicerrectoría Académica)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E8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9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Aprobado por:</w:t>
            </w:r>
          </w:p>
          <w:p w:rsidR="00000000" w:rsidDel="00000000" w:rsidP="00000000" w:rsidRDefault="00000000" w:rsidRPr="00000000" w14:paraId="000002EA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158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Henry Luna (Líder de Calidad)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42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EB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02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E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Actualización de Documento. </w:t>
            </w: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Se eliminó la columna de criterios de desempeño del punto 8 y se incluyeron las siglas de Horas Teóricas (HT) y Horas Practicas (HP).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ED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27/03/2023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E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Elaborado por:</w:t>
            </w:r>
          </w:p>
          <w:p w:rsidR="00000000" w:rsidDel="00000000" w:rsidP="00000000" w:rsidRDefault="00000000" w:rsidRPr="00000000" w14:paraId="000002EF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Jesús Ernesto Urbina (Vicerrector académico y Líder Proceso Gestión Académica)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0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Judith del Pilar Rodríguez Tenjo (Líder Institucional de Autoevaluación)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1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Nelcy Diaz (Secretaria Vicerrectoría Académica)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F2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both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Mónica Yaneth Bautista (Profesional apoyo planeación – calidad)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3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4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Aprobado por:</w:t>
            </w:r>
          </w:p>
          <w:p w:rsidR="00000000" w:rsidDel="00000000" w:rsidP="00000000" w:rsidRDefault="00000000" w:rsidRPr="00000000" w14:paraId="000002F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Henry Luna (Líder de Calidad)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6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11" w:type="default"/>
      <w:headerReference r:id="rId12" w:type="first"/>
      <w:headerReference r:id="rId13" w:type="even"/>
      <w:type w:val="nextPage"/>
      <w:pgSz w:h="12240" w:w="15840" w:orient="landscape"/>
      <w:pgMar w:bottom="1134" w:top="1134" w:left="1134" w:right="1134" w:header="709" w:footer="709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4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34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**Copia No Controlada**</w:t>
    </w:r>
  </w:p>
  <w:p w:rsidR="00000000" w:rsidDel="00000000" w:rsidP="00000000" w:rsidRDefault="00000000" w:rsidRPr="00000000" w14:paraId="0000034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8"/>
      <w:tblW w:w="9892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848"/>
      <w:gridCol w:w="2366"/>
      <w:gridCol w:w="3268"/>
      <w:gridCol w:w="1171"/>
      <w:gridCol w:w="989"/>
      <w:gridCol w:w="1250"/>
      <w:tblGridChange w:id="0">
        <w:tblGrid>
          <w:gridCol w:w="848"/>
          <w:gridCol w:w="2366"/>
          <w:gridCol w:w="3268"/>
          <w:gridCol w:w="1171"/>
          <w:gridCol w:w="989"/>
          <w:gridCol w:w="1250"/>
        </w:tblGrid>
      </w:tblGridChange>
    </w:tblGrid>
    <w:tr>
      <w:trPr>
        <w:cantSplit w:val="1"/>
        <w:trHeight w:val="130" w:hRule="atLeast"/>
        <w:tblHeader w:val="0"/>
      </w:trPr>
      <w:tc>
        <w:tcPr>
          <w:vMerge w:val="restart"/>
          <w:vAlign w:val="center"/>
        </w:tcPr>
        <w:p w:rsidR="00000000" w:rsidDel="00000000" w:rsidP="00000000" w:rsidRDefault="00000000" w:rsidRPr="00000000" w14:paraId="000002F8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-21587</wp:posOffset>
                </wp:positionH>
                <wp:positionV relativeFrom="paragraph">
                  <wp:posOffset>43815</wp:posOffset>
                </wp:positionV>
                <wp:extent cx="478790" cy="505460"/>
                <wp:effectExtent b="0" l="0" r="0" t="0"/>
                <wp:wrapNone/>
                <wp:docPr descr="Icono&#10;&#10;Descripción generada automáticamente" id="7" name="image1.png"/>
                <a:graphic>
                  <a:graphicData uri="http://schemas.openxmlformats.org/drawingml/2006/picture">
                    <pic:pic>
                      <pic:nvPicPr>
                        <pic:cNvPr descr="Icono&#10;&#10;Descripción generada automáticamente" id="0" name="image1.png"/>
                        <pic:cNvPicPr preferRelativeResize="0"/>
                      </pic:nvPicPr>
                      <pic:blipFill>
                        <a:blip r:embed="rId1"/>
                        <a:srcRect b="15203" l="18538" r="16522" t="141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8790" cy="50546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gridSpan w:val="3"/>
          <w:vMerge w:val="restart"/>
          <w:shd w:fill="ffffff" w:val="clear"/>
          <w:vAlign w:val="center"/>
        </w:tcPr>
        <w:p w:rsidR="00000000" w:rsidDel="00000000" w:rsidP="00000000" w:rsidRDefault="00000000" w:rsidRPr="00000000" w14:paraId="000002F9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GESTIÓN ACADÉMICA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F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CÓDIGO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FD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FO-GA-26</w:t>
          </w:r>
        </w:p>
      </w:tc>
    </w:tr>
    <w:tr>
      <w:trPr>
        <w:cantSplit w:val="1"/>
        <w:trHeight w:val="62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2F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ffffff" w:val="clear"/>
          <w:vAlign w:val="center"/>
        </w:tcPr>
        <w:p w:rsidR="00000000" w:rsidDel="00000000" w:rsidP="00000000" w:rsidRDefault="00000000" w:rsidRPr="00000000" w14:paraId="000002F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02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VERSIÓN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03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02</w:t>
          </w:r>
        </w:p>
      </w:tc>
    </w:tr>
    <w:tr>
      <w:trPr>
        <w:cantSplit w:val="1"/>
        <w:trHeight w:val="123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30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restart"/>
          <w:shd w:fill="c00000" w:val="clear"/>
          <w:vAlign w:val="center"/>
        </w:tcPr>
        <w:p w:rsidR="00000000" w:rsidDel="00000000" w:rsidP="00000000" w:rsidRDefault="00000000" w:rsidRPr="00000000" w14:paraId="00000305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MICROCURRÍCULO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08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FECHA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09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27/03/2023</w:t>
          </w:r>
        </w:p>
      </w:tc>
    </w:tr>
    <w:tr>
      <w:trPr>
        <w:cantSplit w:val="1"/>
        <w:trHeight w:val="54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30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c00000" w:val="clear"/>
          <w:vAlign w:val="center"/>
        </w:tcPr>
        <w:p w:rsidR="00000000" w:rsidDel="00000000" w:rsidP="00000000" w:rsidRDefault="00000000" w:rsidRPr="00000000" w14:paraId="0000030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0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PÁGINA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0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rHeight w:val="114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31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ELABORÓ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12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REVISÓ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313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APROBÓ</w:t>
          </w:r>
        </w:p>
      </w:tc>
    </w:tr>
    <w:tr>
      <w:trPr>
        <w:cantSplit w:val="1"/>
        <w:trHeight w:val="45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316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Gestión Académica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18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Equipo Operativo de Calidad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319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Calidad</w:t>
          </w:r>
        </w:p>
      </w:tc>
    </w:tr>
  </w:tbl>
  <w:p w:rsidR="00000000" w:rsidDel="00000000" w:rsidP="00000000" w:rsidRDefault="00000000" w:rsidRPr="00000000" w14:paraId="0000031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1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4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1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2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1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9"/>
      <w:tblW w:w="13466.999999999998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837"/>
      <w:gridCol w:w="3635"/>
      <w:gridCol w:w="4482"/>
      <w:gridCol w:w="2489"/>
      <w:gridCol w:w="983"/>
      <w:gridCol w:w="1041"/>
      <w:tblGridChange w:id="0">
        <w:tblGrid>
          <w:gridCol w:w="837"/>
          <w:gridCol w:w="3635"/>
          <w:gridCol w:w="4482"/>
          <w:gridCol w:w="2489"/>
          <w:gridCol w:w="983"/>
          <w:gridCol w:w="1041"/>
        </w:tblGrid>
      </w:tblGridChange>
    </w:tblGrid>
    <w:tr>
      <w:trPr>
        <w:cantSplit w:val="1"/>
        <w:trHeight w:val="130" w:hRule="atLeast"/>
        <w:tblHeader w:val="0"/>
      </w:trPr>
      <w:tc>
        <w:tcPr>
          <w:vMerge w:val="restart"/>
          <w:vAlign w:val="center"/>
        </w:tcPr>
        <w:p w:rsidR="00000000" w:rsidDel="00000000" w:rsidP="00000000" w:rsidRDefault="00000000" w:rsidRPr="00000000" w14:paraId="0000032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-12061</wp:posOffset>
                </wp:positionH>
                <wp:positionV relativeFrom="paragraph">
                  <wp:posOffset>-24762</wp:posOffset>
                </wp:positionV>
                <wp:extent cx="478790" cy="457200"/>
                <wp:effectExtent b="0" l="0" r="0" t="0"/>
                <wp:wrapNone/>
                <wp:docPr descr="Icono&#10;&#10;Descripción generada automáticamente" id="8" name="image1.png"/>
                <a:graphic>
                  <a:graphicData uri="http://schemas.openxmlformats.org/drawingml/2006/picture">
                    <pic:pic>
                      <pic:nvPicPr>
                        <pic:cNvPr descr="Icono&#10;&#10;Descripción generada automáticamente" id="0" name="image1.png"/>
                        <pic:cNvPicPr preferRelativeResize="0"/>
                      </pic:nvPicPr>
                      <pic:blipFill>
                        <a:blip r:embed="rId1"/>
                        <a:srcRect b="15203" l="18538" r="16522" t="141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8790" cy="4572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gridSpan w:val="3"/>
          <w:vMerge w:val="restart"/>
          <w:shd w:fill="ffffff" w:val="clear"/>
          <w:vAlign w:val="center"/>
        </w:tcPr>
        <w:p w:rsidR="00000000" w:rsidDel="00000000" w:rsidP="00000000" w:rsidRDefault="00000000" w:rsidRPr="00000000" w14:paraId="0000032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GESTIÓN ACADÉMICA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24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CÓDIGO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25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FO-GA-26</w:t>
          </w:r>
        </w:p>
      </w:tc>
    </w:tr>
    <w:tr>
      <w:trPr>
        <w:cantSplit w:val="1"/>
        <w:trHeight w:val="62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32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ffffff" w:val="clear"/>
          <w:vAlign w:val="center"/>
        </w:tcPr>
        <w:p w:rsidR="00000000" w:rsidDel="00000000" w:rsidP="00000000" w:rsidRDefault="00000000" w:rsidRPr="00000000" w14:paraId="0000032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2A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VERSIÓN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2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02</w:t>
          </w:r>
        </w:p>
      </w:tc>
    </w:tr>
    <w:tr>
      <w:trPr>
        <w:cantSplit w:val="1"/>
        <w:trHeight w:val="123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32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restart"/>
          <w:shd w:fill="c00000" w:val="clear"/>
          <w:vAlign w:val="center"/>
        </w:tcPr>
        <w:p w:rsidR="00000000" w:rsidDel="00000000" w:rsidP="00000000" w:rsidRDefault="00000000" w:rsidRPr="00000000" w14:paraId="0000032D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MICROCURRÍCULO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3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FECHA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3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27/03/2023</w:t>
          </w:r>
        </w:p>
      </w:tc>
    </w:tr>
    <w:tr>
      <w:trPr>
        <w:cantSplit w:val="1"/>
        <w:trHeight w:val="54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33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c00000" w:val="clear"/>
          <w:vAlign w:val="center"/>
        </w:tcPr>
        <w:p w:rsidR="00000000" w:rsidDel="00000000" w:rsidP="00000000" w:rsidRDefault="00000000" w:rsidRPr="00000000" w14:paraId="0000033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36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PÁGINA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37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rHeight w:val="114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338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ELABORÓ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3A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REVISÓ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33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APROBÓ</w:t>
          </w:r>
        </w:p>
      </w:tc>
    </w:tr>
    <w:tr>
      <w:trPr>
        <w:cantSplit w:val="1"/>
        <w:trHeight w:val="45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33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Gestión Académica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4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Equipo Operativo de Calidad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34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Calidad</w:t>
          </w:r>
        </w:p>
      </w:tc>
    </w:tr>
  </w:tbl>
  <w:p w:rsidR="00000000" w:rsidDel="00000000" w:rsidP="00000000" w:rsidRDefault="00000000" w:rsidRPr="00000000" w14:paraId="0000034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4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3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4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1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3"/>
      <w:numFmt w:val="bullet"/>
      <w:lvlText w:val="•"/>
      <w:lvlJc w:val="left"/>
      <w:pPr>
        <w:ind w:left="720" w:hanging="360"/>
      </w:pPr>
      <w:rPr>
        <w:rFonts w:ascii="Calibri" w:cs="Calibri" w:eastAsia="Calibri" w:hAnsi="Calibri"/>
        <w:sz w:val="16"/>
        <w:szCs w:val="16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link w:val="Ttulo1Car"/>
    <w:uiPriority w:val="9"/>
    <w:qFormat w:val="1"/>
    <w:rsid w:val="00127CA7"/>
    <w:pPr>
      <w:keepNext w:val="1"/>
      <w:keepLines w:val="1"/>
      <w:spacing w:after="0" w:before="240" w:line="240" w:lineRule="auto"/>
      <w:outlineLvl w:val="0"/>
    </w:pPr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es-ES" w:val="es-E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273C4C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273C4C"/>
  </w:style>
  <w:style w:type="paragraph" w:styleId="Piedepgina">
    <w:name w:val="footer"/>
    <w:basedOn w:val="Normal"/>
    <w:link w:val="PiedepginaCar"/>
    <w:uiPriority w:val="99"/>
    <w:unhideWhenUsed w:val="1"/>
    <w:rsid w:val="00273C4C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273C4C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273C4C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273C4C"/>
    <w:rPr>
      <w:rFonts w:ascii="Tahoma" w:cs="Tahoma" w:hAnsi="Tahoma"/>
      <w:sz w:val="16"/>
      <w:szCs w:val="16"/>
    </w:rPr>
  </w:style>
  <w:style w:type="character" w:styleId="Ttulo1Car" w:customStyle="1">
    <w:name w:val="Título 1 Car"/>
    <w:basedOn w:val="Fuentedeprrafopredeter"/>
    <w:link w:val="Ttulo1"/>
    <w:uiPriority w:val="9"/>
    <w:rsid w:val="00127CA7"/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es-ES" w:val="es-ES"/>
    </w:rPr>
  </w:style>
  <w:style w:type="table" w:styleId="Tablaconcuadrcula">
    <w:name w:val="Table Grid"/>
    <w:basedOn w:val="Tablanormal"/>
    <w:uiPriority w:val="59"/>
    <w:rsid w:val="00127CA7"/>
    <w:pPr>
      <w:spacing w:after="0" w:line="240" w:lineRule="auto"/>
    </w:pPr>
    <w:rPr>
      <w:rFonts w:ascii="Calibri" w:cs="Arial" w:eastAsia="Calibri" w:hAnsi="Calibri"/>
      <w:sz w:val="20"/>
      <w:szCs w:val="20"/>
      <w:lang w:eastAsia="es-ES" w:val="es-ES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ipervnculo">
    <w:name w:val="Hyperlink"/>
    <w:basedOn w:val="Fuentedeprrafopredeter"/>
    <w:uiPriority w:val="99"/>
    <w:unhideWhenUsed w:val="1"/>
    <w:rsid w:val="00475623"/>
    <w:rPr>
      <w:color w:val="0000ff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75623"/>
    <w:rPr>
      <w:color w:val="605e5c"/>
      <w:shd w:color="auto" w:fill="e1dfdd" w:val="clear"/>
    </w:rPr>
  </w:style>
  <w:style w:type="paragraph" w:styleId="Sinespaciado">
    <w:name w:val="No Spacing"/>
    <w:link w:val="SinespaciadoCar"/>
    <w:uiPriority w:val="1"/>
    <w:qFormat w:val="1"/>
    <w:rsid w:val="005B36FA"/>
    <w:pPr>
      <w:spacing w:after="0" w:line="240" w:lineRule="auto"/>
    </w:pPr>
  </w:style>
  <w:style w:type="character" w:styleId="SinespaciadoCar" w:customStyle="1">
    <w:name w:val="Sin espaciado Car"/>
    <w:basedOn w:val="Fuentedeprrafopredeter"/>
    <w:link w:val="Sinespaciado"/>
    <w:uiPriority w:val="1"/>
    <w:locked w:val="1"/>
    <w:rsid w:val="005B36FA"/>
  </w:style>
  <w:style w:type="character" w:styleId="Textodelmarcadordeposicin">
    <w:name w:val="Placeholder Text"/>
    <w:basedOn w:val="Fuentedeprrafopredeter"/>
    <w:uiPriority w:val="99"/>
    <w:semiHidden w:val="1"/>
    <w:rsid w:val="0068569C"/>
    <w:rPr>
      <w:color w:val="808080"/>
    </w:rPr>
  </w:style>
  <w:style w:type="paragraph" w:styleId="Prrafodelista">
    <w:name w:val="List Paragraph"/>
    <w:basedOn w:val="Normal"/>
    <w:uiPriority w:val="34"/>
    <w:qFormat w:val="1"/>
    <w:rsid w:val="0068569C"/>
    <w:pPr>
      <w:ind w:left="720"/>
      <w:contextualSpacing w:val="1"/>
    </w:pPr>
  </w:style>
  <w:style w:type="character" w:styleId="Hipervnculovisitado">
    <w:name w:val="FollowedHyperlink"/>
    <w:basedOn w:val="Fuentedeprrafopredeter"/>
    <w:uiPriority w:val="99"/>
    <w:semiHidden w:val="1"/>
    <w:unhideWhenUsed w:val="1"/>
    <w:rsid w:val="00A35553"/>
    <w:rPr>
      <w:color w:val="800080" w:themeColor="followedHyperlink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2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4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4.xml"/><Relationship Id="rId10" Type="http://schemas.openxmlformats.org/officeDocument/2006/relationships/footer" Target="footer1.xml"/><Relationship Id="rId13" Type="http://schemas.openxmlformats.org/officeDocument/2006/relationships/header" Target="header6.xml"/><Relationship Id="rId12" Type="http://schemas.openxmlformats.org/officeDocument/2006/relationships/header" Target="header5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1EDJ8mhSNbRa34Z53EdsIV+j+w==">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2023-11-02T20:17:00Z</dcterms:created>
  <dc:creator>diseno</dc:creator>
</cp:coreProperties>
</file>