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4">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p>
        </w:tc>
      </w:tr>
    </w:tbl>
    <w:p w:rsidR="00000000" w:rsidDel="00000000" w:rsidP="00000000" w:rsidRDefault="00000000" w:rsidRPr="00000000" w14:paraId="00000005">
      <w:pPr>
        <w:spacing w:after="0" w:line="240" w:lineRule="auto"/>
        <w:rPr>
          <w:rFonts w:ascii="Arial" w:cs="Arial" w:eastAsia="Arial" w:hAnsi="Arial"/>
          <w:b w:val="1"/>
          <w:sz w:val="10"/>
          <w:szCs w:val="10"/>
        </w:rPr>
      </w:pPr>
      <w:r w:rsidDel="00000000" w:rsidR="00000000" w:rsidRPr="00000000">
        <w:rPr>
          <w:rtl w:val="0"/>
        </w:rPr>
      </w:r>
    </w:p>
    <w:tbl>
      <w:tblPr>
        <w:tblStyle w:val="Table2"/>
        <w:tblW w:w="990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317"/>
        <w:gridCol w:w="3326"/>
        <w:gridCol w:w="3263"/>
        <w:tblGridChange w:id="0">
          <w:tblGrid>
            <w:gridCol w:w="3317"/>
            <w:gridCol w:w="3326"/>
            <w:gridCol w:w="3263"/>
          </w:tblGrid>
        </w:tblGridChange>
      </w:tblGrid>
      <w:tr>
        <w:trPr>
          <w:cantSplit w:val="0"/>
          <w:tblHeader w:val="0"/>
        </w:trPr>
        <w:tc>
          <w:tcPr>
            <w:shd w:fill="d9d9d9" w:val="clear"/>
          </w:tcPr>
          <w:p w:rsidR="00000000" w:rsidDel="00000000" w:rsidP="00000000" w:rsidRDefault="00000000" w:rsidRPr="00000000" w14:paraId="00000006">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FACULTAD</w:t>
            </w:r>
          </w:p>
        </w:tc>
        <w:tc>
          <w:tcPr>
            <w:shd w:fill="d9d9d9" w:val="clear"/>
          </w:tcPr>
          <w:p w:rsidR="00000000" w:rsidDel="00000000" w:rsidP="00000000" w:rsidRDefault="00000000" w:rsidRPr="00000000" w14:paraId="0000000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PROGRAMA</w:t>
            </w:r>
          </w:p>
        </w:tc>
        <w:tc>
          <w:tcPr>
            <w:shd w:fill="d9d9d9" w:val="clear"/>
          </w:tcPr>
          <w:p w:rsidR="00000000" w:rsidDel="00000000" w:rsidP="00000000" w:rsidRDefault="00000000" w:rsidRPr="00000000" w14:paraId="00000008">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SEMESTRE</w:t>
            </w:r>
          </w:p>
        </w:tc>
      </w:tr>
      <w:tr>
        <w:trPr>
          <w:cantSplit w:val="0"/>
          <w:trHeight w:val="328" w:hRule="atLeast"/>
          <w:tblHeader w:val="0"/>
        </w:trPr>
        <w:tc>
          <w:tcPr>
            <w:vAlign w:val="center"/>
          </w:tcPr>
          <w:p w:rsidR="00000000" w:rsidDel="00000000" w:rsidP="00000000" w:rsidRDefault="00000000" w:rsidRPr="00000000" w14:paraId="00000009">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c>
          <w:tcPr>
            <w:vAlign w:val="center"/>
          </w:tcPr>
          <w:p w:rsidR="00000000" w:rsidDel="00000000" w:rsidP="00000000" w:rsidRDefault="00000000" w:rsidRPr="00000000" w14:paraId="0000000A">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vAlign w:val="center"/>
          </w:tcPr>
          <w:p w:rsidR="00000000" w:rsidDel="00000000" w:rsidP="00000000" w:rsidRDefault="00000000" w:rsidRPr="00000000" w14:paraId="0000000B">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V</w:t>
            </w:r>
          </w:p>
        </w:tc>
      </w:tr>
    </w:tbl>
    <w:p w:rsidR="00000000" w:rsidDel="00000000" w:rsidP="00000000" w:rsidRDefault="00000000" w:rsidRPr="00000000" w14:paraId="0000000C">
      <w:pPr>
        <w:spacing w:after="0" w:line="240" w:lineRule="auto"/>
        <w:rPr>
          <w:rFonts w:ascii="Arial" w:cs="Arial" w:eastAsia="Arial" w:hAnsi="Arial"/>
          <w:b w:val="1"/>
          <w:sz w:val="10"/>
          <w:szCs w:val="10"/>
        </w:rPr>
      </w:pPr>
      <w:r w:rsidDel="00000000" w:rsidR="00000000" w:rsidRPr="00000000">
        <w:rPr>
          <w:rtl w:val="0"/>
        </w:rPr>
      </w:r>
    </w:p>
    <w:tbl>
      <w:tblPr>
        <w:tblStyle w:val="Table3"/>
        <w:tblW w:w="99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476"/>
        <w:gridCol w:w="841"/>
        <w:gridCol w:w="644"/>
        <w:gridCol w:w="796"/>
        <w:gridCol w:w="940"/>
        <w:gridCol w:w="1383"/>
        <w:gridCol w:w="467"/>
        <w:gridCol w:w="383"/>
        <w:gridCol w:w="1354"/>
        <w:gridCol w:w="634"/>
        <w:tblGridChange w:id="0">
          <w:tblGrid>
            <w:gridCol w:w="2476"/>
            <w:gridCol w:w="841"/>
            <w:gridCol w:w="644"/>
            <w:gridCol w:w="796"/>
            <w:gridCol w:w="940"/>
            <w:gridCol w:w="1383"/>
            <w:gridCol w:w="467"/>
            <w:gridCol w:w="383"/>
            <w:gridCol w:w="1354"/>
            <w:gridCol w:w="634"/>
          </w:tblGrid>
        </w:tblGridChange>
      </w:tblGrid>
      <w:tr>
        <w:trPr>
          <w:cantSplit w:val="0"/>
          <w:trHeight w:val="243" w:hRule="atLeast"/>
          <w:tblHeader w:val="0"/>
        </w:trPr>
        <w:tc>
          <w:tcPr>
            <w:shd w:fill="d9d9d9" w:val="clear"/>
            <w:vAlign w:val="center"/>
          </w:tcPr>
          <w:p w:rsidR="00000000" w:rsidDel="00000000" w:rsidP="00000000" w:rsidRDefault="00000000" w:rsidRPr="00000000" w14:paraId="0000000D">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Área de Formación</w:t>
            </w:r>
          </w:p>
        </w:tc>
        <w:tc>
          <w:tcPr>
            <w:gridSpan w:val="4"/>
            <w:vAlign w:val="center"/>
          </w:tcPr>
          <w:p w:rsidR="00000000" w:rsidDel="00000000" w:rsidP="00000000" w:rsidRDefault="00000000" w:rsidRPr="00000000" w14:paraId="0000000E">
            <w:pPr>
              <w:rPr>
                <w:rFonts w:ascii="Arial" w:cs="Arial" w:eastAsia="Arial" w:hAnsi="Arial"/>
                <w:sz w:val="15"/>
                <w:szCs w:val="15"/>
              </w:rPr>
            </w:pPr>
            <w:r w:rsidDel="00000000" w:rsidR="00000000" w:rsidRPr="00000000">
              <w:rPr>
                <w:rFonts w:ascii="Arial" w:cs="Arial" w:eastAsia="Arial" w:hAnsi="Arial"/>
                <w:sz w:val="15"/>
                <w:szCs w:val="15"/>
                <w:rtl w:val="0"/>
              </w:rPr>
              <w:t xml:space="preserve">SOCIO HUMANÍSTICA</w:t>
            </w:r>
          </w:p>
        </w:tc>
        <w:tc>
          <w:tcPr>
            <w:gridSpan w:val="2"/>
            <w:shd w:fill="d9d9d9" w:val="clear"/>
            <w:vAlign w:val="center"/>
          </w:tcPr>
          <w:p w:rsidR="00000000" w:rsidDel="00000000" w:rsidP="00000000" w:rsidRDefault="00000000" w:rsidRPr="00000000" w14:paraId="00000012">
            <w:pPr>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3"/>
            <w:vAlign w:val="center"/>
          </w:tcPr>
          <w:p w:rsidR="00000000" w:rsidDel="00000000" w:rsidP="00000000" w:rsidRDefault="00000000" w:rsidRPr="00000000" w14:paraId="00000014">
            <w:pPr>
              <w:rPr>
                <w:rFonts w:ascii="Arial" w:cs="Arial" w:eastAsia="Arial" w:hAnsi="Arial"/>
                <w:sz w:val="15"/>
                <w:szCs w:val="15"/>
              </w:rPr>
            </w:pPr>
            <w:r w:rsidDel="00000000" w:rsidR="00000000" w:rsidRPr="00000000">
              <w:rPr>
                <w:rFonts w:ascii="Arial" w:cs="Arial" w:eastAsia="Arial" w:hAnsi="Arial"/>
                <w:sz w:val="15"/>
                <w:szCs w:val="15"/>
                <w:rtl w:val="0"/>
              </w:rPr>
              <w:t xml:space="preserve">1155513</w:t>
            </w:r>
          </w:p>
        </w:tc>
      </w:tr>
      <w:tr>
        <w:trPr>
          <w:cantSplit w:val="0"/>
          <w:trHeight w:val="243" w:hRule="atLeast"/>
          <w:tblHeader w:val="0"/>
        </w:trPr>
        <w:tc>
          <w:tcPr>
            <w:shd w:fill="d9d9d9" w:val="clear"/>
            <w:vAlign w:val="center"/>
          </w:tcPr>
          <w:p w:rsidR="00000000" w:rsidDel="00000000" w:rsidP="00000000" w:rsidRDefault="00000000" w:rsidRPr="00000000" w14:paraId="00000017">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Nombre del Curso</w:t>
            </w:r>
          </w:p>
        </w:tc>
        <w:tc>
          <w:tcPr>
            <w:gridSpan w:val="4"/>
            <w:vAlign w:val="center"/>
          </w:tcPr>
          <w:p w:rsidR="00000000" w:rsidDel="00000000" w:rsidP="00000000" w:rsidRDefault="00000000" w:rsidRPr="00000000" w14:paraId="00000018">
            <w:pPr>
              <w:rPr>
                <w:rFonts w:ascii="Arial" w:cs="Arial" w:eastAsia="Arial" w:hAnsi="Arial"/>
                <w:b w:val="1"/>
                <w:sz w:val="15"/>
                <w:szCs w:val="15"/>
              </w:rPr>
            </w:pPr>
            <w:r w:rsidDel="00000000" w:rsidR="00000000" w:rsidRPr="00000000">
              <w:rPr>
                <w:rFonts w:ascii="Arial" w:cs="Arial" w:eastAsia="Arial" w:hAnsi="Arial"/>
                <w:sz w:val="15"/>
                <w:szCs w:val="15"/>
                <w:rtl w:val="0"/>
              </w:rPr>
              <w:t xml:space="preserve">PSICOLOGÍA</w:t>
            </w:r>
            <w:r w:rsidDel="00000000" w:rsidR="00000000" w:rsidRPr="00000000">
              <w:rPr>
                <w:rtl w:val="0"/>
              </w:rPr>
            </w:r>
          </w:p>
        </w:tc>
        <w:tc>
          <w:tcPr>
            <w:gridSpan w:val="2"/>
            <w:shd w:fill="d9d9d9" w:val="clear"/>
            <w:vAlign w:val="center"/>
          </w:tcPr>
          <w:p w:rsidR="00000000" w:rsidDel="00000000" w:rsidP="00000000" w:rsidRDefault="00000000" w:rsidRPr="00000000" w14:paraId="0000001C">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Tipo de Curso</w:t>
            </w:r>
          </w:p>
        </w:tc>
        <w:tc>
          <w:tcPr>
            <w:gridSpan w:val="3"/>
            <w:vAlign w:val="center"/>
          </w:tcPr>
          <w:p w:rsidR="00000000" w:rsidDel="00000000" w:rsidP="00000000" w:rsidRDefault="00000000" w:rsidRPr="00000000" w14:paraId="0000001E">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TEÓRICO   PRÁCTICO </w:t>
            </w:r>
            <w:r w:rsidDel="00000000" w:rsidR="00000000" w:rsidRPr="00000000">
              <w:rPr>
                <w:rFonts w:ascii="MS Gothic" w:cs="MS Gothic" w:eastAsia="MS Gothic" w:hAnsi="MS Gothic"/>
                <w:b w:val="1"/>
                <w:sz w:val="15"/>
                <w:szCs w:val="15"/>
                <w:rtl w:val="0"/>
              </w:rPr>
              <w:t xml:space="preserve">☐</w:t>
            </w:r>
            <w:r w:rsidDel="00000000" w:rsidR="00000000" w:rsidRPr="00000000">
              <w:rPr>
                <w:rtl w:val="0"/>
              </w:rPr>
            </w:r>
          </w:p>
        </w:tc>
      </w:tr>
      <w:tr>
        <w:trPr>
          <w:cantSplit w:val="0"/>
          <w:trHeight w:val="243" w:hRule="atLeast"/>
          <w:tblHeader w:val="0"/>
        </w:trPr>
        <w:tc>
          <w:tcPr>
            <w:shd w:fill="d9d9d9" w:val="clear"/>
            <w:vAlign w:val="center"/>
          </w:tcPr>
          <w:p w:rsidR="00000000" w:rsidDel="00000000" w:rsidP="00000000" w:rsidRDefault="00000000" w:rsidRPr="00000000" w14:paraId="00000021">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Número de Créditos</w:t>
            </w:r>
          </w:p>
        </w:tc>
        <w:tc>
          <w:tcPr>
            <w:vAlign w:val="center"/>
          </w:tcPr>
          <w:p w:rsidR="00000000" w:rsidDel="00000000" w:rsidP="00000000" w:rsidRDefault="00000000" w:rsidRPr="00000000" w14:paraId="0000002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gridSpan w:val="2"/>
            <w:shd w:fill="d9d9d9" w:val="clear"/>
            <w:vAlign w:val="center"/>
          </w:tcPr>
          <w:p w:rsidR="00000000" w:rsidDel="00000000" w:rsidP="00000000" w:rsidRDefault="00000000" w:rsidRPr="00000000" w14:paraId="00000023">
            <w:pPr>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gridSpan w:val="6"/>
            <w:vAlign w:val="center"/>
          </w:tcPr>
          <w:p w:rsidR="00000000" w:rsidDel="00000000" w:rsidP="00000000" w:rsidRDefault="00000000" w:rsidRPr="00000000" w14:paraId="00000025">
            <w:pPr>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 </w:t>
            </w:r>
            <w:r w:rsidDel="00000000" w:rsidR="00000000" w:rsidRPr="00000000">
              <w:rPr>
                <w:rFonts w:ascii="MS Gothic" w:cs="MS Gothic" w:eastAsia="MS Gothic" w:hAnsi="MS Gothic"/>
                <w:b w:val="1"/>
                <w:sz w:val="15"/>
                <w:szCs w:val="15"/>
                <w:rtl w:val="0"/>
              </w:rPr>
              <w:t xml:space="preserve">☐</w:t>
            </w:r>
            <w:r w:rsidDel="00000000" w:rsidR="00000000" w:rsidRPr="00000000">
              <w:rPr>
                <w:rFonts w:ascii="Arial" w:cs="Arial" w:eastAsia="Arial" w:hAnsi="Arial"/>
                <w:b w:val="1"/>
                <w:sz w:val="15"/>
                <w:szCs w:val="15"/>
                <w:rtl w:val="0"/>
              </w:rPr>
              <w:t xml:space="preserve">  ELECTIVO</w:t>
            </w:r>
            <w:r w:rsidDel="00000000" w:rsidR="00000000" w:rsidRPr="00000000">
              <w:rPr>
                <w:rFonts w:ascii="MS Gothic" w:cs="MS Gothic" w:eastAsia="MS Gothic" w:hAnsi="MS Gothic"/>
                <w:b w:val="1"/>
                <w:sz w:val="15"/>
                <w:szCs w:val="15"/>
                <w:rtl w:val="0"/>
              </w:rPr>
              <w:t xml:space="preserve">☐X</w:t>
            </w:r>
            <w:r w:rsidDel="00000000" w:rsidR="00000000" w:rsidRPr="00000000">
              <w:rPr>
                <w:rtl w:val="0"/>
              </w:rPr>
            </w:r>
          </w:p>
        </w:tc>
      </w:tr>
      <w:tr>
        <w:trPr>
          <w:cantSplit w:val="0"/>
          <w:trHeight w:val="510" w:hRule="atLeast"/>
          <w:tblHeader w:val="0"/>
        </w:trPr>
        <w:tc>
          <w:tcPr>
            <w:gridSpan w:val="3"/>
            <w:shd w:fill="d9d9d9" w:val="clear"/>
            <w:vAlign w:val="center"/>
          </w:tcPr>
          <w:p w:rsidR="00000000" w:rsidDel="00000000" w:rsidP="00000000" w:rsidRDefault="00000000" w:rsidRPr="00000000" w14:paraId="0000002B">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 (HT+HP)</w:t>
            </w:r>
          </w:p>
        </w:tc>
        <w:tc>
          <w:tcPr>
            <w:gridSpan w:val="2"/>
            <w:vAlign w:val="center"/>
          </w:tcPr>
          <w:p w:rsidR="00000000" w:rsidDel="00000000" w:rsidP="00000000" w:rsidRDefault="00000000" w:rsidRPr="00000000" w14:paraId="0000002E">
            <w:pPr>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shd w:fill="d9d9d9" w:val="clear"/>
            <w:vAlign w:val="center"/>
          </w:tcPr>
          <w:p w:rsidR="00000000" w:rsidDel="00000000" w:rsidP="00000000" w:rsidRDefault="00000000" w:rsidRPr="00000000" w14:paraId="00000030">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Totales Teóricas (HT)</w:t>
            </w:r>
          </w:p>
        </w:tc>
        <w:tc>
          <w:tcPr>
            <w:gridSpan w:val="2"/>
            <w:shd w:fill="auto" w:val="clear"/>
            <w:vAlign w:val="center"/>
          </w:tcPr>
          <w:p w:rsidR="00000000" w:rsidDel="00000000" w:rsidP="00000000" w:rsidRDefault="00000000" w:rsidRPr="00000000" w14:paraId="00000031">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32</w:t>
            </w:r>
          </w:p>
        </w:tc>
        <w:tc>
          <w:tcPr>
            <w:shd w:fill="d9d9d9" w:val="clear"/>
            <w:vAlign w:val="center"/>
          </w:tcPr>
          <w:p w:rsidR="00000000" w:rsidDel="00000000" w:rsidP="00000000" w:rsidRDefault="00000000" w:rsidRPr="00000000" w14:paraId="00000033">
            <w:pPr>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 (HP)</w:t>
            </w:r>
            <w:r w:rsidDel="00000000" w:rsidR="00000000" w:rsidRPr="00000000">
              <w:rPr>
                <w:rtl w:val="0"/>
              </w:rPr>
            </w:r>
          </w:p>
        </w:tc>
        <w:tc>
          <w:tcPr>
            <w:shd w:fill="auto" w:val="clear"/>
            <w:vAlign w:val="center"/>
          </w:tcPr>
          <w:p w:rsidR="00000000" w:rsidDel="00000000" w:rsidP="00000000" w:rsidRDefault="00000000" w:rsidRPr="00000000" w14:paraId="00000034">
            <w:pPr>
              <w:rPr>
                <w:rFonts w:ascii="Arial" w:cs="Arial" w:eastAsia="Arial" w:hAnsi="Arial"/>
                <w:sz w:val="15"/>
                <w:szCs w:val="15"/>
              </w:rPr>
            </w:pPr>
            <w:r w:rsidDel="00000000" w:rsidR="00000000" w:rsidRPr="00000000">
              <w:rPr>
                <w:rtl w:val="0"/>
              </w:rPr>
            </w:r>
          </w:p>
        </w:tc>
      </w:tr>
      <w:tr>
        <w:trPr>
          <w:cantSplit w:val="0"/>
          <w:trHeight w:val="243" w:hRule="atLeast"/>
          <w:tblHeader w:val="0"/>
        </w:trPr>
        <w:tc>
          <w:tcPr>
            <w:gridSpan w:val="2"/>
            <w:shd w:fill="d9d9d9" w:val="clear"/>
            <w:vAlign w:val="center"/>
          </w:tcPr>
          <w:p w:rsidR="00000000" w:rsidDel="00000000" w:rsidP="00000000" w:rsidRDefault="00000000" w:rsidRPr="00000000" w14:paraId="00000035">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Trabajo Independiente (HTI)</w:t>
            </w:r>
          </w:p>
        </w:tc>
        <w:tc>
          <w:tcPr>
            <w:gridSpan w:val="8"/>
            <w:vAlign w:val="center"/>
          </w:tcPr>
          <w:p w:rsidR="00000000" w:rsidDel="00000000" w:rsidP="00000000" w:rsidRDefault="00000000" w:rsidRPr="00000000" w14:paraId="00000037">
            <w:pPr>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243" w:hRule="atLeast"/>
          <w:tblHeader w:val="0"/>
        </w:trPr>
        <w:tc>
          <w:tcPr>
            <w:gridSpan w:val="4"/>
            <w:shd w:fill="d9d9d9" w:val="clear"/>
            <w:vAlign w:val="center"/>
          </w:tcPr>
          <w:p w:rsidR="00000000" w:rsidDel="00000000" w:rsidP="00000000" w:rsidRDefault="00000000" w:rsidRPr="00000000" w14:paraId="0000003F">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Total Horas de Trabajo Académico del Estudiante (HAD+HTI)</w:t>
            </w:r>
          </w:p>
        </w:tc>
        <w:tc>
          <w:tcPr>
            <w:gridSpan w:val="6"/>
            <w:vAlign w:val="center"/>
          </w:tcPr>
          <w:p w:rsidR="00000000" w:rsidDel="00000000" w:rsidP="00000000" w:rsidRDefault="00000000" w:rsidRPr="00000000" w14:paraId="00000043">
            <w:pPr>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9">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C">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D">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E">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04F">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     </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52">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p>
        </w:tc>
      </w:tr>
    </w:tbl>
    <w:p w:rsidR="00000000" w:rsidDel="00000000" w:rsidP="00000000" w:rsidRDefault="00000000" w:rsidRPr="00000000" w14:paraId="00000053">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4">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5">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B">
            <w:pPr>
              <w:widowControl w:val="0"/>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marco de referencia teórico de la Psicología General le permitirá al estudiante de Ingeniería de Sistemas realizar interpretaciones sobre el porqué del comportamiento humano, incrementando así su espíritu crítico, investigativo y transformador de la realidad regional y nacional.</w:t>
            </w:r>
          </w:p>
          <w:p w:rsidR="00000000" w:rsidDel="00000000" w:rsidP="00000000" w:rsidRDefault="00000000" w:rsidRPr="00000000" w14:paraId="0000005C">
            <w:pPr>
              <w:widowControl w:val="0"/>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Además, le permitirá ampliar y conocer su individualidad con el propósito de mejorar y crecer a nivel personal y/o académico, esto le facilitará crear estrategias de solución de problemas, toma de decisiones, seguridad, autoconocimiento, amor a sí mismo y confianza, todo esto se revertirá en su actuar, pensar y ser como persona que puede intervenir y participar activamente en su medio.</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E">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p>
        </w:tc>
      </w:tr>
    </w:tbl>
    <w:p w:rsidR="00000000" w:rsidDel="00000000" w:rsidP="00000000" w:rsidRDefault="00000000" w:rsidRPr="00000000" w14:paraId="0000005F">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1">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35.0000000000006" w:hRule="atLeast"/>
          <w:tblHeader w:val="0"/>
        </w:trPr>
        <w:tc>
          <w:tcPr/>
          <w:p w:rsidR="00000000" w:rsidDel="00000000" w:rsidP="00000000" w:rsidRDefault="00000000" w:rsidRPr="00000000" w14:paraId="00000062">
            <w:pPr>
              <w:spacing w:after="200" w:before="200" w:lineRule="auto"/>
              <w:rPr>
                <w:rFonts w:ascii="Arial" w:cs="Arial" w:eastAsia="Arial" w:hAnsi="Arial"/>
                <w:sz w:val="14"/>
                <w:szCs w:val="14"/>
              </w:rPr>
            </w:pPr>
            <w:r w:rsidDel="00000000" w:rsidR="00000000" w:rsidRPr="00000000">
              <w:rPr>
                <w:rFonts w:ascii="Arial" w:cs="Arial" w:eastAsia="Arial" w:hAnsi="Arial"/>
                <w:sz w:val="18"/>
                <w:szCs w:val="18"/>
                <w:rtl w:val="0"/>
              </w:rPr>
              <w:t xml:space="preserve">Crear una conciencia crítica sobre los fenómenos psicológicos en particular aquellos que tienen un impacto en la vida cotidiana, en sus relaciones inter e intrapersonales con una actitud positiva cimentada en valores y en su futuro quehacer profesional.</w:t>
            </w:r>
            <w:r w:rsidDel="00000000" w:rsidR="00000000" w:rsidRPr="00000000">
              <w:rPr>
                <w:rtl w:val="0"/>
              </w:rPr>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COMPETENCIAS GENÉRICAS Y </w:t>
            </w:r>
            <w:r w:rsidDel="00000000" w:rsidR="00000000" w:rsidRPr="00000000">
              <w:rPr>
                <w:rFonts w:ascii="Arial" w:cs="Arial" w:eastAsia="Arial" w:hAnsi="Arial"/>
                <w:b w:val="1"/>
                <w:color w:val="ffffff"/>
                <w:sz w:val="18"/>
                <w:szCs w:val="18"/>
                <w:rtl w:val="0"/>
              </w:rPr>
              <w:t xml:space="preserve">ESPECÍFICAS</w:t>
            </w: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 DEL CURSO Y RESULTADOS DE APRENDIZAJE</w:t>
            </w:r>
          </w:p>
        </w:tc>
      </w:tr>
    </w:tbl>
    <w:p w:rsidR="00000000" w:rsidDel="00000000" w:rsidP="00000000" w:rsidRDefault="00000000" w:rsidRPr="00000000" w14:paraId="00000065">
      <w:pPr>
        <w:spacing w:after="0" w:line="240" w:lineRule="auto"/>
        <w:rPr>
          <w:rFonts w:ascii="Arial" w:cs="Arial" w:eastAsia="Arial" w:hAnsi="Arial"/>
          <w:b w:val="1"/>
          <w:sz w:val="10"/>
          <w:szCs w:val="10"/>
        </w:rPr>
      </w:pPr>
      <w:r w:rsidDel="00000000" w:rsidR="00000000" w:rsidRPr="00000000">
        <w:rPr>
          <w:rtl w:val="0"/>
        </w:rPr>
      </w:r>
    </w:p>
    <w:tbl>
      <w:tblPr>
        <w:tblStyle w:val="Table10"/>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3120"/>
        <w:gridCol w:w="3540"/>
        <w:tblGridChange w:id="0">
          <w:tblGrid>
            <w:gridCol w:w="3255"/>
            <w:gridCol w:w="3120"/>
            <w:gridCol w:w="3540"/>
          </w:tblGrid>
        </w:tblGridChange>
      </w:tblGrid>
      <w:tr>
        <w:trPr>
          <w:cantSplit w:val="0"/>
          <w:tblHeader w:val="1"/>
        </w:trPr>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 los que aporta el Curso</w:t>
            </w:r>
          </w:p>
        </w:tc>
      </w:tr>
      <w:tr>
        <w:trPr>
          <w:cantSplit w:val="0"/>
          <w:trHeight w:val="259" w:hRule="atLeast"/>
          <w:tblHeader w:val="0"/>
        </w:trPr>
        <w:tc>
          <w:tcPr>
            <w:vAlign w:val="center"/>
          </w:tcPr>
          <w:p w:rsidR="00000000" w:rsidDel="00000000" w:rsidP="00000000" w:rsidRDefault="00000000" w:rsidRPr="00000000" w14:paraId="00000069">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A">
            <w:pPr>
              <w:tabs>
                <w:tab w:val="left" w:leader="none" w:pos="360"/>
              </w:tabs>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Conocer y aplicar la estrategia de solución de problemas a su quehacer como Ingeniero de Sistemas apoyados en las bases de la psicología. </w:t>
            </w:r>
          </w:p>
          <w:p w:rsidR="00000000" w:rsidDel="00000000" w:rsidP="00000000" w:rsidRDefault="00000000" w:rsidRPr="00000000" w14:paraId="0000006B">
            <w:pPr>
              <w:tabs>
                <w:tab w:val="left" w:leader="none" w:pos="360"/>
              </w:tabs>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un pensamiento objetivo dando mayor importancia al razonamiento y la reflexión más que a la mecanización y memorización. </w:t>
            </w:r>
          </w:p>
          <w:p w:rsidR="00000000" w:rsidDel="00000000" w:rsidP="00000000" w:rsidRDefault="00000000" w:rsidRPr="00000000" w14:paraId="0000006C">
            <w:pPr>
              <w:tabs>
                <w:tab w:val="left" w:leader="none" w:pos="360"/>
              </w:tabs>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la inteligencia emocional al servicio de su profesión. </w:t>
            </w:r>
          </w:p>
          <w:p w:rsidR="00000000" w:rsidDel="00000000" w:rsidP="00000000" w:rsidRDefault="00000000" w:rsidRPr="00000000" w14:paraId="0000006D">
            <w:pPr>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Expresar emociones tanto positivas como negativas de manera asertiva y poseer una alta autoestima.</w:t>
            </w:r>
          </w:p>
          <w:p w:rsidR="00000000" w:rsidDel="00000000" w:rsidP="00000000" w:rsidRDefault="00000000" w:rsidRPr="00000000" w14:paraId="0000006E">
            <w:pPr>
              <w:spacing w:after="200" w:before="20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Apropiar un lenguaje y simbolismos propios que le permitan comunicarse con claridad y precisión.</w:t>
            </w:r>
            <w:r w:rsidDel="00000000" w:rsidR="00000000" w:rsidRPr="00000000">
              <w:rPr>
                <w:rtl w:val="0"/>
              </w:rPr>
            </w:r>
          </w:p>
        </w:tc>
        <w:tc>
          <w:tcPr>
            <w:vAlign w:val="center"/>
          </w:tcPr>
          <w:p w:rsidR="00000000" w:rsidDel="00000000" w:rsidP="00000000" w:rsidRDefault="00000000" w:rsidRPr="00000000" w14:paraId="0000006F">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0">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Propositivas</w:t>
            </w:r>
          </w:p>
        </w:tc>
        <w:tc>
          <w:tcPr>
            <w:vAlign w:val="center"/>
          </w:tcPr>
          <w:p w:rsidR="00000000" w:rsidDel="00000000" w:rsidP="00000000" w:rsidRDefault="00000000" w:rsidRPr="00000000" w14:paraId="00000071">
            <w:pPr>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Articular los aspectos éticos con los técnicos en la toma de decisiones.</w:t>
            </w:r>
          </w:p>
          <w:p w:rsidR="00000000" w:rsidDel="00000000" w:rsidP="00000000" w:rsidRDefault="00000000" w:rsidRPr="00000000" w14:paraId="00000072">
            <w:pPr>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el contexto social en el cual se desenvuelve el Ingeniero de Sistemas.</w:t>
            </w:r>
          </w:p>
          <w:p w:rsidR="00000000" w:rsidDel="00000000" w:rsidP="00000000" w:rsidRDefault="00000000" w:rsidRPr="00000000" w14:paraId="00000073">
            <w:pPr>
              <w:spacing w:after="200" w:before="20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Tener una actitud flexible, creativa, humana y disposición al cambio. </w:t>
            </w:r>
            <w:r w:rsidDel="00000000" w:rsidR="00000000" w:rsidRPr="00000000">
              <w:rPr>
                <w:rtl w:val="0"/>
              </w:rPr>
            </w:r>
          </w:p>
        </w:tc>
        <w:tc>
          <w:tcPr>
            <w:vAlign w:val="center"/>
          </w:tcPr>
          <w:p w:rsidR="00000000" w:rsidDel="00000000" w:rsidP="00000000" w:rsidRDefault="00000000" w:rsidRPr="00000000" w14:paraId="00000074">
            <w:pPr>
              <w:rPr>
                <w:rFonts w:ascii="Arial" w:cs="Arial" w:eastAsia="Arial" w:hAnsi="Arial"/>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5">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Actitudinales</w:t>
            </w:r>
          </w:p>
        </w:tc>
        <w:tc>
          <w:tcPr>
            <w:vAlign w:val="center"/>
          </w:tcPr>
          <w:p w:rsidR="00000000" w:rsidDel="00000000" w:rsidP="00000000" w:rsidRDefault="00000000" w:rsidRPr="00000000" w14:paraId="00000076">
            <w:pPr>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Apropiar un lenguaje y simbolismos propios que le permitan comunicarse con claridad, precisión y escucha activa.</w:t>
            </w:r>
          </w:p>
          <w:p w:rsidR="00000000" w:rsidDel="00000000" w:rsidP="00000000" w:rsidRDefault="00000000" w:rsidRPr="00000000" w14:paraId="00000077">
            <w:pPr>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Respetar a sus congéneres, y tener la capacidad de desarrollar un sistema de valores y principios que rijan su vida personal y profesional.</w:t>
            </w:r>
          </w:p>
          <w:p w:rsidR="00000000" w:rsidDel="00000000" w:rsidP="00000000" w:rsidRDefault="00000000" w:rsidRPr="00000000" w14:paraId="00000078">
            <w:pPr>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Tener una actitud de permanente autoformación y actualización.</w:t>
            </w:r>
          </w:p>
          <w:p w:rsidR="00000000" w:rsidDel="00000000" w:rsidP="00000000" w:rsidRDefault="00000000" w:rsidRPr="00000000" w14:paraId="00000079">
            <w:pPr>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Poseer la capacidad de trabajar en equipo.</w:t>
            </w:r>
          </w:p>
          <w:p w:rsidR="00000000" w:rsidDel="00000000" w:rsidP="00000000" w:rsidRDefault="00000000" w:rsidRPr="00000000" w14:paraId="0000007A">
            <w:pPr>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Tener una conciencia crítica enmarcada en el acontecer histórico y social que le permita liderar y promover procesos de cambio. </w:t>
            </w:r>
          </w:p>
        </w:tc>
        <w:tc>
          <w:tcPr>
            <w:vAlign w:val="center"/>
          </w:tcPr>
          <w:p w:rsidR="00000000" w:rsidDel="00000000" w:rsidP="00000000" w:rsidRDefault="00000000" w:rsidRPr="00000000" w14:paraId="0000007B">
            <w:pPr>
              <w:rPr>
                <w:rFonts w:ascii="Arial" w:cs="Arial" w:eastAsia="Arial" w:hAnsi="Arial"/>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r>
    </w:tbl>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2">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p>
        </w:tc>
      </w:tr>
    </w:tbl>
    <w:p w:rsidR="00000000" w:rsidDel="00000000" w:rsidP="00000000" w:rsidRDefault="00000000" w:rsidRPr="00000000" w14:paraId="00000083">
      <w:pPr>
        <w:spacing w:after="0" w:line="240" w:lineRule="auto"/>
        <w:rPr>
          <w:rFonts w:ascii="Arial" w:cs="Arial" w:eastAsia="Arial" w:hAnsi="Arial"/>
          <w:b w:val="1"/>
          <w:sz w:val="10"/>
          <w:szCs w:val="10"/>
        </w:rPr>
      </w:pPr>
      <w:r w:rsidDel="00000000" w:rsidR="00000000" w:rsidRPr="00000000">
        <w:rPr>
          <w:rtl w:val="0"/>
        </w:rPr>
      </w:r>
    </w:p>
    <w:tbl>
      <w:tblPr>
        <w:tblStyle w:val="Table12"/>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0"/>
        <w:gridCol w:w="2100"/>
        <w:gridCol w:w="2790"/>
        <w:gridCol w:w="1815"/>
        <w:tblGridChange w:id="0">
          <w:tblGrid>
            <w:gridCol w:w="3180"/>
            <w:gridCol w:w="2100"/>
            <w:gridCol w:w="2790"/>
            <w:gridCol w:w="1815"/>
          </w:tblGrid>
        </w:tblGridChange>
      </w:tblGrid>
      <w:tr>
        <w:trPr>
          <w:cantSplit w:val="0"/>
          <w:trHeight w:val="295.94594594594594" w:hRule="atLeast"/>
          <w:tblHeader w:val="0"/>
        </w:trPr>
        <w:tc>
          <w:tcPr>
            <w:shd w:fill="d9d9d9" w:val="clear"/>
            <w:vAlign w:val="center"/>
          </w:tcPr>
          <w:p w:rsidR="00000000" w:rsidDel="00000000" w:rsidP="00000000" w:rsidRDefault="00000000" w:rsidRPr="00000000" w14:paraId="00000084">
            <w:pPr>
              <w:spacing w:after="0" w:before="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Nombre de la Unidad</w:t>
            </w:r>
          </w:p>
        </w:tc>
        <w:tc>
          <w:tcPr>
            <w:gridSpan w:val="3"/>
            <w:vAlign w:val="center"/>
          </w:tcPr>
          <w:p w:rsidR="00000000" w:rsidDel="00000000" w:rsidP="00000000" w:rsidRDefault="00000000" w:rsidRPr="00000000" w14:paraId="00000085">
            <w:pPr>
              <w:spacing w:after="0" w:before="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¿QUÉ IMPORTANCIA TIENE LA PSICOLOGÍA DENTRO DE LA CIENCIA Y NUESTRO CONTEXTO SOCIOCULTURAL?</w:t>
            </w:r>
          </w:p>
        </w:tc>
      </w:tr>
      <w:tr>
        <w:trPr>
          <w:cantSplit w:val="0"/>
          <w:trHeight w:val="251.55405405405406" w:hRule="atLeast"/>
          <w:tblHeader w:val="0"/>
        </w:trPr>
        <w:tc>
          <w:tcPr>
            <w:shd w:fill="d9d9d9" w:val="clear"/>
            <w:vAlign w:val="center"/>
          </w:tcPr>
          <w:p w:rsidR="00000000" w:rsidDel="00000000" w:rsidP="00000000" w:rsidRDefault="00000000" w:rsidRPr="00000000" w14:paraId="00000088">
            <w:pPr>
              <w:spacing w:before="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Acompañamiento Directo</w:t>
            </w:r>
          </w:p>
        </w:tc>
        <w:tc>
          <w:tcPr>
            <w:vAlign w:val="center"/>
          </w:tcPr>
          <w:p w:rsidR="00000000" w:rsidDel="00000000" w:rsidP="00000000" w:rsidRDefault="00000000" w:rsidRPr="00000000" w14:paraId="00000089">
            <w:pPr>
              <w:spacing w:before="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w:t>
            </w:r>
          </w:p>
        </w:tc>
        <w:tc>
          <w:tcPr>
            <w:shd w:fill="d9d9d9" w:val="clear"/>
            <w:vAlign w:val="center"/>
          </w:tcPr>
          <w:p w:rsidR="00000000" w:rsidDel="00000000" w:rsidP="00000000" w:rsidRDefault="00000000" w:rsidRPr="00000000" w14:paraId="0000008A">
            <w:pPr>
              <w:spacing w:before="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Independiente</w:t>
            </w:r>
          </w:p>
        </w:tc>
        <w:tc>
          <w:tcPr>
            <w:vAlign w:val="center"/>
          </w:tcPr>
          <w:p w:rsidR="00000000" w:rsidDel="00000000" w:rsidP="00000000" w:rsidRDefault="00000000" w:rsidRPr="00000000" w14:paraId="0000008B">
            <w:pPr>
              <w:spacing w:before="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16</w:t>
            </w:r>
          </w:p>
        </w:tc>
      </w:tr>
      <w:tr>
        <w:trPr>
          <w:cantSplit w:val="0"/>
          <w:trHeight w:val="281.14864864864865" w:hRule="atLeast"/>
          <w:tblHeader w:val="0"/>
        </w:trPr>
        <w:tc>
          <w:tcPr>
            <w:shd w:fill="d9d9d9" w:val="clear"/>
            <w:vAlign w:val="center"/>
          </w:tcPr>
          <w:p w:rsidR="00000000" w:rsidDel="00000000" w:rsidP="00000000" w:rsidRDefault="00000000" w:rsidRPr="00000000" w14:paraId="0000008C">
            <w:pPr>
              <w:spacing w:before="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Temas y subtemas</w:t>
            </w:r>
          </w:p>
        </w:tc>
        <w:tc>
          <w:tcPr>
            <w:gridSpan w:val="3"/>
            <w:vAlign w:val="center"/>
          </w:tcPr>
          <w:p w:rsidR="00000000" w:rsidDel="00000000" w:rsidP="00000000" w:rsidRDefault="00000000" w:rsidRPr="00000000" w14:paraId="0000008D">
            <w:pPr>
              <w:widowControl w:val="0"/>
              <w:numPr>
                <w:ilvl w:val="0"/>
                <w:numId w:val="5"/>
              </w:numPr>
              <w:spacing w:after="0" w:before="0"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Definición de Psicología como ciencia</w:t>
            </w:r>
          </w:p>
          <w:p w:rsidR="00000000" w:rsidDel="00000000" w:rsidP="00000000" w:rsidRDefault="00000000" w:rsidRPr="00000000" w14:paraId="0000008E">
            <w:pPr>
              <w:widowControl w:val="0"/>
              <w:numPr>
                <w:ilvl w:val="0"/>
                <w:numId w:val="5"/>
              </w:numPr>
              <w:spacing w:after="0" w:before="0"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¿Cómo se investiga en Psicología?</w:t>
            </w:r>
          </w:p>
          <w:p w:rsidR="00000000" w:rsidDel="00000000" w:rsidP="00000000" w:rsidRDefault="00000000" w:rsidRPr="00000000" w14:paraId="0000008F">
            <w:pPr>
              <w:widowControl w:val="0"/>
              <w:numPr>
                <w:ilvl w:val="0"/>
                <w:numId w:val="5"/>
              </w:numPr>
              <w:spacing w:after="0" w:before="0"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Áreas de especialización de la Psicología</w:t>
            </w:r>
          </w:p>
          <w:p w:rsidR="00000000" w:rsidDel="00000000" w:rsidP="00000000" w:rsidRDefault="00000000" w:rsidRPr="00000000" w14:paraId="00000090">
            <w:pPr>
              <w:widowControl w:val="0"/>
              <w:numPr>
                <w:ilvl w:val="0"/>
                <w:numId w:val="5"/>
              </w:numPr>
              <w:spacing w:after="0" w:before="0"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Las cuatro dimensiones del ser (física, cognoscitiva, emocional y social)</w:t>
            </w:r>
          </w:p>
          <w:p w:rsidR="00000000" w:rsidDel="00000000" w:rsidP="00000000" w:rsidRDefault="00000000" w:rsidRPr="00000000" w14:paraId="00000091">
            <w:pPr>
              <w:widowControl w:val="0"/>
              <w:numPr>
                <w:ilvl w:val="0"/>
                <w:numId w:val="5"/>
              </w:numPr>
              <w:spacing w:after="0" w:before="0"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Raíces o Escuelas Psicológicas</w:t>
            </w:r>
          </w:p>
          <w:p w:rsidR="00000000" w:rsidDel="00000000" w:rsidP="00000000" w:rsidRDefault="00000000" w:rsidRPr="00000000" w14:paraId="00000092">
            <w:pPr>
              <w:widowControl w:val="0"/>
              <w:numPr>
                <w:ilvl w:val="0"/>
                <w:numId w:val="5"/>
              </w:numPr>
              <w:spacing w:after="0" w:before="0"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¿Cuál es la base neurológica de nuestra conducta?</w:t>
            </w:r>
          </w:p>
          <w:p w:rsidR="00000000" w:rsidDel="00000000" w:rsidP="00000000" w:rsidRDefault="00000000" w:rsidRPr="00000000" w14:paraId="00000093">
            <w:pPr>
              <w:widowControl w:val="0"/>
              <w:numPr>
                <w:ilvl w:val="0"/>
                <w:numId w:val="5"/>
              </w:numPr>
              <w:spacing w:after="0" w:before="0"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¿Cómo se desarrolla la inteligencia y la creatividad? </w:t>
            </w:r>
            <w:r w:rsidDel="00000000" w:rsidR="00000000" w:rsidRPr="00000000">
              <w:rPr>
                <w:rtl w:val="0"/>
              </w:rPr>
            </w:r>
          </w:p>
        </w:tc>
      </w:tr>
      <w:tr>
        <w:trPr>
          <w:cantSplit w:val="0"/>
          <w:trHeight w:val="266.35135135135135" w:hRule="atLeast"/>
          <w:tblHeader w:val="0"/>
        </w:trPr>
        <w:tc>
          <w:tcPr>
            <w:shd w:fill="d9d9d9" w:val="clear"/>
            <w:vAlign w:val="center"/>
          </w:tcPr>
          <w:p w:rsidR="00000000" w:rsidDel="00000000" w:rsidP="00000000" w:rsidRDefault="00000000" w:rsidRPr="00000000" w14:paraId="00000096">
            <w:pPr>
              <w:spacing w:before="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Resultados de Aprendizaje asociados</w:t>
            </w:r>
          </w:p>
        </w:tc>
        <w:tc>
          <w:tcPr>
            <w:gridSpan w:val="3"/>
            <w:vAlign w:val="center"/>
          </w:tcPr>
          <w:p w:rsidR="00000000" w:rsidDel="00000000" w:rsidP="00000000" w:rsidRDefault="00000000" w:rsidRPr="00000000" w14:paraId="00000097">
            <w:pPr>
              <w:spacing w:before="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B">
      <w:pPr>
        <w:spacing w:after="0" w:line="240" w:lineRule="auto"/>
        <w:rPr>
          <w:rFonts w:ascii="Arial" w:cs="Arial" w:eastAsia="Arial" w:hAnsi="Arial"/>
          <w:b w:val="1"/>
          <w:sz w:val="10"/>
          <w:szCs w:val="10"/>
        </w:rPr>
      </w:pPr>
      <w:r w:rsidDel="00000000" w:rsidR="00000000" w:rsidRPr="00000000">
        <w:rPr>
          <w:rtl w:val="0"/>
        </w:rPr>
      </w:r>
    </w:p>
    <w:tbl>
      <w:tblPr>
        <w:tblStyle w:val="Table13"/>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8"/>
        <w:gridCol w:w="2104"/>
        <w:gridCol w:w="2793"/>
        <w:gridCol w:w="1817"/>
        <w:tblGridChange w:id="0">
          <w:tblGrid>
            <w:gridCol w:w="3178"/>
            <w:gridCol w:w="2104"/>
            <w:gridCol w:w="2793"/>
            <w:gridCol w:w="1817"/>
          </w:tblGrid>
        </w:tblGridChange>
      </w:tblGrid>
      <w:tr>
        <w:trPr>
          <w:cantSplit w:val="0"/>
          <w:trHeight w:val="295.94594594594594" w:hRule="atLeast"/>
          <w:tblHeader w:val="0"/>
        </w:trPr>
        <w:tc>
          <w:tcPr>
            <w:shd w:fill="d9d9d9" w:val="clear"/>
            <w:vAlign w:val="center"/>
          </w:tcPr>
          <w:p w:rsidR="00000000" w:rsidDel="00000000" w:rsidP="00000000" w:rsidRDefault="00000000" w:rsidRPr="00000000" w14:paraId="0000009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Nombre de la Unidad</w:t>
            </w:r>
          </w:p>
        </w:tc>
        <w:tc>
          <w:tcPr>
            <w:gridSpan w:val="3"/>
            <w:vAlign w:val="center"/>
          </w:tcPr>
          <w:p w:rsidR="00000000" w:rsidDel="00000000" w:rsidP="00000000" w:rsidRDefault="00000000" w:rsidRPr="00000000" w14:paraId="0000009D">
            <w:pPr>
              <w:widowControl w:val="0"/>
              <w:spacing w:after="200" w:before="200" w:line="240" w:lineRule="auto"/>
              <w:ind w:left="0" w:firstLine="0"/>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¿CÓMO SE ESTRUCTURA LA PERSONALIDAD Y QUÉ ES LA SALUD MENTAL?</w:t>
            </w:r>
          </w:p>
        </w:tc>
      </w:tr>
      <w:tr>
        <w:trPr>
          <w:cantSplit w:val="0"/>
          <w:trHeight w:val="251.55405405405406" w:hRule="atLeast"/>
          <w:tblHeader w:val="0"/>
        </w:trPr>
        <w:tc>
          <w:tcPr>
            <w:shd w:fill="d9d9d9" w:val="clear"/>
            <w:vAlign w:val="center"/>
          </w:tcPr>
          <w:p w:rsidR="00000000" w:rsidDel="00000000" w:rsidP="00000000" w:rsidRDefault="00000000" w:rsidRPr="00000000" w14:paraId="000000A0">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Acompañamiento Directo</w:t>
            </w:r>
          </w:p>
        </w:tc>
        <w:tc>
          <w:tcPr>
            <w:vAlign w:val="center"/>
          </w:tcPr>
          <w:p w:rsidR="00000000" w:rsidDel="00000000" w:rsidP="00000000" w:rsidRDefault="00000000" w:rsidRPr="00000000" w14:paraId="000000A1">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8</w:t>
            </w:r>
          </w:p>
        </w:tc>
        <w:tc>
          <w:tcPr>
            <w:shd w:fill="d9d9d9" w:val="clear"/>
            <w:vAlign w:val="center"/>
          </w:tcPr>
          <w:p w:rsidR="00000000" w:rsidDel="00000000" w:rsidP="00000000" w:rsidRDefault="00000000" w:rsidRPr="00000000" w14:paraId="000000A2">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Independiente</w:t>
            </w:r>
          </w:p>
        </w:tc>
        <w:tc>
          <w:tcPr>
            <w:vAlign w:val="center"/>
          </w:tcPr>
          <w:p w:rsidR="00000000" w:rsidDel="00000000" w:rsidP="00000000" w:rsidRDefault="00000000" w:rsidRPr="00000000" w14:paraId="000000A3">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16</w:t>
            </w:r>
          </w:p>
        </w:tc>
      </w:tr>
      <w:tr>
        <w:trPr>
          <w:cantSplit w:val="0"/>
          <w:trHeight w:val="281.14864864864865" w:hRule="atLeast"/>
          <w:tblHeader w:val="0"/>
        </w:trPr>
        <w:tc>
          <w:tcPr>
            <w:shd w:fill="d9d9d9" w:val="clear"/>
            <w:vAlign w:val="center"/>
          </w:tcPr>
          <w:p w:rsidR="00000000" w:rsidDel="00000000" w:rsidP="00000000" w:rsidRDefault="00000000" w:rsidRPr="00000000" w14:paraId="000000A4">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Temas y subtemas</w:t>
            </w:r>
          </w:p>
        </w:tc>
        <w:tc>
          <w:tcPr>
            <w:gridSpan w:val="3"/>
            <w:vAlign w:val="center"/>
          </w:tcPr>
          <w:p w:rsidR="00000000" w:rsidDel="00000000" w:rsidP="00000000" w:rsidRDefault="00000000" w:rsidRPr="00000000" w14:paraId="000000A5">
            <w:pPr>
              <w:widowControl w:val="0"/>
              <w:numPr>
                <w:ilvl w:val="0"/>
                <w:numId w:val="11"/>
              </w:numPr>
              <w:spacing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Dimensiones de la personalidad</w:t>
            </w:r>
          </w:p>
          <w:p w:rsidR="00000000" w:rsidDel="00000000" w:rsidP="00000000" w:rsidRDefault="00000000" w:rsidRPr="00000000" w14:paraId="000000A6">
            <w:pPr>
              <w:widowControl w:val="0"/>
              <w:numPr>
                <w:ilvl w:val="0"/>
                <w:numId w:val="11"/>
              </w:numPr>
              <w:spacing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Desarrollo de la personalidad</w:t>
            </w:r>
          </w:p>
          <w:p w:rsidR="00000000" w:rsidDel="00000000" w:rsidP="00000000" w:rsidRDefault="00000000" w:rsidRPr="00000000" w14:paraId="000000A7">
            <w:pPr>
              <w:widowControl w:val="0"/>
              <w:numPr>
                <w:ilvl w:val="0"/>
                <w:numId w:val="11"/>
              </w:numPr>
              <w:spacing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Desórdenes mentales</w:t>
            </w:r>
          </w:p>
          <w:p w:rsidR="00000000" w:rsidDel="00000000" w:rsidP="00000000" w:rsidRDefault="00000000" w:rsidRPr="00000000" w14:paraId="000000A8">
            <w:pPr>
              <w:widowControl w:val="0"/>
              <w:numPr>
                <w:ilvl w:val="0"/>
                <w:numId w:val="11"/>
              </w:numPr>
              <w:spacing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Estilos de vida saludables</w:t>
            </w:r>
          </w:p>
          <w:p w:rsidR="00000000" w:rsidDel="00000000" w:rsidP="00000000" w:rsidRDefault="00000000" w:rsidRPr="00000000" w14:paraId="000000A9">
            <w:pPr>
              <w:widowControl w:val="0"/>
              <w:numPr>
                <w:ilvl w:val="0"/>
                <w:numId w:val="11"/>
              </w:numPr>
              <w:spacing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Autocuidado</w:t>
            </w:r>
          </w:p>
          <w:p w:rsidR="00000000" w:rsidDel="00000000" w:rsidP="00000000" w:rsidRDefault="00000000" w:rsidRPr="00000000" w14:paraId="000000AA">
            <w:pPr>
              <w:widowControl w:val="0"/>
              <w:numPr>
                <w:ilvl w:val="0"/>
                <w:numId w:val="11"/>
              </w:numPr>
              <w:spacing w:line="360" w:lineRule="auto"/>
              <w:ind w:left="720" w:hanging="360"/>
              <w:jc w:val="both"/>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¿Cómo se motiva a la gente y de donde vienen las emociones?</w:t>
            </w:r>
          </w:p>
        </w:tc>
      </w:tr>
      <w:tr>
        <w:trPr>
          <w:cantSplit w:val="0"/>
          <w:trHeight w:val="266.35135135135135" w:hRule="atLeast"/>
          <w:tblHeader w:val="0"/>
        </w:trPr>
        <w:tc>
          <w:tcPr>
            <w:shd w:fill="d9d9d9" w:val="clear"/>
            <w:vAlign w:val="center"/>
          </w:tcPr>
          <w:p w:rsidR="00000000" w:rsidDel="00000000" w:rsidP="00000000" w:rsidRDefault="00000000" w:rsidRPr="00000000" w14:paraId="000000AD">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Resultados de Aprendizaje asociados</w:t>
            </w:r>
          </w:p>
        </w:tc>
        <w:tc>
          <w:tcPr>
            <w:gridSpan w:val="3"/>
            <w:vAlign w:val="center"/>
          </w:tcPr>
          <w:p w:rsidR="00000000" w:rsidDel="00000000" w:rsidP="00000000" w:rsidRDefault="00000000" w:rsidRPr="00000000" w14:paraId="000000AE">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B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2">
      <w:pPr>
        <w:spacing w:after="0" w:line="240" w:lineRule="auto"/>
        <w:rPr>
          <w:rFonts w:ascii="Arial" w:cs="Arial" w:eastAsia="Arial" w:hAnsi="Arial"/>
          <w:b w:val="1"/>
          <w:sz w:val="10"/>
          <w:szCs w:val="10"/>
        </w:rPr>
      </w:pPr>
      <w:r w:rsidDel="00000000" w:rsidR="00000000" w:rsidRPr="00000000">
        <w:rPr>
          <w:rtl w:val="0"/>
        </w:rPr>
      </w:r>
    </w:p>
    <w:tbl>
      <w:tblPr>
        <w:tblStyle w:val="Table14"/>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8"/>
        <w:gridCol w:w="2104"/>
        <w:gridCol w:w="2793"/>
        <w:gridCol w:w="1817"/>
        <w:tblGridChange w:id="0">
          <w:tblGrid>
            <w:gridCol w:w="3178"/>
            <w:gridCol w:w="2104"/>
            <w:gridCol w:w="2793"/>
            <w:gridCol w:w="1817"/>
          </w:tblGrid>
        </w:tblGridChange>
      </w:tblGrid>
      <w:tr>
        <w:trPr>
          <w:cantSplit w:val="0"/>
          <w:trHeight w:val="295.94594594594594" w:hRule="atLeast"/>
          <w:tblHeader w:val="0"/>
        </w:trPr>
        <w:tc>
          <w:tcPr>
            <w:shd w:fill="d9d9d9" w:val="clear"/>
            <w:vAlign w:val="center"/>
          </w:tcPr>
          <w:p w:rsidR="00000000" w:rsidDel="00000000" w:rsidP="00000000" w:rsidRDefault="00000000" w:rsidRPr="00000000" w14:paraId="000000B3">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Nombre de la Unidad</w:t>
            </w:r>
          </w:p>
        </w:tc>
        <w:tc>
          <w:tcPr>
            <w:gridSpan w:val="3"/>
            <w:vAlign w:val="center"/>
          </w:tcPr>
          <w:p w:rsidR="00000000" w:rsidDel="00000000" w:rsidP="00000000" w:rsidRDefault="00000000" w:rsidRPr="00000000" w14:paraId="000000B4">
            <w:pPr>
              <w:spacing w:after="200" w:before="20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¿POR QUÉ CAMBIA NUESTRO COMPORTAMIENTO CUANDO ESTAMOS EN GRUPO? </w:t>
            </w:r>
          </w:p>
        </w:tc>
      </w:tr>
      <w:tr>
        <w:trPr>
          <w:cantSplit w:val="0"/>
          <w:trHeight w:val="251.55405405405406" w:hRule="atLeast"/>
          <w:tblHeader w:val="0"/>
        </w:trPr>
        <w:tc>
          <w:tcPr>
            <w:shd w:fill="d9d9d9" w:val="clear"/>
            <w:vAlign w:val="center"/>
          </w:tcPr>
          <w:p w:rsidR="00000000" w:rsidDel="00000000" w:rsidP="00000000" w:rsidRDefault="00000000" w:rsidRPr="00000000" w14:paraId="000000B7">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Acompañamiento Directo</w:t>
            </w:r>
          </w:p>
        </w:tc>
        <w:tc>
          <w:tcPr>
            <w:vAlign w:val="center"/>
          </w:tcPr>
          <w:p w:rsidR="00000000" w:rsidDel="00000000" w:rsidP="00000000" w:rsidRDefault="00000000" w:rsidRPr="00000000" w14:paraId="000000B8">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8</w:t>
            </w:r>
            <w:r w:rsidDel="00000000" w:rsidR="00000000" w:rsidRPr="00000000">
              <w:rPr>
                <w:rtl w:val="0"/>
              </w:rPr>
            </w:r>
          </w:p>
        </w:tc>
        <w:tc>
          <w:tcPr>
            <w:shd w:fill="d9d9d9" w:val="clear"/>
            <w:vAlign w:val="center"/>
          </w:tcPr>
          <w:p w:rsidR="00000000" w:rsidDel="00000000" w:rsidP="00000000" w:rsidRDefault="00000000" w:rsidRPr="00000000" w14:paraId="000000B9">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Independiente</w:t>
            </w:r>
          </w:p>
        </w:tc>
        <w:tc>
          <w:tcPr>
            <w:vAlign w:val="center"/>
          </w:tcPr>
          <w:p w:rsidR="00000000" w:rsidDel="00000000" w:rsidP="00000000" w:rsidRDefault="00000000" w:rsidRPr="00000000" w14:paraId="000000BA">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16</w:t>
            </w:r>
            <w:r w:rsidDel="00000000" w:rsidR="00000000" w:rsidRPr="00000000">
              <w:rPr>
                <w:rtl w:val="0"/>
              </w:rPr>
            </w:r>
          </w:p>
        </w:tc>
      </w:tr>
      <w:tr>
        <w:trPr>
          <w:cantSplit w:val="0"/>
          <w:trHeight w:val="281.14864864864865" w:hRule="atLeast"/>
          <w:tblHeader w:val="0"/>
        </w:trPr>
        <w:tc>
          <w:tcPr>
            <w:shd w:fill="d9d9d9" w:val="clear"/>
            <w:vAlign w:val="center"/>
          </w:tcPr>
          <w:p w:rsidR="00000000" w:rsidDel="00000000" w:rsidP="00000000" w:rsidRDefault="00000000" w:rsidRPr="00000000" w14:paraId="000000B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Temas y subtemas</w:t>
            </w:r>
          </w:p>
        </w:tc>
        <w:tc>
          <w:tcPr>
            <w:gridSpan w:val="3"/>
            <w:vAlign w:val="center"/>
          </w:tcPr>
          <w:p w:rsidR="00000000" w:rsidDel="00000000" w:rsidP="00000000" w:rsidRDefault="00000000" w:rsidRPr="00000000" w14:paraId="000000BC">
            <w:pPr>
              <w:numPr>
                <w:ilvl w:val="0"/>
                <w:numId w:val="9"/>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Definición de Psicología social, sociedad, cultura, grupo.</w:t>
            </w:r>
          </w:p>
          <w:p w:rsidR="00000000" w:rsidDel="00000000" w:rsidP="00000000" w:rsidRDefault="00000000" w:rsidRPr="00000000" w14:paraId="000000BD">
            <w:pPr>
              <w:numPr>
                <w:ilvl w:val="0"/>
                <w:numId w:val="9"/>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Cómo se manifiestan las actitudes y se pueden modificar</w:t>
            </w:r>
          </w:p>
          <w:p w:rsidR="00000000" w:rsidDel="00000000" w:rsidP="00000000" w:rsidRDefault="00000000" w:rsidRPr="00000000" w14:paraId="000000BE">
            <w:pPr>
              <w:numPr>
                <w:ilvl w:val="0"/>
                <w:numId w:val="9"/>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Como se establecen los prejuicios, los estereotipos y la discriminación.</w:t>
            </w:r>
          </w:p>
          <w:p w:rsidR="00000000" w:rsidDel="00000000" w:rsidP="00000000" w:rsidRDefault="00000000" w:rsidRPr="00000000" w14:paraId="000000BF">
            <w:pPr>
              <w:numPr>
                <w:ilvl w:val="0"/>
                <w:numId w:val="9"/>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Cómo se establecen las relaciones con otros.  Liderazgo.  Problemas de género</w:t>
            </w:r>
          </w:p>
          <w:p w:rsidR="00000000" w:rsidDel="00000000" w:rsidP="00000000" w:rsidRDefault="00000000" w:rsidRPr="00000000" w14:paraId="000000C0">
            <w:pPr>
              <w:numPr>
                <w:ilvl w:val="0"/>
                <w:numId w:val="9"/>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Multidisciplinariedad</w:t>
            </w:r>
          </w:p>
          <w:p w:rsidR="00000000" w:rsidDel="00000000" w:rsidP="00000000" w:rsidRDefault="00000000" w:rsidRPr="00000000" w14:paraId="000000C1">
            <w:pPr>
              <w:numPr>
                <w:ilvl w:val="0"/>
                <w:numId w:val="9"/>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Por qué los seres humanos somos agresivos</w:t>
            </w:r>
          </w:p>
          <w:p w:rsidR="00000000" w:rsidDel="00000000" w:rsidP="00000000" w:rsidRDefault="00000000" w:rsidRPr="00000000" w14:paraId="000000C2">
            <w:pPr>
              <w:numPr>
                <w:ilvl w:val="0"/>
                <w:numId w:val="9"/>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Conducta de ayuda</w:t>
            </w:r>
          </w:p>
        </w:tc>
      </w:tr>
      <w:tr>
        <w:trPr>
          <w:cantSplit w:val="0"/>
          <w:trHeight w:val="266.35135135135135" w:hRule="atLeast"/>
          <w:tblHeader w:val="0"/>
        </w:trPr>
        <w:tc>
          <w:tcPr>
            <w:shd w:fill="d9d9d9" w:val="clear"/>
            <w:vAlign w:val="center"/>
          </w:tcPr>
          <w:p w:rsidR="00000000" w:rsidDel="00000000" w:rsidP="00000000" w:rsidRDefault="00000000" w:rsidRPr="00000000" w14:paraId="000000C5">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Resultados de Aprendizaje asociados</w:t>
            </w:r>
          </w:p>
        </w:tc>
        <w:tc>
          <w:tcPr>
            <w:gridSpan w:val="3"/>
            <w:vAlign w:val="center"/>
          </w:tcPr>
          <w:p w:rsidR="00000000" w:rsidDel="00000000" w:rsidP="00000000" w:rsidRDefault="00000000" w:rsidRPr="00000000" w14:paraId="000000C6">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A">
      <w:pPr>
        <w:spacing w:after="0" w:line="240" w:lineRule="auto"/>
        <w:rPr>
          <w:rFonts w:ascii="Arial" w:cs="Arial" w:eastAsia="Arial" w:hAnsi="Arial"/>
          <w:b w:val="1"/>
          <w:sz w:val="10"/>
          <w:szCs w:val="10"/>
        </w:rPr>
      </w:pPr>
      <w:r w:rsidDel="00000000" w:rsidR="00000000" w:rsidRPr="00000000">
        <w:rPr>
          <w:rtl w:val="0"/>
        </w:rPr>
      </w:r>
    </w:p>
    <w:tbl>
      <w:tblPr>
        <w:tblStyle w:val="Table15"/>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8"/>
        <w:gridCol w:w="2104"/>
        <w:gridCol w:w="2793"/>
        <w:gridCol w:w="1817"/>
        <w:tblGridChange w:id="0">
          <w:tblGrid>
            <w:gridCol w:w="3178"/>
            <w:gridCol w:w="2104"/>
            <w:gridCol w:w="2793"/>
            <w:gridCol w:w="1817"/>
          </w:tblGrid>
        </w:tblGridChange>
      </w:tblGrid>
      <w:tr>
        <w:trPr>
          <w:cantSplit w:val="0"/>
          <w:trHeight w:val="295.94594594594594" w:hRule="atLeast"/>
          <w:tblHeader w:val="0"/>
        </w:trPr>
        <w:tc>
          <w:tcPr>
            <w:shd w:fill="d9d9d9" w:val="clear"/>
            <w:vAlign w:val="center"/>
          </w:tcPr>
          <w:p w:rsidR="00000000" w:rsidDel="00000000" w:rsidP="00000000" w:rsidRDefault="00000000" w:rsidRPr="00000000" w14:paraId="000000C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Nombre de la Unidad</w:t>
            </w:r>
          </w:p>
        </w:tc>
        <w:tc>
          <w:tcPr>
            <w:gridSpan w:val="3"/>
            <w:vAlign w:val="center"/>
          </w:tcPr>
          <w:p w:rsidR="00000000" w:rsidDel="00000000" w:rsidP="00000000" w:rsidRDefault="00000000" w:rsidRPr="00000000" w14:paraId="000000CC">
            <w:pPr>
              <w:spacing w:after="200" w:before="200" w:lineRule="auto"/>
              <w:rPr>
                <w:rFonts w:ascii="Arial" w:cs="Arial" w:eastAsia="Arial" w:hAnsi="Arial"/>
                <w:b w:val="1"/>
                <w:sz w:val="16"/>
                <w:szCs w:val="16"/>
              </w:rPr>
            </w:pPr>
            <w:r w:rsidDel="00000000" w:rsidR="00000000" w:rsidRPr="00000000">
              <w:rPr>
                <w:rFonts w:ascii="Arial" w:cs="Arial" w:eastAsia="Arial" w:hAnsi="Arial"/>
                <w:b w:val="1"/>
                <w:sz w:val="15"/>
                <w:szCs w:val="15"/>
                <w:rtl w:val="0"/>
              </w:rPr>
              <w:t xml:space="preserve">¿CÓMO SE EXPLICA EL COMPORTAMIENTO ORGANIZACIONAL?</w:t>
            </w:r>
            <w:r w:rsidDel="00000000" w:rsidR="00000000" w:rsidRPr="00000000">
              <w:rPr>
                <w:rtl w:val="0"/>
              </w:rPr>
            </w:r>
          </w:p>
        </w:tc>
      </w:tr>
      <w:tr>
        <w:trPr>
          <w:cantSplit w:val="0"/>
          <w:trHeight w:val="251.55405405405406" w:hRule="atLeast"/>
          <w:tblHeader w:val="0"/>
        </w:trPr>
        <w:tc>
          <w:tcPr>
            <w:shd w:fill="d9d9d9" w:val="clear"/>
            <w:vAlign w:val="center"/>
          </w:tcPr>
          <w:p w:rsidR="00000000" w:rsidDel="00000000" w:rsidP="00000000" w:rsidRDefault="00000000" w:rsidRPr="00000000" w14:paraId="000000CF">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Acompañamiento Directo</w:t>
            </w:r>
          </w:p>
        </w:tc>
        <w:tc>
          <w:tcPr>
            <w:vAlign w:val="center"/>
          </w:tcPr>
          <w:p w:rsidR="00000000" w:rsidDel="00000000" w:rsidP="00000000" w:rsidRDefault="00000000" w:rsidRPr="00000000" w14:paraId="000000D0">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8</w:t>
            </w:r>
            <w:r w:rsidDel="00000000" w:rsidR="00000000" w:rsidRPr="00000000">
              <w:rPr>
                <w:rtl w:val="0"/>
              </w:rPr>
            </w:r>
          </w:p>
        </w:tc>
        <w:tc>
          <w:tcPr>
            <w:shd w:fill="d9d9d9" w:val="clear"/>
            <w:vAlign w:val="center"/>
          </w:tcPr>
          <w:p w:rsidR="00000000" w:rsidDel="00000000" w:rsidP="00000000" w:rsidRDefault="00000000" w:rsidRPr="00000000" w14:paraId="000000D1">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Independiente</w:t>
            </w:r>
          </w:p>
        </w:tc>
        <w:tc>
          <w:tcPr>
            <w:vAlign w:val="center"/>
          </w:tcPr>
          <w:p w:rsidR="00000000" w:rsidDel="00000000" w:rsidP="00000000" w:rsidRDefault="00000000" w:rsidRPr="00000000" w14:paraId="000000D2">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16</w:t>
            </w:r>
            <w:r w:rsidDel="00000000" w:rsidR="00000000" w:rsidRPr="00000000">
              <w:rPr>
                <w:rtl w:val="0"/>
              </w:rPr>
            </w:r>
          </w:p>
        </w:tc>
      </w:tr>
      <w:tr>
        <w:trPr>
          <w:cantSplit w:val="0"/>
          <w:trHeight w:val="281.14864864864865" w:hRule="atLeast"/>
          <w:tblHeader w:val="0"/>
        </w:trPr>
        <w:tc>
          <w:tcPr>
            <w:shd w:fill="d9d9d9" w:val="clear"/>
            <w:vAlign w:val="center"/>
          </w:tcPr>
          <w:p w:rsidR="00000000" w:rsidDel="00000000" w:rsidP="00000000" w:rsidRDefault="00000000" w:rsidRPr="00000000" w14:paraId="000000D3">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Temas y subtemas</w:t>
            </w:r>
          </w:p>
        </w:tc>
        <w:tc>
          <w:tcPr>
            <w:gridSpan w:val="3"/>
            <w:vAlign w:val="center"/>
          </w:tcPr>
          <w:p w:rsidR="00000000" w:rsidDel="00000000" w:rsidP="00000000" w:rsidRDefault="00000000" w:rsidRPr="00000000" w14:paraId="000000D4">
            <w:pPr>
              <w:numPr>
                <w:ilvl w:val="0"/>
                <w:numId w:val="6"/>
              </w:numPr>
              <w:spacing w:after="0" w:before="0"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Relaciones laborales</w:t>
            </w:r>
          </w:p>
          <w:p w:rsidR="00000000" w:rsidDel="00000000" w:rsidP="00000000" w:rsidRDefault="00000000" w:rsidRPr="00000000" w14:paraId="000000D5">
            <w:pPr>
              <w:numPr>
                <w:ilvl w:val="0"/>
                <w:numId w:val="6"/>
              </w:numPr>
              <w:spacing w:after="0" w:before="0"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Proceso de selección</w:t>
            </w:r>
          </w:p>
          <w:p w:rsidR="00000000" w:rsidDel="00000000" w:rsidP="00000000" w:rsidRDefault="00000000" w:rsidRPr="00000000" w14:paraId="000000D6">
            <w:pPr>
              <w:numPr>
                <w:ilvl w:val="0"/>
                <w:numId w:val="6"/>
              </w:numPr>
              <w:spacing w:after="0" w:before="0"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Evaluación de desempeño</w:t>
            </w:r>
          </w:p>
          <w:p w:rsidR="00000000" w:rsidDel="00000000" w:rsidP="00000000" w:rsidRDefault="00000000" w:rsidRPr="00000000" w14:paraId="000000D7">
            <w:pPr>
              <w:numPr>
                <w:ilvl w:val="0"/>
                <w:numId w:val="6"/>
              </w:numPr>
              <w:spacing w:after="0" w:before="0"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Salud ocupacional </w:t>
            </w:r>
          </w:p>
          <w:p w:rsidR="00000000" w:rsidDel="00000000" w:rsidP="00000000" w:rsidRDefault="00000000" w:rsidRPr="00000000" w14:paraId="000000D8">
            <w:pPr>
              <w:numPr>
                <w:ilvl w:val="0"/>
                <w:numId w:val="6"/>
              </w:numPr>
              <w:spacing w:before="0"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Estrés laboral</w:t>
            </w:r>
          </w:p>
        </w:tc>
      </w:tr>
      <w:tr>
        <w:trPr>
          <w:cantSplit w:val="0"/>
          <w:trHeight w:val="266.35135135135135" w:hRule="atLeast"/>
          <w:tblHeader w:val="0"/>
        </w:trPr>
        <w:tc>
          <w:tcPr>
            <w:shd w:fill="d9d9d9" w:val="clear"/>
            <w:vAlign w:val="center"/>
          </w:tcPr>
          <w:p w:rsidR="00000000" w:rsidDel="00000000" w:rsidP="00000000" w:rsidRDefault="00000000" w:rsidRPr="00000000" w14:paraId="000000D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Resultados de Aprendizaje asociados</w:t>
            </w:r>
          </w:p>
        </w:tc>
        <w:tc>
          <w:tcPr>
            <w:gridSpan w:val="3"/>
            <w:vAlign w:val="center"/>
          </w:tcPr>
          <w:p w:rsidR="00000000" w:rsidDel="00000000" w:rsidP="00000000" w:rsidRDefault="00000000" w:rsidRPr="00000000" w14:paraId="000000DC">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0">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Los resultados de aprendizaje deben coincidir con lo reportado en el numeral 4: resultados de aprendizaje a los que aporta el curso.</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Por cada unidad de aprendizaje repita la tabla 5</w:t>
      </w:r>
    </w:p>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1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0E4">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p>
        </w:tc>
      </w:tr>
    </w:tbl>
    <w:p w:rsidR="00000000" w:rsidDel="00000000" w:rsidP="00000000" w:rsidRDefault="00000000" w:rsidRPr="00000000" w14:paraId="000000E5">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E6">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0E7">
      <w:pPr>
        <w:spacing w:after="0" w:line="240" w:lineRule="auto"/>
        <w:jc w:val="both"/>
        <w:rPr>
          <w:rFonts w:ascii="Arial" w:cs="Arial" w:eastAsia="Arial" w:hAnsi="Arial"/>
          <w:sz w:val="10"/>
          <w:szCs w:val="10"/>
        </w:rPr>
      </w:pPr>
      <w:r w:rsidDel="00000000" w:rsidR="00000000" w:rsidRPr="00000000">
        <w:rPr>
          <w:rtl w:val="0"/>
        </w:rPr>
      </w:r>
    </w:p>
    <w:tbl>
      <w:tblPr>
        <w:tblStyle w:val="Table1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0E8">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Clase magistral</w:t>
            </w:r>
          </w:p>
          <w:p w:rsidR="00000000" w:rsidDel="00000000" w:rsidP="00000000" w:rsidRDefault="00000000" w:rsidRPr="00000000" w14:paraId="000000E9">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Lecturas dirigidas</w:t>
            </w:r>
          </w:p>
          <w:p w:rsidR="00000000" w:rsidDel="00000000" w:rsidP="00000000" w:rsidRDefault="00000000" w:rsidRPr="00000000" w14:paraId="000000EA">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Lectura intratextual</w:t>
            </w:r>
          </w:p>
          <w:p w:rsidR="00000000" w:rsidDel="00000000" w:rsidP="00000000" w:rsidRDefault="00000000" w:rsidRPr="00000000" w14:paraId="000000EB">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Lectura intertextual</w:t>
            </w:r>
          </w:p>
          <w:p w:rsidR="00000000" w:rsidDel="00000000" w:rsidP="00000000" w:rsidRDefault="00000000" w:rsidRPr="00000000" w14:paraId="000000EC">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Puesta en común</w:t>
            </w:r>
          </w:p>
          <w:p w:rsidR="00000000" w:rsidDel="00000000" w:rsidP="00000000" w:rsidRDefault="00000000" w:rsidRPr="00000000" w14:paraId="000000ED">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Puesta en escena</w:t>
            </w:r>
          </w:p>
          <w:p w:rsidR="00000000" w:rsidDel="00000000" w:rsidP="00000000" w:rsidRDefault="00000000" w:rsidRPr="00000000" w14:paraId="000000EE">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Análisis de audiovisual</w:t>
            </w:r>
          </w:p>
          <w:p w:rsidR="00000000" w:rsidDel="00000000" w:rsidP="00000000" w:rsidRDefault="00000000" w:rsidRPr="00000000" w14:paraId="000000EF">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Producción de audiovisual</w:t>
            </w:r>
          </w:p>
          <w:p w:rsidR="00000000" w:rsidDel="00000000" w:rsidP="00000000" w:rsidRDefault="00000000" w:rsidRPr="00000000" w14:paraId="000000F0">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Taller grupal</w:t>
            </w:r>
          </w:p>
          <w:p w:rsidR="00000000" w:rsidDel="00000000" w:rsidP="00000000" w:rsidRDefault="00000000" w:rsidRPr="00000000" w14:paraId="000000F1">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Taller individual </w:t>
            </w:r>
          </w:p>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ESTRATEGIAS DE EVALUACIÓN</w:t>
            </w:r>
          </w:p>
          <w:p w:rsidR="00000000" w:rsidDel="00000000" w:rsidP="00000000" w:rsidRDefault="00000000" w:rsidRPr="00000000" w14:paraId="000000F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evaluación es un proceso flexible, dinámico, continuo y funcional y se realizará de la siguiente manera:</w:t>
            </w:r>
          </w:p>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Primer parcial: prueba escrita, valoración del trabajo independiente y participación activa en clase (23.33%)</w:t>
            </w:r>
          </w:p>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Segundo parcial: prueba escrita, valoración del trabajo independiente y participación activa en clase (23.33%)</w:t>
            </w:r>
          </w:p>
          <w:p w:rsidR="00000000" w:rsidDel="00000000" w:rsidP="00000000" w:rsidRDefault="00000000" w:rsidRPr="00000000" w14:paraId="000000F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Tercer parcial: Producción de audiovisuales y puesta en escena (23.33%)</w:t>
            </w:r>
          </w:p>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Examen Final escrito prueba escrita, valoración del trabajo independiente y participación activa en clase (30%)</w:t>
            </w:r>
            <w:r w:rsidDel="00000000" w:rsidR="00000000" w:rsidRPr="00000000">
              <w:rPr>
                <w:rtl w:val="0"/>
              </w:rPr>
            </w:r>
          </w:p>
        </w:tc>
      </w:tr>
    </w:tbl>
    <w:p w:rsidR="00000000" w:rsidDel="00000000" w:rsidP="00000000" w:rsidRDefault="00000000" w:rsidRPr="00000000" w14:paraId="000000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0"/>
          <w:szCs w:val="10"/>
          <w:u w:val="none"/>
          <w:shd w:fill="auto" w:val="clear"/>
          <w:vertAlign w:val="baseline"/>
        </w:rPr>
      </w:pPr>
      <w:r w:rsidDel="00000000" w:rsidR="00000000" w:rsidRPr="00000000">
        <w:rPr>
          <w:rtl w:val="0"/>
        </w:rPr>
      </w:r>
    </w:p>
    <w:tbl>
      <w:tblPr>
        <w:tblStyle w:val="Table1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87" w:hRule="atLeast"/>
          <w:tblHeader w:val="0"/>
        </w:trPr>
        <w:tc>
          <w:tcPr>
            <w:shd w:fill="c00000" w:val="clear"/>
            <w:vAlign w:val="center"/>
          </w:tcPr>
          <w:p w:rsidR="00000000" w:rsidDel="00000000" w:rsidP="00000000" w:rsidRDefault="00000000" w:rsidRPr="00000000" w14:paraId="000000FA">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ACCIONES DE FORMACIÓN INVESTIGATIVA</w:t>
            </w:r>
          </w:p>
        </w:tc>
      </w:tr>
    </w:tbl>
    <w:p w:rsidR="00000000" w:rsidDel="00000000" w:rsidP="00000000" w:rsidRDefault="00000000" w:rsidRPr="00000000" w14:paraId="000000FB">
      <w:pPr>
        <w:spacing w:after="0" w:line="240" w:lineRule="auto"/>
        <w:rPr>
          <w:sz w:val="10"/>
          <w:szCs w:val="10"/>
        </w:rPr>
      </w:pPr>
      <w:r w:rsidDel="00000000" w:rsidR="00000000" w:rsidRPr="00000000">
        <w:rPr>
          <w:rtl w:val="0"/>
        </w:rPr>
      </w:r>
    </w:p>
    <w:p w:rsidR="00000000" w:rsidDel="00000000" w:rsidP="00000000" w:rsidRDefault="00000000" w:rsidRPr="00000000" w14:paraId="000000F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debe argumentar cómo desarrolla en su clase actividades de investigación formativa (investigación en el aula). La investigación formativa guarda relación directa con el enfoque Dialógico crítico, en cuanto estimula la pregunta, la enseñanza basada en problemas, la enseñanza basada en la evidencia, la pedagogía por proyectos, el trabajo de campo, los laboratorios, los talleres, el seminario alemán, los trabajos grupales, entre otras actividades que estimulen la formación de competencias investigativas.</w:t>
      </w:r>
    </w:p>
    <w:p w:rsidR="00000000" w:rsidDel="00000000" w:rsidP="00000000" w:rsidRDefault="00000000" w:rsidRPr="00000000" w14:paraId="000000FD">
      <w:pPr>
        <w:spacing w:after="0" w:line="240" w:lineRule="auto"/>
        <w:jc w:val="both"/>
        <w:rPr>
          <w:rFonts w:ascii="Arial" w:cs="Arial" w:eastAsia="Arial" w:hAnsi="Arial"/>
          <w:sz w:val="16"/>
          <w:szCs w:val="16"/>
        </w:rPr>
      </w:pPr>
      <w:r w:rsidDel="00000000" w:rsidR="00000000" w:rsidRPr="00000000">
        <w:rPr>
          <w:rtl w:val="0"/>
        </w:rPr>
      </w:r>
    </w:p>
    <w:tbl>
      <w:tblPr>
        <w:tblStyle w:val="Table19"/>
        <w:tblW w:w="99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6"/>
        <w:tblGridChange w:id="0">
          <w:tblGrid>
            <w:gridCol w:w="9976"/>
          </w:tblGrid>
        </w:tblGridChange>
      </w:tblGrid>
      <w:tr>
        <w:trPr>
          <w:cantSplit w:val="0"/>
          <w:trHeight w:val="549" w:hRule="atLeast"/>
          <w:tblHeader w:val="0"/>
        </w:trPr>
        <w:tc>
          <w:tcPr/>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548dd4"/>
                <w:sz w:val="18"/>
                <w:szCs w:val="18"/>
                <w:u w:val="none"/>
                <w:shd w:fill="auto" w:val="clear"/>
                <w:vertAlign w:val="baseline"/>
              </w:rPr>
            </w:pPr>
            <w:r w:rsidDel="00000000" w:rsidR="00000000" w:rsidRPr="00000000">
              <w:rPr>
                <w:rFonts w:ascii="Arial" w:cs="Arial" w:eastAsia="Arial" w:hAnsi="Arial"/>
                <w:b w:val="0"/>
                <w:i w:val="0"/>
                <w:smallCaps w:val="0"/>
                <w:strike w:val="0"/>
                <w:color w:val="808080"/>
                <w:sz w:val="18"/>
                <w:szCs w:val="18"/>
                <w:u w:val="none"/>
                <w:shd w:fill="auto" w:val="clear"/>
                <w:vertAlign w:val="baseline"/>
                <w:rtl w:val="0"/>
              </w:rPr>
              <w:t xml:space="preserve">Haga clic o pulse aquí para escribir texto.</w:t>
            </w:r>
            <w:r w:rsidDel="00000000" w:rsidR="00000000" w:rsidRPr="00000000">
              <w:rPr>
                <w:rtl w:val="0"/>
              </w:rPr>
            </w:r>
          </w:p>
        </w:tc>
      </w:tr>
    </w:tbl>
    <w:p w:rsidR="00000000" w:rsidDel="00000000" w:rsidP="00000000" w:rsidRDefault="00000000" w:rsidRPr="00000000" w14:paraId="000000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67" w:hRule="atLeast"/>
          <w:tblHeader w:val="0"/>
        </w:trPr>
        <w:tc>
          <w:tcPr>
            <w:shd w:fill="c00000" w:val="clear"/>
            <w:vAlign w:val="center"/>
          </w:tcPr>
          <w:p w:rsidR="00000000" w:rsidDel="00000000" w:rsidP="00000000" w:rsidRDefault="00000000" w:rsidRPr="00000000" w14:paraId="0000010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EVALUACIÓN DE LOS RESULTADOS DE APRENDIZAJE DEL CURSO</w:t>
            </w:r>
          </w:p>
        </w:tc>
      </w:tr>
    </w:tbl>
    <w:p w:rsidR="00000000" w:rsidDel="00000000" w:rsidP="00000000" w:rsidRDefault="00000000" w:rsidRPr="00000000" w14:paraId="00000101">
      <w:pPr>
        <w:spacing w:after="0" w:line="240" w:lineRule="auto"/>
        <w:rPr>
          <w:rFonts w:ascii="Arial" w:cs="Arial" w:eastAsia="Arial" w:hAnsi="Arial"/>
          <w:b w:val="1"/>
          <w:sz w:val="8"/>
          <w:szCs w:val="8"/>
        </w:rPr>
      </w:pPr>
      <w:r w:rsidDel="00000000" w:rsidR="00000000" w:rsidRPr="00000000">
        <w:rPr>
          <w:rtl w:val="0"/>
        </w:rPr>
      </w:r>
    </w:p>
    <w:tbl>
      <w:tblPr>
        <w:tblStyle w:val="Table21"/>
        <w:tblW w:w="993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6"/>
        <w:tblGridChange w:id="0">
          <w:tblGrid>
            <w:gridCol w:w="2484"/>
            <w:gridCol w:w="2484"/>
            <w:gridCol w:w="2484"/>
            <w:gridCol w:w="2486"/>
          </w:tblGrid>
        </w:tblGridChange>
      </w:tblGrid>
      <w:tr>
        <w:trPr>
          <w:cantSplit w:val="0"/>
          <w:trHeight w:val="477" w:hRule="atLeast"/>
          <w:tblHeader w:val="0"/>
        </w:trPr>
        <w:tc>
          <w:tcPr>
            <w:shd w:fill="d9d9d9" w:val="clear"/>
            <w:vAlign w:val="center"/>
          </w:tcPr>
          <w:p w:rsidR="00000000" w:rsidDel="00000000" w:rsidP="00000000" w:rsidRDefault="00000000" w:rsidRPr="00000000" w14:paraId="0000010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 de Aprendizaje</w:t>
            </w:r>
          </w:p>
        </w:tc>
        <w:tc>
          <w:tcPr>
            <w:shd w:fill="d9d9d9" w:val="clear"/>
            <w:vAlign w:val="center"/>
          </w:tcPr>
          <w:p w:rsidR="00000000" w:rsidDel="00000000" w:rsidP="00000000" w:rsidRDefault="00000000" w:rsidRPr="00000000" w14:paraId="0000010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Tipo de Evidencia de Aprendizaje</w:t>
            </w:r>
          </w:p>
        </w:tc>
        <w:tc>
          <w:tcPr>
            <w:shd w:fill="d9d9d9" w:val="clear"/>
            <w:vAlign w:val="center"/>
          </w:tcPr>
          <w:p w:rsidR="00000000" w:rsidDel="00000000" w:rsidP="00000000" w:rsidRDefault="00000000" w:rsidRPr="00000000" w14:paraId="0000010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Instrumento de evaluación</w:t>
            </w:r>
          </w:p>
        </w:tc>
        <w:tc>
          <w:tcPr>
            <w:shd w:fill="d9d9d9" w:val="clear"/>
            <w:vAlign w:val="center"/>
          </w:tcPr>
          <w:p w:rsidR="00000000" w:rsidDel="00000000" w:rsidP="00000000" w:rsidRDefault="00000000" w:rsidRPr="00000000" w14:paraId="0000010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Corte del periodo de evaluación</w:t>
            </w:r>
          </w:p>
        </w:tc>
      </w:tr>
      <w:tr>
        <w:trPr>
          <w:cantSplit w:val="0"/>
          <w:trHeight w:val="956" w:hRule="atLeast"/>
          <w:tblHeader w:val="0"/>
        </w:trPr>
        <w:tc>
          <w:tcPr>
            <w:shd w:fill="fbd5b5" w:val="clear"/>
          </w:tcPr>
          <w:p w:rsidR="00000000" w:rsidDel="00000000" w:rsidP="00000000" w:rsidRDefault="00000000" w:rsidRPr="00000000" w14:paraId="00000106">
            <w:pPr>
              <w:jc w:val="both"/>
              <w:rPr>
                <w:rFonts w:ascii="Arial" w:cs="Arial" w:eastAsia="Arial" w:hAnsi="Arial"/>
                <w:b w:val="1"/>
                <w:sz w:val="12"/>
                <w:szCs w:val="12"/>
              </w:rPr>
            </w:pPr>
            <w:r w:rsidDel="00000000" w:rsidR="00000000" w:rsidRPr="00000000">
              <w:rPr>
                <w:rtl w:val="0"/>
              </w:rPr>
            </w:r>
          </w:p>
          <w:p w:rsidR="00000000" w:rsidDel="00000000" w:rsidP="00000000" w:rsidRDefault="00000000" w:rsidRPr="00000000" w14:paraId="00000107">
            <w:pPr>
              <w:jc w:val="both"/>
              <w:rPr>
                <w:rFonts w:ascii="Arial" w:cs="Arial" w:eastAsia="Arial" w:hAnsi="Arial"/>
                <w:sz w:val="12"/>
                <w:szCs w:val="12"/>
              </w:rPr>
            </w:pPr>
            <w:r w:rsidDel="00000000" w:rsidR="00000000" w:rsidRPr="00000000">
              <w:rPr>
                <w:rFonts w:ascii="Arial" w:cs="Arial" w:eastAsia="Arial" w:hAnsi="Arial"/>
                <w:b w:val="1"/>
                <w:sz w:val="12"/>
                <w:szCs w:val="12"/>
                <w:rtl w:val="0"/>
              </w:rPr>
              <w:t xml:space="preserve">INSTRUCCIÓN: </w:t>
            </w:r>
            <w:r w:rsidDel="00000000" w:rsidR="00000000" w:rsidRPr="00000000">
              <w:rPr>
                <w:rFonts w:ascii="Arial" w:cs="Arial" w:eastAsia="Arial" w:hAnsi="Arial"/>
                <w:sz w:val="12"/>
                <w:szCs w:val="12"/>
                <w:rtl w:val="0"/>
              </w:rPr>
              <w:t xml:space="preserve">Tomar el mismo RA del literal 4 de este formato</w:t>
            </w:r>
          </w:p>
        </w:tc>
        <w:tc>
          <w:tcPr>
            <w:shd w:fill="fbd5b5" w:val="clear"/>
          </w:tcPr>
          <w:p w:rsidR="00000000" w:rsidDel="00000000" w:rsidP="00000000" w:rsidRDefault="00000000" w:rsidRPr="00000000" w14:paraId="00000108">
            <w:pPr>
              <w:jc w:val="both"/>
              <w:rPr>
                <w:rFonts w:ascii="Arial" w:cs="Arial" w:eastAsia="Arial" w:hAnsi="Arial"/>
                <w:b w:val="1"/>
                <w:sz w:val="12"/>
                <w:szCs w:val="12"/>
              </w:rPr>
            </w:pPr>
            <w:r w:rsidDel="00000000" w:rsidR="00000000" w:rsidRPr="00000000">
              <w:rPr>
                <w:rtl w:val="0"/>
              </w:rPr>
            </w:r>
          </w:p>
          <w:p w:rsidR="00000000" w:rsidDel="00000000" w:rsidP="00000000" w:rsidRDefault="00000000" w:rsidRPr="00000000" w14:paraId="00000109">
            <w:pPr>
              <w:jc w:val="both"/>
              <w:rPr>
                <w:rFonts w:ascii="Arial" w:cs="Arial" w:eastAsia="Arial" w:hAnsi="Arial"/>
                <w:sz w:val="12"/>
                <w:szCs w:val="12"/>
              </w:rPr>
            </w:pPr>
            <w:r w:rsidDel="00000000" w:rsidR="00000000" w:rsidRPr="00000000">
              <w:rPr>
                <w:rFonts w:ascii="Arial" w:cs="Arial" w:eastAsia="Arial" w:hAnsi="Arial"/>
                <w:b w:val="1"/>
                <w:sz w:val="12"/>
                <w:szCs w:val="12"/>
                <w:rtl w:val="0"/>
              </w:rPr>
              <w:t xml:space="preserve">INSTRUCCIÓN: </w:t>
            </w:r>
            <w:r w:rsidDel="00000000" w:rsidR="00000000" w:rsidRPr="00000000">
              <w:rPr>
                <w:rFonts w:ascii="Arial" w:cs="Arial" w:eastAsia="Arial" w:hAnsi="Arial"/>
                <w:sz w:val="12"/>
                <w:szCs w:val="12"/>
                <w:rtl w:val="0"/>
              </w:rPr>
              <w:t xml:space="preserve">Establecer qué evidencias le permiten a usted como profesor hacer seguimiento y medir los resultados de aprendizaje</w:t>
            </w:r>
          </w:p>
        </w:tc>
        <w:tc>
          <w:tcPr>
            <w:shd w:fill="fbd5b5" w:val="clear"/>
          </w:tcPr>
          <w:p w:rsidR="00000000" w:rsidDel="00000000" w:rsidP="00000000" w:rsidRDefault="00000000" w:rsidRPr="00000000" w14:paraId="0000010A">
            <w:pPr>
              <w:jc w:val="both"/>
              <w:rPr>
                <w:rFonts w:ascii="Arial" w:cs="Arial" w:eastAsia="Arial" w:hAnsi="Arial"/>
                <w:b w:val="1"/>
                <w:sz w:val="12"/>
                <w:szCs w:val="12"/>
              </w:rPr>
            </w:pPr>
            <w:r w:rsidDel="00000000" w:rsidR="00000000" w:rsidRPr="00000000">
              <w:rPr>
                <w:rtl w:val="0"/>
              </w:rPr>
            </w:r>
          </w:p>
          <w:p w:rsidR="00000000" w:rsidDel="00000000" w:rsidP="00000000" w:rsidRDefault="00000000" w:rsidRPr="00000000" w14:paraId="0000010B">
            <w:pPr>
              <w:jc w:val="both"/>
              <w:rPr>
                <w:rFonts w:ascii="Arial" w:cs="Arial" w:eastAsia="Arial" w:hAnsi="Arial"/>
                <w:sz w:val="12"/>
                <w:szCs w:val="12"/>
              </w:rPr>
            </w:pPr>
            <w:r w:rsidDel="00000000" w:rsidR="00000000" w:rsidRPr="00000000">
              <w:rPr>
                <w:rFonts w:ascii="Arial" w:cs="Arial" w:eastAsia="Arial" w:hAnsi="Arial"/>
                <w:b w:val="1"/>
                <w:sz w:val="12"/>
                <w:szCs w:val="12"/>
                <w:rtl w:val="0"/>
              </w:rPr>
              <w:t xml:space="preserve">INSTRUCCIÓN: </w:t>
            </w:r>
            <w:r w:rsidDel="00000000" w:rsidR="00000000" w:rsidRPr="00000000">
              <w:rPr>
                <w:rFonts w:ascii="Arial" w:cs="Arial" w:eastAsia="Arial" w:hAnsi="Arial"/>
                <w:sz w:val="12"/>
                <w:szCs w:val="12"/>
                <w:rtl w:val="0"/>
              </w:rPr>
              <w:t xml:space="preserve">Tomar ejemplos del documento de evaluación de RA: pueden ser las rúbricas u otras herramientas</w:t>
            </w:r>
          </w:p>
        </w:tc>
        <w:tc>
          <w:tcPr>
            <w:shd w:fill="fbd5b5" w:val="clear"/>
          </w:tcPr>
          <w:p w:rsidR="00000000" w:rsidDel="00000000" w:rsidP="00000000" w:rsidRDefault="00000000" w:rsidRPr="00000000" w14:paraId="0000010C">
            <w:pPr>
              <w:jc w:val="both"/>
              <w:rPr>
                <w:rFonts w:ascii="Arial" w:cs="Arial" w:eastAsia="Arial" w:hAnsi="Arial"/>
                <w:b w:val="1"/>
                <w:sz w:val="12"/>
                <w:szCs w:val="12"/>
              </w:rPr>
            </w:pPr>
            <w:r w:rsidDel="00000000" w:rsidR="00000000" w:rsidRPr="00000000">
              <w:rPr>
                <w:rtl w:val="0"/>
              </w:rPr>
            </w:r>
          </w:p>
          <w:p w:rsidR="00000000" w:rsidDel="00000000" w:rsidP="00000000" w:rsidRDefault="00000000" w:rsidRPr="00000000" w14:paraId="0000010D">
            <w:pPr>
              <w:jc w:val="both"/>
              <w:rPr>
                <w:rFonts w:ascii="Arial" w:cs="Arial" w:eastAsia="Arial" w:hAnsi="Arial"/>
                <w:b w:val="1"/>
                <w:sz w:val="18"/>
                <w:szCs w:val="18"/>
              </w:rPr>
            </w:pPr>
            <w:r w:rsidDel="00000000" w:rsidR="00000000" w:rsidRPr="00000000">
              <w:rPr>
                <w:rFonts w:ascii="Arial" w:cs="Arial" w:eastAsia="Arial" w:hAnsi="Arial"/>
                <w:b w:val="1"/>
                <w:sz w:val="12"/>
                <w:szCs w:val="12"/>
                <w:rtl w:val="0"/>
              </w:rPr>
              <w:t xml:space="preserve">INSTRUCCIÓN: </w:t>
            </w:r>
            <w:r w:rsidDel="00000000" w:rsidR="00000000" w:rsidRPr="00000000">
              <w:rPr>
                <w:rFonts w:ascii="Arial" w:cs="Arial" w:eastAsia="Arial" w:hAnsi="Arial"/>
                <w:sz w:val="12"/>
                <w:szCs w:val="12"/>
                <w:rtl w:val="0"/>
              </w:rPr>
              <w:t xml:space="preserve">Primer previo, Segundo previo, Tercera nota, Examen final</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0E">
            <w:pPr>
              <w:jc w:val="both"/>
              <w:rPr>
                <w:rFonts w:ascii="Arial" w:cs="Arial" w:eastAsia="Arial" w:hAnsi="Arial"/>
                <w:color w:val="548dd4"/>
                <w:sz w:val="18"/>
                <w:szCs w:val="18"/>
              </w:rPr>
            </w:pPr>
            <w:r w:rsidDel="00000000" w:rsidR="00000000" w:rsidRPr="00000000">
              <w:rPr>
                <w:rtl w:val="0"/>
              </w:rPr>
            </w:r>
          </w:p>
        </w:tc>
        <w:tc>
          <w:tcPr/>
          <w:p w:rsidR="00000000" w:rsidDel="00000000" w:rsidP="00000000" w:rsidRDefault="00000000" w:rsidRPr="00000000" w14:paraId="0000010F">
            <w:pPr>
              <w:jc w:val="both"/>
              <w:rPr>
                <w:rFonts w:ascii="Arial" w:cs="Arial" w:eastAsia="Arial" w:hAnsi="Arial"/>
                <w:color w:val="548dd4"/>
                <w:sz w:val="18"/>
                <w:szCs w:val="18"/>
              </w:rPr>
            </w:pPr>
            <w:r w:rsidDel="00000000" w:rsidR="00000000" w:rsidRPr="00000000">
              <w:rPr>
                <w:rtl w:val="0"/>
              </w:rPr>
            </w:r>
          </w:p>
        </w:tc>
        <w:tc>
          <w:tcPr/>
          <w:p w:rsidR="00000000" w:rsidDel="00000000" w:rsidP="00000000" w:rsidRDefault="00000000" w:rsidRPr="00000000" w14:paraId="00000110">
            <w:pPr>
              <w:jc w:val="both"/>
              <w:rPr>
                <w:rFonts w:ascii="Arial" w:cs="Arial" w:eastAsia="Arial" w:hAnsi="Arial"/>
                <w:color w:val="548dd4"/>
                <w:sz w:val="18"/>
                <w:szCs w:val="18"/>
              </w:rPr>
            </w:pPr>
            <w:r w:rsidDel="00000000" w:rsidR="00000000" w:rsidRPr="00000000">
              <w:rPr>
                <w:rtl w:val="0"/>
              </w:rPr>
            </w:r>
          </w:p>
        </w:tc>
        <w:tc>
          <w:tcPr/>
          <w:p w:rsidR="00000000" w:rsidDel="00000000" w:rsidP="00000000" w:rsidRDefault="00000000" w:rsidRPr="00000000" w14:paraId="00000111">
            <w:pPr>
              <w:jc w:val="both"/>
              <w:rPr>
                <w:rFonts w:ascii="Arial" w:cs="Arial" w:eastAsia="Arial" w:hAnsi="Arial"/>
                <w:color w:val="548dd4"/>
                <w:sz w:val="18"/>
                <w:szCs w:val="18"/>
              </w:rPr>
            </w:pPr>
            <w:r w:rsidDel="00000000" w:rsidR="00000000" w:rsidRPr="00000000">
              <w:rPr>
                <w:rtl w:val="0"/>
              </w:rPr>
            </w:r>
          </w:p>
        </w:tc>
      </w:tr>
      <w:tr>
        <w:trPr>
          <w:cantSplit w:val="0"/>
          <w:trHeight w:val="238" w:hRule="atLeast"/>
          <w:tblHeader w:val="0"/>
        </w:trPr>
        <w:tc>
          <w:tcPr>
            <w:vAlign w:val="center"/>
          </w:tcPr>
          <w:p w:rsidR="00000000" w:rsidDel="00000000" w:rsidP="00000000" w:rsidRDefault="00000000" w:rsidRPr="00000000" w14:paraId="00000112">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13">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14">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15">
            <w:pPr>
              <w:jc w:val="both"/>
              <w:rPr>
                <w:rFonts w:ascii="Arial" w:cs="Arial" w:eastAsia="Arial" w:hAnsi="Arial"/>
                <w:color w:val="548dd4"/>
                <w:sz w:val="18"/>
                <w:szCs w:val="18"/>
              </w:rPr>
            </w:pPr>
            <w:r w:rsidDel="00000000" w:rsidR="00000000" w:rsidRPr="00000000">
              <w:rPr>
                <w:rFonts w:ascii="Arial" w:cs="Arial" w:eastAsia="Arial" w:hAnsi="Arial"/>
                <w:color w:val="548dd4"/>
                <w:sz w:val="18"/>
                <w:szCs w:val="18"/>
                <w:rtl w:val="0"/>
              </w:rPr>
              <w:t xml:space="preserve"> </w:t>
            </w: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color w:val="548dd4"/>
                <w:sz w:val="18"/>
                <w:szCs w:val="18"/>
                <w:rtl w:val="0"/>
              </w:rPr>
              <w:t xml:space="preserve"> </w:t>
            </w:r>
          </w:p>
        </w:tc>
      </w:tr>
      <w:tr>
        <w:trPr>
          <w:cantSplit w:val="0"/>
          <w:trHeight w:val="238" w:hRule="atLeast"/>
          <w:tblHeader w:val="0"/>
        </w:trPr>
        <w:tc>
          <w:tcPr>
            <w:vAlign w:val="center"/>
          </w:tcPr>
          <w:p w:rsidR="00000000" w:rsidDel="00000000" w:rsidP="00000000" w:rsidRDefault="00000000" w:rsidRPr="00000000" w14:paraId="00000116">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17">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18">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19">
            <w:pPr>
              <w:jc w:val="both"/>
              <w:rPr>
                <w:rFonts w:ascii="Arial" w:cs="Arial" w:eastAsia="Arial" w:hAnsi="Arial"/>
                <w:color w:val="548dd4"/>
                <w:sz w:val="18"/>
                <w:szCs w:val="18"/>
              </w:rPr>
            </w:pPr>
            <w:r w:rsidDel="00000000" w:rsidR="00000000" w:rsidRPr="00000000">
              <w:rPr>
                <w:rFonts w:ascii="Arial" w:cs="Arial" w:eastAsia="Arial" w:hAnsi="Arial"/>
                <w:color w:val="548dd4"/>
                <w:sz w:val="18"/>
                <w:szCs w:val="18"/>
                <w:rtl w:val="0"/>
              </w:rPr>
              <w:t xml:space="preserve"> </w:t>
            </w: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color w:val="548dd4"/>
                <w:sz w:val="18"/>
                <w:szCs w:val="18"/>
                <w:rtl w:val="0"/>
              </w:rPr>
              <w:t xml:space="preserve"> </w:t>
            </w:r>
          </w:p>
        </w:tc>
      </w:tr>
      <w:tr>
        <w:trPr>
          <w:cantSplit w:val="0"/>
          <w:trHeight w:val="238" w:hRule="atLeast"/>
          <w:tblHeader w:val="0"/>
        </w:trPr>
        <w:tc>
          <w:tcPr>
            <w:vAlign w:val="center"/>
          </w:tcPr>
          <w:p w:rsidR="00000000" w:rsidDel="00000000" w:rsidP="00000000" w:rsidRDefault="00000000" w:rsidRPr="00000000" w14:paraId="0000011A">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1B">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1C">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1D">
            <w:pPr>
              <w:jc w:val="both"/>
              <w:rPr>
                <w:rFonts w:ascii="Arial" w:cs="Arial" w:eastAsia="Arial" w:hAnsi="Arial"/>
                <w:color w:val="548dd4"/>
                <w:sz w:val="18"/>
                <w:szCs w:val="18"/>
              </w:rPr>
            </w:pPr>
            <w:r w:rsidDel="00000000" w:rsidR="00000000" w:rsidRPr="00000000">
              <w:rPr>
                <w:rFonts w:ascii="Arial" w:cs="Arial" w:eastAsia="Arial" w:hAnsi="Arial"/>
                <w:color w:val="548dd4"/>
                <w:sz w:val="18"/>
                <w:szCs w:val="18"/>
                <w:rtl w:val="0"/>
              </w:rPr>
              <w:t xml:space="preserve"> </w:t>
            </w: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color w:val="548dd4"/>
                <w:sz w:val="18"/>
                <w:szCs w:val="18"/>
                <w:rtl w:val="0"/>
              </w:rPr>
              <w:t xml:space="preserve"> </w:t>
            </w:r>
          </w:p>
        </w:tc>
      </w:tr>
      <w:tr>
        <w:trPr>
          <w:cantSplit w:val="0"/>
          <w:trHeight w:val="238" w:hRule="atLeast"/>
          <w:tblHeader w:val="0"/>
        </w:trPr>
        <w:tc>
          <w:tcPr>
            <w:vAlign w:val="center"/>
          </w:tcPr>
          <w:p w:rsidR="00000000" w:rsidDel="00000000" w:rsidP="00000000" w:rsidRDefault="00000000" w:rsidRPr="00000000" w14:paraId="0000011E">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1F">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20">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21">
            <w:pPr>
              <w:jc w:val="both"/>
              <w:rPr>
                <w:rFonts w:ascii="Arial" w:cs="Arial" w:eastAsia="Arial" w:hAnsi="Arial"/>
                <w:color w:val="548dd4"/>
                <w:sz w:val="18"/>
                <w:szCs w:val="18"/>
              </w:rPr>
            </w:pPr>
            <w:r w:rsidDel="00000000" w:rsidR="00000000" w:rsidRPr="00000000">
              <w:rPr>
                <w:rFonts w:ascii="Arial" w:cs="Arial" w:eastAsia="Arial" w:hAnsi="Arial"/>
                <w:color w:val="548dd4"/>
                <w:sz w:val="18"/>
                <w:szCs w:val="18"/>
                <w:rtl w:val="0"/>
              </w:rPr>
              <w:t xml:space="preserve"> </w:t>
            </w: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color w:val="548dd4"/>
                <w:sz w:val="18"/>
                <w:szCs w:val="18"/>
                <w:rtl w:val="0"/>
              </w:rPr>
              <w:t xml:space="preserve"> </w:t>
            </w:r>
          </w:p>
        </w:tc>
      </w:tr>
    </w:tbl>
    <w:bookmarkStart w:colFirst="0" w:colLast="0" w:name="bookmark=id.1fob9te" w:id="1"/>
    <w:bookmarkEnd w:id="1"/>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3">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BIBLIOGRAFÍA Y WEBGRAFÍA.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124">
      <w:pPr>
        <w:spacing w:after="0" w:line="240" w:lineRule="auto"/>
        <w:rPr>
          <w:rFonts w:ascii="Arial" w:cs="Arial" w:eastAsia="Arial" w:hAnsi="Arial"/>
          <w:b w:val="1"/>
          <w:sz w:val="18"/>
          <w:szCs w:val="18"/>
        </w:rPr>
      </w:pPr>
      <w:r w:rsidDel="00000000" w:rsidR="00000000" w:rsidRPr="00000000">
        <w:rPr>
          <w:rtl w:val="0"/>
        </w:rPr>
      </w:r>
    </w:p>
    <w:tbl>
      <w:tblPr>
        <w:tblStyle w:val="Table2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641" w:hRule="atLeast"/>
          <w:tblHeader w:val="0"/>
        </w:trPr>
        <w:tc>
          <w:tcPr/>
          <w:p w:rsidR="00000000" w:rsidDel="00000000" w:rsidP="00000000" w:rsidRDefault="00000000" w:rsidRPr="00000000" w14:paraId="00000125">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ALLPORT, G.  La personalidad.  Barcelona, Ed. Herder, 1973. VIII. p. 350.</w:t>
            </w:r>
          </w:p>
          <w:p w:rsidR="00000000" w:rsidDel="00000000" w:rsidP="00000000" w:rsidRDefault="00000000" w:rsidRPr="00000000" w14:paraId="00000126">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ALZATE, Helí.  Sexualidad humana.  Ed. Temis, Bogotá. 1982. p. 267.</w:t>
            </w:r>
          </w:p>
          <w:p w:rsidR="00000000" w:rsidDel="00000000" w:rsidP="00000000" w:rsidRDefault="00000000" w:rsidRPr="00000000" w14:paraId="00000127">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ARDILA, Alfredo.  La Memoria.  (Principios Neuropsicológicos).  Ed. Prensa Creativa. 1985. p. 203.</w:t>
            </w:r>
          </w:p>
          <w:p w:rsidR="00000000" w:rsidDel="00000000" w:rsidP="00000000" w:rsidRDefault="00000000" w:rsidRPr="00000000" w14:paraId="00000128">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ARDILA, Rubén.  Psicología del Aprendizaje.  México.  Ed. Siglo XXI.</w:t>
            </w:r>
          </w:p>
          <w:p w:rsidR="00000000" w:rsidDel="00000000" w:rsidP="00000000" w:rsidRDefault="00000000" w:rsidRPr="00000000" w14:paraId="00000129">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ARIAS GALICIA, F.  Administración de recursos humano.  México. Ed. Trillas, 1981.  II, IV, VIII, X. p. 210.</w:t>
            </w:r>
          </w:p>
          <w:p w:rsidR="00000000" w:rsidDel="00000000" w:rsidP="00000000" w:rsidRDefault="00000000" w:rsidRPr="00000000" w14:paraId="0000012A">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ARISTIZABAL, Néstor. Psicología general. CREAD: U.F.P.S. 1995.</w:t>
            </w:r>
          </w:p>
          <w:p w:rsidR="00000000" w:rsidDel="00000000" w:rsidP="00000000" w:rsidRDefault="00000000" w:rsidRPr="00000000" w14:paraId="0000012B">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BRIONES, Guillermo.  Métodos y técnicas de investigación para las ciencias sociales.  Ed. Trillas.  México. 1985. p.288.</w:t>
            </w:r>
          </w:p>
          <w:p w:rsidR="00000000" w:rsidDel="00000000" w:rsidP="00000000" w:rsidRDefault="00000000" w:rsidRPr="00000000" w14:paraId="0000012C">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CÁRDENAS, José. Psicología general. Bogotá: USTA. 1984.</w:t>
            </w:r>
          </w:p>
          <w:p w:rsidR="00000000" w:rsidDel="00000000" w:rsidP="00000000" w:rsidRDefault="00000000" w:rsidRPr="00000000" w14:paraId="0000012D">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CARLWRIGHT, Zander.  Dinámica de Grupos.  México.  Ed. Trillas, 1972. III. p. 624.</w:t>
            </w:r>
          </w:p>
          <w:p w:rsidR="00000000" w:rsidDel="00000000" w:rsidP="00000000" w:rsidRDefault="00000000" w:rsidRPr="00000000" w14:paraId="0000012E">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COHEM, Jozef.  Proceso del pensamiento.  Ed. Trillas.  México, 1977. p. 100.</w:t>
            </w:r>
          </w:p>
          <w:p w:rsidR="00000000" w:rsidDel="00000000" w:rsidP="00000000" w:rsidRDefault="00000000" w:rsidRPr="00000000" w14:paraId="0000012F">
            <w:pPr>
              <w:numPr>
                <w:ilvl w:val="0"/>
                <w:numId w:val="4"/>
              </w:numPr>
              <w:spacing w:after="200" w:before="200" w:lineRule="auto"/>
              <w:ind w:left="720" w:hanging="360"/>
              <w:jc w:val="both"/>
              <w:rPr>
                <w:rFonts w:ascii="Arial" w:cs="Arial" w:eastAsia="Arial" w:hAnsi="Arial"/>
                <w:color w:val="434343"/>
              </w:rPr>
            </w:pPr>
            <w:r w:rsidDel="00000000" w:rsidR="00000000" w:rsidRPr="00000000">
              <w:rPr>
                <w:rtl w:val="0"/>
              </w:rPr>
            </w:r>
          </w:p>
          <w:p w:rsidR="00000000" w:rsidDel="00000000" w:rsidP="00000000" w:rsidRDefault="00000000" w:rsidRPr="00000000" w14:paraId="00000130">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CUAUHTÉMOC, Carlos. Juventud en éxtasis. México: Ediciones Selectas Diamante. 1995.</w:t>
            </w:r>
          </w:p>
          <w:p w:rsidR="00000000" w:rsidDel="00000000" w:rsidP="00000000" w:rsidRDefault="00000000" w:rsidRPr="00000000" w14:paraId="00000131">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DE BONO, Robert. Aprender a pensar. Bogotá: Plaza y Janes.</w:t>
            </w:r>
          </w:p>
          <w:p w:rsidR="00000000" w:rsidDel="00000000" w:rsidP="00000000" w:rsidRDefault="00000000" w:rsidRPr="00000000" w14:paraId="00000132">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FELDMAN, Robert. Psicología con aplicaciones a los países de habla hispana. México: Mc Graw Hill. 1998.</w:t>
            </w:r>
          </w:p>
          <w:p w:rsidR="00000000" w:rsidDel="00000000" w:rsidP="00000000" w:rsidRDefault="00000000" w:rsidRPr="00000000" w14:paraId="00000133">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FIERRO, Alfredo.  Personalidad.  (Sistema de conductas).  Ed. Trillas.  México. 1983. p.218.</w:t>
            </w:r>
          </w:p>
          <w:p w:rsidR="00000000" w:rsidDel="00000000" w:rsidP="00000000" w:rsidRDefault="00000000" w:rsidRPr="00000000" w14:paraId="00000134">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GANONNIG, W.F.  Fisiología médica.  México, Ed.  Manual Moderno.</w:t>
            </w:r>
          </w:p>
          <w:p w:rsidR="00000000" w:rsidDel="00000000" w:rsidP="00000000" w:rsidRDefault="00000000" w:rsidRPr="00000000" w14:paraId="00000135">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GARDNER, Godfrey.  Encuestas sociales.  México, Ed. Manual Moderno.</w:t>
            </w:r>
          </w:p>
          <w:p w:rsidR="00000000" w:rsidDel="00000000" w:rsidP="00000000" w:rsidRDefault="00000000" w:rsidRPr="00000000" w14:paraId="00000136">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GARDNER, Godfrey.  Encuestas sociales.  México.  Ed.  Interamericana, 1981.  1973. p.150.</w:t>
            </w:r>
          </w:p>
          <w:p w:rsidR="00000000" w:rsidDel="00000000" w:rsidP="00000000" w:rsidRDefault="00000000" w:rsidRPr="00000000" w14:paraId="00000137">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GIRALDO NEIRA, Octavio.  Explorando las sexualidades humanas.  (aspectos sicosociales).  Ed.  Trillas, México, p.303.</w:t>
            </w:r>
          </w:p>
          <w:p w:rsidR="00000000" w:rsidDel="00000000" w:rsidP="00000000" w:rsidRDefault="00000000" w:rsidRPr="00000000" w14:paraId="00000138">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GREENE y D. OLIVEIRA, Judith y Manuela.  Pruebas estadísticas para psicología y ciencias sociales.  Ed.  Norma S.A. 1984.  Bogotá. p.171.</w:t>
            </w:r>
          </w:p>
          <w:p w:rsidR="00000000" w:rsidDel="00000000" w:rsidP="00000000" w:rsidRDefault="00000000" w:rsidRPr="00000000" w14:paraId="00000139">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HORTON-HORTON.  Introducción a la sociología.  Buenos Aires.  Ed. Ateneo, 1983.  III. p.200.</w:t>
            </w:r>
          </w:p>
          <w:p w:rsidR="00000000" w:rsidDel="00000000" w:rsidP="00000000" w:rsidRDefault="00000000" w:rsidRPr="00000000" w14:paraId="0000013A">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LURIA, A.R.  El cerebro en acción.  (Conducta humana).  Ed. Fontanella, Barcelona.  1979. p. 379.</w:t>
            </w:r>
          </w:p>
          <w:p w:rsidR="00000000" w:rsidDel="00000000" w:rsidP="00000000" w:rsidRDefault="00000000" w:rsidRPr="00000000" w14:paraId="0000013B">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MORRIS, C. y MAISTO, A. Introducción a la psicología. Pearson. 2005.</w:t>
            </w:r>
          </w:p>
          <w:p w:rsidR="00000000" w:rsidDel="00000000" w:rsidP="00000000" w:rsidRDefault="00000000" w:rsidRPr="00000000" w14:paraId="0000013C">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MUGNY R.W.  y GERSHENFELD, M.K.  Grupos:  Teoría y experiencia México, Ed. Trillas. 1977. p.323.</w:t>
            </w:r>
          </w:p>
          <w:p w:rsidR="00000000" w:rsidDel="00000000" w:rsidP="00000000" w:rsidRDefault="00000000" w:rsidRPr="00000000" w14:paraId="0000013D">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NAPIER, R.W. y GERSHENFED, M.K.  Grupos.  Teoría y experiencia. México, Ed. Trillas.  1977. p.233.</w:t>
            </w:r>
          </w:p>
          <w:p w:rsidR="00000000" w:rsidDel="00000000" w:rsidP="00000000" w:rsidRDefault="00000000" w:rsidRPr="00000000" w14:paraId="0000013E">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REEVE. Motivación y emoción. México: Mc Graw hill.</w:t>
            </w:r>
          </w:p>
          <w:p w:rsidR="00000000" w:rsidDel="00000000" w:rsidP="00000000" w:rsidRDefault="00000000" w:rsidRPr="00000000" w14:paraId="0000013F">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RISO, Walter. Aprendiendo a quererse a sí mismo. Colombia: Ediciones Gráficas.1990.</w:t>
            </w:r>
          </w:p>
          <w:p w:rsidR="00000000" w:rsidDel="00000000" w:rsidP="00000000" w:rsidRDefault="00000000" w:rsidRPr="00000000" w14:paraId="00000140">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RODRIGUEZ ENTRADA, Mauro.  Manual de creatividad.  Ed. Trillas.  México. 1985. p.173.</w:t>
            </w:r>
          </w:p>
          <w:p w:rsidR="00000000" w:rsidDel="00000000" w:rsidP="00000000" w:rsidRDefault="00000000" w:rsidRPr="00000000" w14:paraId="00000141">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RUCH, Floyd L. Psicología y vida.  Scott Foresman Company. p. 685.</w:t>
            </w:r>
          </w:p>
          <w:p w:rsidR="00000000" w:rsidDel="00000000" w:rsidP="00000000" w:rsidRDefault="00000000" w:rsidRPr="00000000" w14:paraId="00000142">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SCHEIN, Edgar.  Psicología de la organización.  Ed. Prentice Hall. Bogotá. 1982. p. 352.</w:t>
            </w:r>
          </w:p>
          <w:p w:rsidR="00000000" w:rsidDel="00000000" w:rsidP="00000000" w:rsidRDefault="00000000" w:rsidRPr="00000000" w14:paraId="00000143">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THOMAS, Florence.  El macho y la hembra.  Universidad Nacional de Colombia.  Bogotá. 1983. p.198.</w:t>
            </w:r>
          </w:p>
          <w:p w:rsidR="00000000" w:rsidDel="00000000" w:rsidP="00000000" w:rsidRDefault="00000000" w:rsidRPr="00000000" w14:paraId="00000144">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VILLAR GAVIRIA, Álvaro.  Psicología y clases sociales en Colombia.  Universidad Nacional de Colombia.  Bogotá.  1985. p.350.</w:t>
            </w:r>
          </w:p>
          <w:p w:rsidR="00000000" w:rsidDel="00000000" w:rsidP="00000000" w:rsidRDefault="00000000" w:rsidRPr="00000000" w14:paraId="00000145">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WHITTAKER, James.  Psicología.  México.  Ed. Interamericana. 1981.  Todos los capítulos. p.322.</w:t>
            </w:r>
          </w:p>
          <w:p w:rsidR="00000000" w:rsidDel="00000000" w:rsidP="00000000" w:rsidRDefault="00000000" w:rsidRPr="00000000" w14:paraId="00000146">
            <w:pPr>
              <w:numPr>
                <w:ilvl w:val="0"/>
                <w:numId w:val="4"/>
              </w:numPr>
              <w:spacing w:after="200" w:before="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WITTING, A.  Introducción a la psicología.  Bogotá.  Ed. McGraw-Hill. 1997.</w:t>
            </w:r>
          </w:p>
          <w:p w:rsidR="00000000" w:rsidDel="00000000" w:rsidP="00000000" w:rsidRDefault="00000000" w:rsidRPr="00000000" w14:paraId="00000147">
            <w:pPr>
              <w:spacing w:after="200" w:before="200" w:lineRule="auto"/>
              <w:ind w:left="0" w:firstLine="0"/>
              <w:jc w:val="both"/>
              <w:rPr>
                <w:rFonts w:ascii="Arial" w:cs="Arial" w:eastAsia="Arial" w:hAnsi="Arial"/>
                <w:color w:val="434343"/>
              </w:rPr>
            </w:pPr>
            <w:r w:rsidDel="00000000" w:rsidR="00000000" w:rsidRPr="00000000">
              <w:rPr>
                <w:rtl w:val="0"/>
              </w:rPr>
            </w:r>
          </w:p>
          <w:p w:rsidR="00000000" w:rsidDel="00000000" w:rsidP="00000000" w:rsidRDefault="00000000" w:rsidRPr="00000000" w14:paraId="00000148">
            <w:pPr>
              <w:spacing w:after="200" w:before="200" w:lineRule="auto"/>
              <w:jc w:val="both"/>
              <w:rPr>
                <w:rFonts w:ascii="Arial" w:cs="Arial" w:eastAsia="Arial" w:hAnsi="Arial"/>
                <w:b w:val="1"/>
                <w:color w:val="434343"/>
              </w:rPr>
            </w:pPr>
            <w:r w:rsidDel="00000000" w:rsidR="00000000" w:rsidRPr="00000000">
              <w:rPr>
                <w:rFonts w:ascii="Arial" w:cs="Arial" w:eastAsia="Arial" w:hAnsi="Arial"/>
                <w:b w:val="1"/>
                <w:color w:val="434343"/>
                <w:rtl w:val="0"/>
              </w:rPr>
              <w:t xml:space="preserve">WEBGRAFÍA</w:t>
            </w:r>
          </w:p>
          <w:p w:rsidR="00000000" w:rsidDel="00000000" w:rsidP="00000000" w:rsidRDefault="00000000" w:rsidRPr="00000000" w14:paraId="00000149">
            <w:pPr>
              <w:numPr>
                <w:ilvl w:val="0"/>
                <w:numId w:val="3"/>
              </w:numPr>
              <w:spacing w:after="200" w:before="200" w:lineRule="auto"/>
              <w:ind w:left="720" w:hanging="360"/>
              <w:jc w:val="both"/>
              <w:rPr>
                <w:rFonts w:ascii="Arial" w:cs="Arial" w:eastAsia="Arial" w:hAnsi="Arial"/>
                <w:color w:val="434343"/>
              </w:rPr>
            </w:pPr>
            <w:hyperlink r:id="rId7">
              <w:r w:rsidDel="00000000" w:rsidR="00000000" w:rsidRPr="00000000">
                <w:rPr>
                  <w:rFonts w:ascii="Arial" w:cs="Arial" w:eastAsia="Arial" w:hAnsi="Arial"/>
                  <w:color w:val="1155cc"/>
                  <w:u w:val="single"/>
                  <w:rtl w:val="0"/>
                </w:rPr>
                <w:t xml:space="preserve">http://www.psicologia-online.com/ebooks/general/index.htm</w:t>
              </w:r>
            </w:hyperlink>
            <w:r w:rsidDel="00000000" w:rsidR="00000000" w:rsidRPr="00000000">
              <w:rPr>
                <w:rtl w:val="0"/>
              </w:rPr>
            </w:r>
          </w:p>
          <w:p w:rsidR="00000000" w:rsidDel="00000000" w:rsidP="00000000" w:rsidRDefault="00000000" w:rsidRPr="00000000" w14:paraId="0000014A">
            <w:pPr>
              <w:numPr>
                <w:ilvl w:val="0"/>
                <w:numId w:val="3"/>
              </w:numPr>
              <w:spacing w:after="200" w:before="200" w:lineRule="auto"/>
              <w:ind w:left="720" w:hanging="360"/>
              <w:jc w:val="both"/>
              <w:rPr>
                <w:rFonts w:ascii="Arial" w:cs="Arial" w:eastAsia="Arial" w:hAnsi="Arial"/>
                <w:color w:val="434343"/>
              </w:rPr>
            </w:pPr>
            <w:hyperlink r:id="rId8">
              <w:r w:rsidDel="00000000" w:rsidR="00000000" w:rsidRPr="00000000">
                <w:rPr>
                  <w:rFonts w:ascii="Arial" w:cs="Arial" w:eastAsia="Arial" w:hAnsi="Arial"/>
                  <w:color w:val="1155cc"/>
                  <w:u w:val="single"/>
                  <w:rtl w:val="0"/>
                </w:rPr>
                <w:t xml:space="preserve">http://www.psicologia-online.com/ebooks/personalidad/personalidad.htm</w:t>
              </w:r>
            </w:hyperlink>
            <w:r w:rsidDel="00000000" w:rsidR="00000000" w:rsidRPr="00000000">
              <w:rPr>
                <w:rtl w:val="0"/>
              </w:rPr>
            </w:r>
          </w:p>
          <w:p w:rsidR="00000000" w:rsidDel="00000000" w:rsidP="00000000" w:rsidRDefault="00000000" w:rsidRPr="00000000" w14:paraId="0000014B">
            <w:pPr>
              <w:numPr>
                <w:ilvl w:val="0"/>
                <w:numId w:val="3"/>
              </w:numPr>
              <w:spacing w:after="200" w:before="200" w:lineRule="auto"/>
              <w:ind w:left="720" w:hanging="360"/>
              <w:jc w:val="both"/>
              <w:rPr>
                <w:rFonts w:ascii="Arial" w:cs="Arial" w:eastAsia="Arial" w:hAnsi="Arial"/>
                <w:color w:val="434343"/>
              </w:rPr>
            </w:pPr>
            <w:hyperlink r:id="rId9">
              <w:r w:rsidDel="00000000" w:rsidR="00000000" w:rsidRPr="00000000">
                <w:rPr>
                  <w:rFonts w:ascii="Arial" w:cs="Arial" w:eastAsia="Arial" w:hAnsi="Arial"/>
                  <w:color w:val="1155cc"/>
                  <w:u w:val="single"/>
                  <w:rtl w:val="0"/>
                </w:rPr>
                <w:t xml:space="preserve">http://www.psicologia-online.com/colaboradores/jc/guia_ansiedad.html</w:t>
              </w:r>
            </w:hyperlink>
            <w:r w:rsidDel="00000000" w:rsidR="00000000" w:rsidRPr="00000000">
              <w:rPr>
                <w:rtl w:val="0"/>
              </w:rPr>
            </w:r>
          </w:p>
        </w:tc>
      </w:tr>
    </w:tbl>
    <w:p w:rsidR="00000000" w:rsidDel="00000000" w:rsidP="00000000" w:rsidRDefault="00000000" w:rsidRPr="00000000" w14:paraId="0000014C">
      <w:pPr>
        <w:spacing w:after="0" w:line="240" w:lineRule="auto"/>
        <w:rPr>
          <w:rFonts w:ascii="Arial" w:cs="Arial" w:eastAsia="Arial" w:hAnsi="Arial"/>
          <w:sz w:val="18"/>
          <w:szCs w:val="18"/>
        </w:rPr>
        <w:sectPr>
          <w:headerReference r:id="rId10" w:type="default"/>
          <w:headerReference r:id="rId11" w:type="first"/>
          <w:headerReference r:id="rId12" w:type="even"/>
          <w:footerReference r:id="rId13"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3"/>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15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158">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5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Judith del Pilar Rodríguez Tenjo (Líder Institucional de Autoevaluación)</w:t>
            </w:r>
          </w:p>
          <w:p w:rsidR="00000000" w:rsidDel="00000000" w:rsidP="00000000" w:rsidRDefault="00000000" w:rsidRPr="00000000" w14:paraId="0000015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D">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5E">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16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162">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6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Judith del Pilar Rodríguez Tenjo (Líder Institucional de Autoevaluación)</w:t>
            </w:r>
          </w:p>
          <w:p w:rsidR="00000000" w:rsidDel="00000000" w:rsidP="00000000" w:rsidRDefault="00000000" w:rsidRPr="00000000" w14:paraId="000001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Mónica Yaneth Bautista (Profesional apoyo planeación – calidad)</w:t>
            </w:r>
          </w:p>
          <w:p w:rsidR="00000000" w:rsidDel="00000000" w:rsidP="00000000" w:rsidRDefault="00000000" w:rsidRPr="00000000" w14:paraId="00000168">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69">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16B">
      <w:pPr>
        <w:rPr>
          <w:rFonts w:ascii="Arial" w:cs="Arial" w:eastAsia="Arial" w:hAnsi="Arial"/>
          <w:sz w:val="18"/>
          <w:szCs w:val="18"/>
        </w:rPr>
      </w:pPr>
      <w:r w:rsidDel="00000000" w:rsidR="00000000" w:rsidRPr="00000000">
        <w:rPr>
          <w:rtl w:val="0"/>
        </w:rPr>
      </w:r>
    </w:p>
    <w:sectPr>
      <w:headerReference r:id="rId14" w:type="default"/>
      <w:headerReference r:id="rId15" w:type="first"/>
      <w:headerReference r:id="rId16"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MS Gothic"/>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-21588</wp:posOffset>
                </wp:positionH>
                <wp:positionV relativeFrom="paragraph">
                  <wp:posOffset>43815</wp:posOffset>
                </wp:positionV>
                <wp:extent cx="478790" cy="505460"/>
                <wp:effectExtent b="0" l="0" r="0" t="0"/>
                <wp:wrapNone/>
                <wp:docPr descr="Icono&#10;&#10;Descripción generada automáticamente" id="5"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5"/>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-12063</wp:posOffset>
                </wp:positionH>
                <wp:positionV relativeFrom="paragraph">
                  <wp:posOffset>-24763</wp:posOffset>
                </wp:positionV>
                <wp:extent cx="478790" cy="457200"/>
                <wp:effectExtent b="0" l="0" r="0" t="0"/>
                <wp:wrapNone/>
                <wp:docPr descr="Icono&#10;&#10;Descripción generada automáticamente" id="6"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sicologia-online.com/colaboradores/jc/guia_ansiedad.html" TargetMode="External"/><Relationship Id="rId15" Type="http://schemas.openxmlformats.org/officeDocument/2006/relationships/header" Target="header4.xml"/><Relationship Id="rId14" Type="http://schemas.openxmlformats.org/officeDocument/2006/relationships/header" Target="header5.xml"/><Relationship Id="rId16"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psicologia-online.com/ebooks/general/index.htm" TargetMode="External"/><Relationship Id="rId8" Type="http://schemas.openxmlformats.org/officeDocument/2006/relationships/hyperlink" Target="http://www.psicologia-online.com/ebooks/personalidad/personalidad.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YUcQWbqq0t2iK0i+Ypdtv5qMCA==">CgMxLjAyCGguZ2pkZ3hzMgppZC4xZm9iOXRlOAByITFGbjlpYTVUM1dsT0JFRzNGckhVQ2xDalhxUXdvZmRiQg==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