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24ACC" w14:textId="77777777" w:rsidR="001303BB" w:rsidRDefault="001303BB">
      <w:pPr>
        <w:widowControl/>
        <w:tabs>
          <w:tab w:val="left" w:pos="4631"/>
          <w:tab w:val="left" w:pos="9263"/>
        </w:tabs>
        <w:ind w:left="57"/>
        <w:jc w:val="center"/>
        <w:rPr>
          <w:sz w:val="22"/>
          <w:szCs w:val="22"/>
        </w:rPr>
      </w:pPr>
    </w:p>
    <w:tbl>
      <w:tblPr>
        <w:tblStyle w:val="a"/>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3"/>
        <w:gridCol w:w="1551"/>
        <w:gridCol w:w="1471"/>
        <w:gridCol w:w="1495"/>
        <w:gridCol w:w="1498"/>
      </w:tblGrid>
      <w:tr w:rsidR="001303BB" w14:paraId="2C8DBDE8" w14:textId="77777777">
        <w:trPr>
          <w:trHeight w:val="397"/>
        </w:trPr>
        <w:tc>
          <w:tcPr>
            <w:tcW w:w="2623" w:type="dxa"/>
          </w:tcPr>
          <w:p w14:paraId="6B0C3D63" w14:textId="77777777" w:rsidR="001303BB" w:rsidRDefault="002C6178">
            <w:pPr>
              <w:widowControl/>
              <w:jc w:val="both"/>
              <w:rPr>
                <w:sz w:val="22"/>
                <w:szCs w:val="22"/>
              </w:rPr>
            </w:pPr>
            <w:r>
              <w:rPr>
                <w:b/>
                <w:sz w:val="22"/>
                <w:szCs w:val="22"/>
              </w:rPr>
              <w:t>Asignatura</w:t>
            </w:r>
          </w:p>
        </w:tc>
        <w:tc>
          <w:tcPr>
            <w:tcW w:w="6015" w:type="dxa"/>
            <w:gridSpan w:val="4"/>
          </w:tcPr>
          <w:p w14:paraId="4F9BF188" w14:textId="5616CE95" w:rsidR="001303BB" w:rsidRPr="00C00169" w:rsidRDefault="00C00169">
            <w:pPr>
              <w:widowControl/>
              <w:jc w:val="both"/>
              <w:rPr>
                <w:b/>
                <w:bCs/>
                <w:sz w:val="22"/>
                <w:szCs w:val="22"/>
              </w:rPr>
            </w:pPr>
            <w:r>
              <w:rPr>
                <w:b/>
                <w:bCs/>
                <w:sz w:val="22"/>
                <w:szCs w:val="22"/>
              </w:rPr>
              <w:t>COMUNICACIÓN SOCIAL II</w:t>
            </w:r>
          </w:p>
        </w:tc>
      </w:tr>
      <w:tr w:rsidR="001303BB" w14:paraId="322D20DA" w14:textId="77777777">
        <w:trPr>
          <w:trHeight w:val="397"/>
        </w:trPr>
        <w:tc>
          <w:tcPr>
            <w:tcW w:w="2623" w:type="dxa"/>
            <w:tcBorders>
              <w:bottom w:val="single" w:sz="4" w:space="0" w:color="000000"/>
            </w:tcBorders>
          </w:tcPr>
          <w:p w14:paraId="54BB3C68" w14:textId="77777777" w:rsidR="001303BB" w:rsidRDefault="002C6178">
            <w:pPr>
              <w:widowControl/>
              <w:jc w:val="both"/>
              <w:rPr>
                <w:sz w:val="22"/>
                <w:szCs w:val="22"/>
              </w:rPr>
            </w:pPr>
            <w:r>
              <w:rPr>
                <w:b/>
                <w:sz w:val="22"/>
                <w:szCs w:val="22"/>
              </w:rPr>
              <w:t>Código</w:t>
            </w:r>
          </w:p>
        </w:tc>
        <w:tc>
          <w:tcPr>
            <w:tcW w:w="6015" w:type="dxa"/>
            <w:gridSpan w:val="4"/>
          </w:tcPr>
          <w:p w14:paraId="2E09346E" w14:textId="1FC461CB" w:rsidR="001303BB" w:rsidRDefault="002C6178">
            <w:pPr>
              <w:widowControl/>
              <w:jc w:val="both"/>
              <w:rPr>
                <w:sz w:val="22"/>
                <w:szCs w:val="22"/>
              </w:rPr>
            </w:pPr>
            <w:r>
              <w:rPr>
                <w:b/>
                <w:sz w:val="22"/>
                <w:szCs w:val="22"/>
              </w:rPr>
              <w:t xml:space="preserve">                  </w:t>
            </w:r>
            <w:r w:rsidR="00C00169">
              <w:rPr>
                <w:b/>
                <w:sz w:val="22"/>
                <w:szCs w:val="22"/>
              </w:rPr>
              <w:t>0150214</w:t>
            </w:r>
            <w:r>
              <w:rPr>
                <w:b/>
                <w:sz w:val="22"/>
                <w:szCs w:val="22"/>
              </w:rPr>
              <w:t xml:space="preserve">                  </w:t>
            </w:r>
            <w:r w:rsidR="00C00169">
              <w:rPr>
                <w:b/>
                <w:sz w:val="22"/>
                <w:szCs w:val="22"/>
              </w:rPr>
              <w:t>Número</w:t>
            </w:r>
            <w:r>
              <w:rPr>
                <w:b/>
                <w:sz w:val="22"/>
                <w:szCs w:val="22"/>
              </w:rPr>
              <w:t xml:space="preserve"> de Créditos: </w:t>
            </w:r>
            <w:r w:rsidR="00C00169">
              <w:rPr>
                <w:b/>
                <w:sz w:val="22"/>
                <w:szCs w:val="22"/>
              </w:rPr>
              <w:t>3</w:t>
            </w:r>
          </w:p>
        </w:tc>
      </w:tr>
      <w:tr w:rsidR="001303BB" w14:paraId="049855D6" w14:textId="77777777">
        <w:trPr>
          <w:trHeight w:val="397"/>
        </w:trPr>
        <w:tc>
          <w:tcPr>
            <w:tcW w:w="2623" w:type="dxa"/>
            <w:tcBorders>
              <w:right w:val="single" w:sz="4" w:space="0" w:color="000000"/>
            </w:tcBorders>
          </w:tcPr>
          <w:p w14:paraId="08520A37" w14:textId="77777777" w:rsidR="001303BB" w:rsidRDefault="002C6178">
            <w:pPr>
              <w:widowControl/>
              <w:jc w:val="both"/>
              <w:rPr>
                <w:sz w:val="22"/>
                <w:szCs w:val="22"/>
              </w:rPr>
            </w:pPr>
            <w:r>
              <w:rPr>
                <w:b/>
                <w:sz w:val="22"/>
                <w:szCs w:val="22"/>
              </w:rPr>
              <w:t>Área de formación:</w:t>
            </w:r>
          </w:p>
        </w:tc>
        <w:tc>
          <w:tcPr>
            <w:tcW w:w="1551" w:type="dxa"/>
            <w:tcBorders>
              <w:left w:val="single" w:sz="4" w:space="0" w:color="000000"/>
            </w:tcBorders>
          </w:tcPr>
          <w:p w14:paraId="4E5E8A3D" w14:textId="77777777" w:rsidR="001303BB" w:rsidRDefault="002C6178">
            <w:pPr>
              <w:widowControl/>
              <w:rPr>
                <w:sz w:val="22"/>
                <w:szCs w:val="22"/>
              </w:rPr>
            </w:pPr>
            <w:r>
              <w:rPr>
                <w:b w:val="0"/>
                <w:i w:val="0"/>
                <w:sz w:val="22"/>
                <w:szCs w:val="22"/>
              </w:rPr>
              <w:t>Ciencias Básicas</w:t>
            </w:r>
          </w:p>
        </w:tc>
        <w:tc>
          <w:tcPr>
            <w:tcW w:w="1471" w:type="dxa"/>
            <w:tcBorders>
              <w:left w:val="single" w:sz="4" w:space="0" w:color="000000"/>
            </w:tcBorders>
          </w:tcPr>
          <w:p w14:paraId="0269D431" w14:textId="77777777" w:rsidR="001303BB" w:rsidRDefault="002C6178">
            <w:pPr>
              <w:widowControl/>
              <w:rPr>
                <w:sz w:val="22"/>
                <w:szCs w:val="22"/>
              </w:rPr>
            </w:pPr>
            <w:r>
              <w:rPr>
                <w:b w:val="0"/>
                <w:i w:val="0"/>
                <w:sz w:val="22"/>
                <w:szCs w:val="22"/>
              </w:rPr>
              <w:t>Ciencias Básicas Aplicada</w:t>
            </w:r>
            <w:r>
              <w:rPr>
                <w:noProof/>
              </w:rPr>
            </w:r>
          </w:p>
        </w:tc>
        <w:tc>
          <w:tcPr>
            <w:tcW w:w="1495" w:type="dxa"/>
            <w:tcBorders>
              <w:left w:val="single" w:sz="4" w:space="0" w:color="000000"/>
            </w:tcBorders>
          </w:tcPr>
          <w:p w14:paraId="30FDFBF2" w14:textId="77777777" w:rsidR="001303BB" w:rsidRDefault="002C6178">
            <w:pPr>
              <w:widowControl/>
              <w:rPr>
                <w:sz w:val="22"/>
                <w:szCs w:val="22"/>
              </w:rPr>
            </w:pPr>
            <w:r>
              <w:rPr>
                <w:b w:val="0"/>
                <w:i w:val="0"/>
                <w:sz w:val="22"/>
                <w:szCs w:val="22"/>
              </w:rPr>
              <w:t>Profesional especifica</w:t>
            </w:r>
            <w:r>
              <w:rPr>
                <w:noProof/>
              </w:rPr>
            </w:r>
          </w:p>
        </w:tc>
        <w:tc>
          <w:tcPr>
            <w:tcW w:w="1498" w:type="dxa"/>
            <w:tcBorders>
              <w:left w:val="single" w:sz="4" w:space="0" w:color="000000"/>
            </w:tcBorders>
          </w:tcPr>
          <w:p w14:paraId="1AB749D6" w14:textId="77777777" w:rsidR="001303BB" w:rsidRDefault="002C6178">
            <w:pPr>
              <w:widowControl/>
              <w:rPr>
                <w:sz w:val="22"/>
                <w:szCs w:val="22"/>
              </w:rPr>
            </w:pPr>
            <w:r>
              <w:rPr>
                <w:b/>
                <w:i w:val="0"/>
                <w:sz w:val="22"/>
                <w:szCs w:val="22"/>
              </w:rPr>
              <w:t>Socio Humanística  (X)</w:t>
            </w:r>
            <w:r>
              <w:rPr>
                <w:noProof/>
              </w:rPr>
            </w:r>
          </w:p>
        </w:tc>
      </w:tr>
      <w:tr w:rsidR="001303BB" w14:paraId="4CE7D49C" w14:textId="77777777">
        <w:trPr>
          <w:trHeight w:val="397"/>
        </w:trPr>
        <w:tc>
          <w:tcPr>
            <w:tcW w:w="2623" w:type="dxa"/>
          </w:tcPr>
          <w:p w14:paraId="6321A3F8" w14:textId="77777777" w:rsidR="001303BB" w:rsidRDefault="002C6178">
            <w:pPr>
              <w:widowControl/>
              <w:jc w:val="both"/>
              <w:rPr>
                <w:sz w:val="22"/>
                <w:szCs w:val="22"/>
              </w:rPr>
            </w:pPr>
            <w:r>
              <w:rPr>
                <w:b/>
                <w:sz w:val="22"/>
                <w:szCs w:val="22"/>
              </w:rPr>
              <w:t>Tipo de asignatura:</w:t>
            </w:r>
          </w:p>
        </w:tc>
        <w:tc>
          <w:tcPr>
            <w:tcW w:w="3022" w:type="dxa"/>
            <w:gridSpan w:val="2"/>
          </w:tcPr>
          <w:p w14:paraId="1C9C47E6" w14:textId="77777777" w:rsidR="001303BB" w:rsidRDefault="002C6178">
            <w:pPr>
              <w:widowControl/>
              <w:jc w:val="both"/>
              <w:rPr>
                <w:sz w:val="22"/>
                <w:szCs w:val="22"/>
              </w:rPr>
            </w:pPr>
            <w:r>
              <w:rPr>
                <w:b/>
                <w:i w:val="0"/>
                <w:sz w:val="22"/>
                <w:szCs w:val="22"/>
              </w:rPr>
              <w:t>Obligatoria  (X)</w:t>
            </w:r>
            <w:r>
              <w:rPr>
                <w:noProof/>
              </w:rPr>
            </w:r>
          </w:p>
        </w:tc>
        <w:tc>
          <w:tcPr>
            <w:tcW w:w="2993" w:type="dxa"/>
            <w:gridSpan w:val="2"/>
          </w:tcPr>
          <w:p w14:paraId="327EFE20" w14:textId="77777777" w:rsidR="001303BB" w:rsidRDefault="002C6178">
            <w:pPr>
              <w:widowControl/>
              <w:jc w:val="both"/>
              <w:rPr>
                <w:sz w:val="22"/>
                <w:szCs w:val="22"/>
              </w:rPr>
            </w:pPr>
            <w:r>
              <w:rPr>
                <w:b w:val="0"/>
                <w:i w:val="0"/>
                <w:sz w:val="22"/>
                <w:szCs w:val="22"/>
              </w:rPr>
              <w:t>Electiva</w:t>
            </w:r>
            <w:r>
              <w:rPr>
                <w:noProof/>
              </w:rPr>
            </w:r>
          </w:p>
        </w:tc>
      </w:tr>
      <w:tr w:rsidR="001303BB" w14:paraId="3FD33F15" w14:textId="77777777">
        <w:trPr>
          <w:trHeight w:val="397"/>
        </w:trPr>
        <w:tc>
          <w:tcPr>
            <w:tcW w:w="2623" w:type="dxa"/>
          </w:tcPr>
          <w:p w14:paraId="74D44D58" w14:textId="77777777" w:rsidR="001303BB" w:rsidRDefault="002C6178">
            <w:pPr>
              <w:widowControl/>
              <w:jc w:val="both"/>
              <w:rPr>
                <w:sz w:val="22"/>
                <w:szCs w:val="22"/>
              </w:rPr>
            </w:pPr>
            <w:r>
              <w:rPr>
                <w:b/>
                <w:sz w:val="22"/>
                <w:szCs w:val="22"/>
              </w:rPr>
              <w:t>Número de Créditos</w:t>
            </w:r>
          </w:p>
        </w:tc>
        <w:tc>
          <w:tcPr>
            <w:tcW w:w="6015" w:type="dxa"/>
            <w:gridSpan w:val="4"/>
          </w:tcPr>
          <w:p w14:paraId="0FA81FA9" w14:textId="2FDA4E4C" w:rsidR="001303BB" w:rsidRDefault="00C00169">
            <w:pPr>
              <w:widowControl/>
              <w:jc w:val="both"/>
              <w:rPr>
                <w:sz w:val="22"/>
                <w:szCs w:val="22"/>
              </w:rPr>
            </w:pPr>
            <w:r>
              <w:rPr>
                <w:b/>
                <w:sz w:val="22"/>
                <w:szCs w:val="22"/>
              </w:rPr>
              <w:t>3</w:t>
            </w:r>
          </w:p>
        </w:tc>
      </w:tr>
      <w:tr w:rsidR="001303BB" w14:paraId="22E3C7C2" w14:textId="77777777">
        <w:trPr>
          <w:trHeight w:val="397"/>
        </w:trPr>
        <w:tc>
          <w:tcPr>
            <w:tcW w:w="2623" w:type="dxa"/>
          </w:tcPr>
          <w:p w14:paraId="2627D44F" w14:textId="77777777" w:rsidR="001303BB" w:rsidRDefault="002C6178">
            <w:pPr>
              <w:widowControl/>
              <w:jc w:val="both"/>
              <w:rPr>
                <w:sz w:val="22"/>
                <w:szCs w:val="22"/>
              </w:rPr>
            </w:pPr>
            <w:r>
              <w:rPr>
                <w:b/>
                <w:sz w:val="22"/>
                <w:szCs w:val="22"/>
              </w:rPr>
              <w:t>Prerrequisitos</w:t>
            </w:r>
          </w:p>
        </w:tc>
        <w:tc>
          <w:tcPr>
            <w:tcW w:w="6015" w:type="dxa"/>
            <w:gridSpan w:val="4"/>
          </w:tcPr>
          <w:p w14:paraId="61089FB5" w14:textId="404CAA7E" w:rsidR="00910174" w:rsidRDefault="00910174">
            <w:pPr>
              <w:rPr>
                <w:sz w:val="22"/>
                <w:szCs w:val="22"/>
              </w:rPr>
            </w:pPr>
            <w:r>
              <w:rPr>
                <w:sz w:val="22"/>
                <w:szCs w:val="22"/>
              </w:rPr>
              <w:t>0150114</w:t>
            </w:r>
          </w:p>
        </w:tc>
      </w:tr>
      <w:tr w:rsidR="001303BB" w14:paraId="6CA958C7" w14:textId="77777777">
        <w:trPr>
          <w:trHeight w:val="397"/>
        </w:trPr>
        <w:tc>
          <w:tcPr>
            <w:tcW w:w="2623" w:type="dxa"/>
          </w:tcPr>
          <w:p w14:paraId="177331A0" w14:textId="77777777" w:rsidR="001303BB" w:rsidRDefault="002C6178">
            <w:pPr>
              <w:widowControl/>
              <w:jc w:val="both"/>
              <w:rPr>
                <w:sz w:val="22"/>
                <w:szCs w:val="22"/>
              </w:rPr>
            </w:pPr>
            <w:r>
              <w:rPr>
                <w:b/>
                <w:sz w:val="22"/>
                <w:szCs w:val="22"/>
              </w:rPr>
              <w:t>Correquisitos</w:t>
            </w:r>
          </w:p>
        </w:tc>
        <w:tc>
          <w:tcPr>
            <w:tcW w:w="6015" w:type="dxa"/>
            <w:gridSpan w:val="4"/>
          </w:tcPr>
          <w:p w14:paraId="394379ED" w14:textId="77777777" w:rsidR="001303BB" w:rsidRDefault="002C6178">
            <w:pPr>
              <w:widowControl/>
              <w:jc w:val="both"/>
              <w:rPr>
                <w:sz w:val="22"/>
                <w:szCs w:val="22"/>
              </w:rPr>
            </w:pPr>
            <w:r>
              <w:rPr>
                <w:sz w:val="22"/>
                <w:szCs w:val="22"/>
              </w:rPr>
              <w:t>Ninguno</w:t>
            </w:r>
          </w:p>
        </w:tc>
      </w:tr>
    </w:tbl>
    <w:p w14:paraId="37BFC8C6" w14:textId="77777777" w:rsidR="001303BB" w:rsidRDefault="001303BB">
      <w:pPr>
        <w:widowControl/>
        <w:jc w:val="both"/>
        <w:rPr>
          <w:sz w:val="22"/>
          <w:szCs w:val="22"/>
        </w:rPr>
      </w:pPr>
    </w:p>
    <w:p w14:paraId="53861EC8" w14:textId="77777777" w:rsidR="001303BB" w:rsidRDefault="001303BB">
      <w:pPr>
        <w:widowControl/>
        <w:jc w:val="both"/>
        <w:rPr>
          <w:sz w:val="22"/>
          <w:szCs w:val="22"/>
        </w:rPr>
      </w:pPr>
    </w:p>
    <w:p w14:paraId="7B7DC5DF" w14:textId="0A9251D0" w:rsidR="003777A2" w:rsidRDefault="003777A2" w:rsidP="003777A2">
      <w:pPr>
        <w:widowControl/>
        <w:jc w:val="both"/>
        <w:rPr>
          <w:sz w:val="22"/>
          <w:szCs w:val="22"/>
        </w:rPr>
      </w:pPr>
      <w:r>
        <w:rPr>
          <w:b/>
          <w:sz w:val="22"/>
          <w:szCs w:val="22"/>
        </w:rPr>
        <w:t>OBJETIVO</w:t>
      </w:r>
      <w:r>
        <w:rPr>
          <w:sz w:val="22"/>
          <w:szCs w:val="22"/>
        </w:rPr>
        <w:t>S</w:t>
      </w:r>
    </w:p>
    <w:p w14:paraId="2A595F99" w14:textId="780B0E3D" w:rsidR="003777A2" w:rsidRDefault="00C00169" w:rsidP="003777A2">
      <w:pPr>
        <w:pStyle w:val="Prrafodelista"/>
        <w:numPr>
          <w:ilvl w:val="0"/>
          <w:numId w:val="4"/>
        </w:numPr>
        <w:ind w:leftChars="0" w:firstLineChars="0"/>
        <w:jc w:val="both"/>
        <w:rPr>
          <w:sz w:val="22"/>
          <w:szCs w:val="22"/>
        </w:rPr>
      </w:pPr>
      <w:r>
        <w:rPr>
          <w:sz w:val="22"/>
          <w:szCs w:val="22"/>
        </w:rPr>
        <w:t>Proporcionar al estudiante los diversos métodos de lectura.</w:t>
      </w:r>
    </w:p>
    <w:p w14:paraId="5B2E2C63" w14:textId="21DFF104" w:rsidR="00C00169" w:rsidRDefault="00C00169" w:rsidP="003777A2">
      <w:pPr>
        <w:pStyle w:val="Prrafodelista"/>
        <w:numPr>
          <w:ilvl w:val="0"/>
          <w:numId w:val="4"/>
        </w:numPr>
        <w:ind w:leftChars="0" w:firstLineChars="0"/>
        <w:jc w:val="both"/>
        <w:rPr>
          <w:sz w:val="22"/>
          <w:szCs w:val="22"/>
        </w:rPr>
      </w:pPr>
      <w:r>
        <w:rPr>
          <w:sz w:val="22"/>
          <w:szCs w:val="22"/>
        </w:rPr>
        <w:t>Identificar los problemas de la comunicación escrita y presentar soluciones.</w:t>
      </w:r>
    </w:p>
    <w:p w14:paraId="53BE20B3" w14:textId="1258DEBA" w:rsidR="00C00169" w:rsidRDefault="00C00169" w:rsidP="003777A2">
      <w:pPr>
        <w:pStyle w:val="Prrafodelista"/>
        <w:numPr>
          <w:ilvl w:val="0"/>
          <w:numId w:val="4"/>
        </w:numPr>
        <w:ind w:leftChars="0" w:firstLineChars="0"/>
        <w:jc w:val="both"/>
        <w:rPr>
          <w:sz w:val="22"/>
          <w:szCs w:val="22"/>
        </w:rPr>
      </w:pPr>
      <w:r>
        <w:rPr>
          <w:sz w:val="22"/>
          <w:szCs w:val="22"/>
        </w:rPr>
        <w:t>Conocer los conceptos lingüísticos básicos.</w:t>
      </w:r>
    </w:p>
    <w:p w14:paraId="076DE807" w14:textId="1793BC89" w:rsidR="00C00169" w:rsidRDefault="00C00169" w:rsidP="003777A2">
      <w:pPr>
        <w:pStyle w:val="Prrafodelista"/>
        <w:numPr>
          <w:ilvl w:val="0"/>
          <w:numId w:val="4"/>
        </w:numPr>
        <w:ind w:leftChars="0" w:firstLineChars="0"/>
        <w:jc w:val="both"/>
        <w:rPr>
          <w:sz w:val="22"/>
          <w:szCs w:val="22"/>
        </w:rPr>
      </w:pPr>
      <w:r>
        <w:rPr>
          <w:sz w:val="22"/>
          <w:szCs w:val="22"/>
        </w:rPr>
        <w:t xml:space="preserve">Motivar la </w:t>
      </w:r>
      <w:r w:rsidR="00910174">
        <w:rPr>
          <w:sz w:val="22"/>
          <w:szCs w:val="22"/>
        </w:rPr>
        <w:t>crítica</w:t>
      </w:r>
      <w:r>
        <w:rPr>
          <w:sz w:val="22"/>
          <w:szCs w:val="22"/>
        </w:rPr>
        <w:t xml:space="preserve"> y mejoramiento constante del lenguaje como instrumento de la comunicación.</w:t>
      </w:r>
    </w:p>
    <w:p w14:paraId="2DD98E35" w14:textId="264564EE" w:rsidR="00C00169" w:rsidRDefault="00C00169" w:rsidP="003777A2">
      <w:pPr>
        <w:pStyle w:val="Prrafodelista"/>
        <w:numPr>
          <w:ilvl w:val="0"/>
          <w:numId w:val="4"/>
        </w:numPr>
        <w:ind w:leftChars="0" w:firstLineChars="0"/>
        <w:jc w:val="both"/>
        <w:rPr>
          <w:sz w:val="22"/>
          <w:szCs w:val="22"/>
        </w:rPr>
      </w:pPr>
      <w:r>
        <w:rPr>
          <w:sz w:val="22"/>
          <w:szCs w:val="22"/>
        </w:rPr>
        <w:t>Proporcionar al estudiante los elementos necesarios para poder plasmar lo que quiere poner por escrito.</w:t>
      </w:r>
    </w:p>
    <w:p w14:paraId="4F3DBE60" w14:textId="0E28B56A" w:rsidR="00C00169" w:rsidRDefault="00C00169" w:rsidP="003777A2">
      <w:pPr>
        <w:pStyle w:val="Prrafodelista"/>
        <w:numPr>
          <w:ilvl w:val="0"/>
          <w:numId w:val="4"/>
        </w:numPr>
        <w:ind w:leftChars="0" w:firstLineChars="0"/>
        <w:jc w:val="both"/>
        <w:rPr>
          <w:sz w:val="22"/>
          <w:szCs w:val="22"/>
        </w:rPr>
      </w:pPr>
      <w:r>
        <w:rPr>
          <w:sz w:val="22"/>
          <w:szCs w:val="22"/>
        </w:rPr>
        <w:t>Desarrollar actos de comunicación escrita para el acopio y la organización de ideas.</w:t>
      </w:r>
    </w:p>
    <w:p w14:paraId="4AC458EE" w14:textId="22FDA237" w:rsidR="00C00169" w:rsidRDefault="00C00169" w:rsidP="003777A2">
      <w:pPr>
        <w:pStyle w:val="Prrafodelista"/>
        <w:numPr>
          <w:ilvl w:val="0"/>
          <w:numId w:val="4"/>
        </w:numPr>
        <w:ind w:leftChars="0" w:firstLineChars="0"/>
        <w:jc w:val="both"/>
        <w:rPr>
          <w:sz w:val="22"/>
          <w:szCs w:val="22"/>
        </w:rPr>
      </w:pPr>
      <w:r>
        <w:rPr>
          <w:sz w:val="22"/>
          <w:szCs w:val="22"/>
        </w:rPr>
        <w:t>Conocer las distintas secciones del trabajo literario.</w:t>
      </w:r>
    </w:p>
    <w:p w14:paraId="2D412AD7" w14:textId="0186DB09" w:rsidR="00C00169" w:rsidRDefault="00C00169" w:rsidP="003777A2">
      <w:pPr>
        <w:pStyle w:val="Prrafodelista"/>
        <w:numPr>
          <w:ilvl w:val="0"/>
          <w:numId w:val="4"/>
        </w:numPr>
        <w:ind w:leftChars="0" w:firstLineChars="0"/>
        <w:jc w:val="both"/>
        <w:rPr>
          <w:sz w:val="22"/>
          <w:szCs w:val="22"/>
        </w:rPr>
      </w:pPr>
      <w:r>
        <w:rPr>
          <w:sz w:val="22"/>
          <w:szCs w:val="22"/>
        </w:rPr>
        <w:t>Realizar actividades de documentación y creación de apuntes.</w:t>
      </w:r>
    </w:p>
    <w:p w14:paraId="2D8D8D5C" w14:textId="032ECDAE" w:rsidR="00C00169" w:rsidRDefault="00C00169" w:rsidP="003777A2">
      <w:pPr>
        <w:pStyle w:val="Prrafodelista"/>
        <w:numPr>
          <w:ilvl w:val="0"/>
          <w:numId w:val="4"/>
        </w:numPr>
        <w:ind w:leftChars="0" w:firstLineChars="0"/>
        <w:jc w:val="both"/>
        <w:rPr>
          <w:sz w:val="22"/>
          <w:szCs w:val="22"/>
        </w:rPr>
      </w:pPr>
      <w:r>
        <w:rPr>
          <w:sz w:val="22"/>
          <w:szCs w:val="22"/>
        </w:rPr>
        <w:t>Comprender la necesidad de la construcción de un párrafo como unidad de comunicación.</w:t>
      </w:r>
    </w:p>
    <w:p w14:paraId="5B57CA1A" w14:textId="6B94C9F5" w:rsidR="001303BB" w:rsidRDefault="00C00169" w:rsidP="00C00169">
      <w:pPr>
        <w:pStyle w:val="Prrafodelista"/>
        <w:numPr>
          <w:ilvl w:val="0"/>
          <w:numId w:val="4"/>
        </w:numPr>
        <w:ind w:leftChars="0" w:firstLineChars="0"/>
        <w:jc w:val="both"/>
        <w:rPr>
          <w:sz w:val="22"/>
          <w:szCs w:val="22"/>
        </w:rPr>
      </w:pPr>
      <w:r>
        <w:rPr>
          <w:sz w:val="22"/>
          <w:szCs w:val="22"/>
        </w:rPr>
        <w:t>Continuación del programa de comunicación social II.</w:t>
      </w:r>
    </w:p>
    <w:p w14:paraId="4614B77C" w14:textId="04789996" w:rsidR="00C00169" w:rsidRDefault="00C00169" w:rsidP="00C00169">
      <w:pPr>
        <w:jc w:val="both"/>
        <w:rPr>
          <w:sz w:val="22"/>
          <w:szCs w:val="22"/>
        </w:rPr>
      </w:pPr>
    </w:p>
    <w:p w14:paraId="3653A383" w14:textId="23934E1A" w:rsidR="00C00169" w:rsidRDefault="00C00169" w:rsidP="00C00169">
      <w:pPr>
        <w:jc w:val="both"/>
        <w:rPr>
          <w:b/>
          <w:bCs/>
          <w:sz w:val="22"/>
          <w:szCs w:val="22"/>
        </w:rPr>
      </w:pPr>
      <w:r>
        <w:rPr>
          <w:b/>
          <w:bCs/>
          <w:sz w:val="22"/>
          <w:szCs w:val="22"/>
        </w:rPr>
        <w:t>JUSTIFICACIÓN</w:t>
      </w:r>
    </w:p>
    <w:p w14:paraId="652800D4" w14:textId="415DA75A" w:rsidR="00C00169" w:rsidRDefault="00C00169" w:rsidP="00C00169">
      <w:pPr>
        <w:jc w:val="both"/>
        <w:rPr>
          <w:sz w:val="22"/>
          <w:szCs w:val="22"/>
        </w:rPr>
      </w:pPr>
      <w:r>
        <w:rPr>
          <w:sz w:val="22"/>
          <w:szCs w:val="22"/>
        </w:rPr>
        <w:t>La comunicación representa el 90% del trabajo que usted, yo, nosotros y ellos realizan en todas las áreas ocupacionales.</w:t>
      </w:r>
    </w:p>
    <w:p w14:paraId="40EA0F19" w14:textId="6E51FF08" w:rsidR="00C00169" w:rsidRDefault="00C00169" w:rsidP="00C00169">
      <w:pPr>
        <w:jc w:val="both"/>
        <w:rPr>
          <w:sz w:val="22"/>
          <w:szCs w:val="22"/>
        </w:rPr>
      </w:pPr>
    </w:p>
    <w:p w14:paraId="5AB1C4A6" w14:textId="6F6932FC" w:rsidR="00C00169" w:rsidRDefault="00C00169" w:rsidP="00C00169">
      <w:pPr>
        <w:jc w:val="both"/>
        <w:rPr>
          <w:sz w:val="22"/>
          <w:szCs w:val="22"/>
        </w:rPr>
      </w:pPr>
      <w:r>
        <w:rPr>
          <w:sz w:val="22"/>
          <w:szCs w:val="22"/>
        </w:rPr>
        <w:t xml:space="preserve">Por lo tanto, para estar acorde con los avances científicos y tecnológicos es necesario </w:t>
      </w:r>
      <w:r w:rsidR="006E3AA6">
        <w:rPr>
          <w:sz w:val="22"/>
          <w:szCs w:val="22"/>
        </w:rPr>
        <w:t>formar un profesional acorde con la realidad, dispuesto a cubrir las necesidades existentes en la región y en el país en general.</w:t>
      </w:r>
    </w:p>
    <w:p w14:paraId="01D84B44" w14:textId="61CC207B" w:rsidR="006E3AA6" w:rsidRDefault="006E3AA6" w:rsidP="00C00169">
      <w:pPr>
        <w:jc w:val="both"/>
        <w:rPr>
          <w:sz w:val="22"/>
          <w:szCs w:val="22"/>
        </w:rPr>
      </w:pPr>
    </w:p>
    <w:p w14:paraId="083D8D20" w14:textId="432793F0" w:rsidR="006E3AA6" w:rsidRDefault="006E3AA6" w:rsidP="00C00169">
      <w:pPr>
        <w:jc w:val="both"/>
        <w:rPr>
          <w:sz w:val="22"/>
          <w:szCs w:val="22"/>
        </w:rPr>
      </w:pPr>
      <w:r>
        <w:rPr>
          <w:sz w:val="22"/>
          <w:szCs w:val="22"/>
        </w:rPr>
        <w:t>Al hacer un análisis de los egresados de la Universidad, se observa en ellos una gran deficiencia en la comunicación escrita, reflejada en la redacción de proyectos e informes en general.</w:t>
      </w:r>
    </w:p>
    <w:p w14:paraId="60633CBF" w14:textId="5A1E4E11" w:rsidR="006E3AA6" w:rsidRDefault="006E3AA6" w:rsidP="00C00169">
      <w:pPr>
        <w:jc w:val="both"/>
        <w:rPr>
          <w:sz w:val="22"/>
          <w:szCs w:val="22"/>
        </w:rPr>
      </w:pPr>
    </w:p>
    <w:p w14:paraId="57A5C47B" w14:textId="448B4150" w:rsidR="006E3AA6" w:rsidRDefault="006E3AA6" w:rsidP="00C00169">
      <w:pPr>
        <w:jc w:val="both"/>
        <w:rPr>
          <w:sz w:val="22"/>
          <w:szCs w:val="22"/>
        </w:rPr>
      </w:pPr>
      <w:r>
        <w:rPr>
          <w:sz w:val="22"/>
          <w:szCs w:val="22"/>
        </w:rPr>
        <w:t xml:space="preserve">Es por eso, que con la ejecución de este programa se pretende mostrar muy pronto los resultados que ayudarán al mejoramiento de la calidad del futuro profesional en lo concerniente a la comunicación escrita, ya que para el siglo XXI se requiere un profesional con unas características muy específicas respecto al desarrollo de códigos para poder actuar en el mundo postmoderno como son: </w:t>
      </w:r>
    </w:p>
    <w:p w14:paraId="2D556FB5" w14:textId="7E01BADF" w:rsidR="006E3AA6" w:rsidRDefault="006E3AA6" w:rsidP="006E3AA6">
      <w:pPr>
        <w:pStyle w:val="Prrafodelista"/>
        <w:numPr>
          <w:ilvl w:val="0"/>
          <w:numId w:val="5"/>
        </w:numPr>
        <w:ind w:leftChars="0" w:firstLineChars="0"/>
        <w:jc w:val="both"/>
        <w:rPr>
          <w:sz w:val="22"/>
          <w:szCs w:val="22"/>
        </w:rPr>
      </w:pPr>
      <w:r>
        <w:rPr>
          <w:sz w:val="22"/>
          <w:szCs w:val="22"/>
        </w:rPr>
        <w:t>Alta competencia en lectura y escritura.</w:t>
      </w:r>
    </w:p>
    <w:p w14:paraId="236AF9B2" w14:textId="6FBEB781" w:rsidR="006E3AA6" w:rsidRDefault="006E3AA6" w:rsidP="006E3AA6">
      <w:pPr>
        <w:pStyle w:val="Prrafodelista"/>
        <w:numPr>
          <w:ilvl w:val="0"/>
          <w:numId w:val="5"/>
        </w:numPr>
        <w:ind w:leftChars="0" w:firstLineChars="0"/>
        <w:jc w:val="both"/>
        <w:rPr>
          <w:sz w:val="22"/>
          <w:szCs w:val="22"/>
        </w:rPr>
      </w:pPr>
      <w:r>
        <w:rPr>
          <w:sz w:val="22"/>
          <w:szCs w:val="22"/>
        </w:rPr>
        <w:t>Describir, analizar, comparar y expresar el pensamiento propio.</w:t>
      </w:r>
    </w:p>
    <w:p w14:paraId="0292C641" w14:textId="2ABE1C1D" w:rsidR="006E3AA6" w:rsidRDefault="006E3AA6" w:rsidP="006E3AA6">
      <w:pPr>
        <w:pStyle w:val="Prrafodelista"/>
        <w:numPr>
          <w:ilvl w:val="0"/>
          <w:numId w:val="5"/>
        </w:numPr>
        <w:ind w:leftChars="0" w:firstLineChars="0"/>
        <w:jc w:val="both"/>
        <w:rPr>
          <w:sz w:val="22"/>
          <w:szCs w:val="22"/>
        </w:rPr>
      </w:pPr>
      <w:r>
        <w:rPr>
          <w:sz w:val="22"/>
          <w:szCs w:val="22"/>
        </w:rPr>
        <w:t>Capacidad para criticar el entorno social.</w:t>
      </w:r>
    </w:p>
    <w:p w14:paraId="5A495E26" w14:textId="02FF09D1" w:rsidR="006E3AA6" w:rsidRDefault="006E3AA6" w:rsidP="006E3AA6">
      <w:pPr>
        <w:pStyle w:val="Prrafodelista"/>
        <w:numPr>
          <w:ilvl w:val="0"/>
          <w:numId w:val="5"/>
        </w:numPr>
        <w:ind w:leftChars="0" w:firstLineChars="0"/>
        <w:jc w:val="both"/>
        <w:rPr>
          <w:sz w:val="22"/>
          <w:szCs w:val="22"/>
        </w:rPr>
      </w:pPr>
      <w:r>
        <w:rPr>
          <w:sz w:val="22"/>
          <w:szCs w:val="22"/>
        </w:rPr>
        <w:lastRenderedPageBreak/>
        <w:t>Capacidad para entender y analizar la comunicación masiva.</w:t>
      </w:r>
    </w:p>
    <w:p w14:paraId="0D28392C" w14:textId="0570C160" w:rsidR="006E3AA6" w:rsidRPr="006E3AA6" w:rsidRDefault="006E3AA6" w:rsidP="006E3AA6">
      <w:pPr>
        <w:pStyle w:val="Prrafodelista"/>
        <w:numPr>
          <w:ilvl w:val="0"/>
          <w:numId w:val="5"/>
        </w:numPr>
        <w:ind w:leftChars="0" w:firstLineChars="0"/>
        <w:jc w:val="both"/>
        <w:rPr>
          <w:sz w:val="22"/>
          <w:szCs w:val="22"/>
        </w:rPr>
      </w:pPr>
      <w:r>
        <w:rPr>
          <w:sz w:val="22"/>
          <w:szCs w:val="22"/>
        </w:rPr>
        <w:t>Capacidad para diseñar trabajos y decidir en grupo.</w:t>
      </w:r>
    </w:p>
    <w:p w14:paraId="51F1336B" w14:textId="77777777" w:rsidR="001303BB" w:rsidRDefault="001303BB">
      <w:pPr>
        <w:widowControl/>
        <w:jc w:val="both"/>
        <w:rPr>
          <w:sz w:val="22"/>
          <w:szCs w:val="22"/>
        </w:rPr>
      </w:pPr>
    </w:p>
    <w:tbl>
      <w:tblPr>
        <w:tblStyle w:val="a0"/>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7215"/>
      </w:tblGrid>
      <w:tr w:rsidR="001303BB" w14:paraId="74407197" w14:textId="77777777">
        <w:trPr>
          <w:cantSplit/>
          <w:trHeight w:val="253"/>
        </w:trPr>
        <w:tc>
          <w:tcPr>
            <w:tcW w:w="1305" w:type="dxa"/>
            <w:vMerge w:val="restart"/>
          </w:tcPr>
          <w:p w14:paraId="2D4E5FE5" w14:textId="77777777" w:rsidR="001303BB" w:rsidRDefault="002C6178">
            <w:pPr>
              <w:jc w:val="center"/>
              <w:rPr>
                <w:sz w:val="22"/>
                <w:szCs w:val="22"/>
              </w:rPr>
            </w:pPr>
            <w:r>
              <w:rPr>
                <w:b/>
                <w:sz w:val="22"/>
                <w:szCs w:val="22"/>
              </w:rPr>
              <w:t xml:space="preserve">Unidad </w:t>
            </w:r>
          </w:p>
          <w:p w14:paraId="32C1ADBB" w14:textId="77777777" w:rsidR="001303BB" w:rsidRDefault="002C6178">
            <w:pPr>
              <w:jc w:val="center"/>
              <w:rPr>
                <w:sz w:val="22"/>
                <w:szCs w:val="22"/>
              </w:rPr>
            </w:pPr>
            <w:r>
              <w:rPr>
                <w:b/>
                <w:sz w:val="22"/>
                <w:szCs w:val="22"/>
              </w:rPr>
              <w:t>No</w:t>
            </w:r>
          </w:p>
        </w:tc>
        <w:tc>
          <w:tcPr>
            <w:tcW w:w="7215" w:type="dxa"/>
            <w:vMerge w:val="restart"/>
          </w:tcPr>
          <w:p w14:paraId="4B32BB18" w14:textId="77777777" w:rsidR="001303BB" w:rsidRDefault="002C6178">
            <w:pPr>
              <w:jc w:val="center"/>
              <w:rPr>
                <w:sz w:val="22"/>
                <w:szCs w:val="22"/>
              </w:rPr>
            </w:pPr>
            <w:r>
              <w:rPr>
                <w:b/>
                <w:sz w:val="22"/>
                <w:szCs w:val="22"/>
              </w:rPr>
              <w:t>Nombre de las Unidades y Contenidos temáticos</w:t>
            </w:r>
          </w:p>
        </w:tc>
      </w:tr>
      <w:tr w:rsidR="001303BB" w14:paraId="464EE6C9" w14:textId="77777777">
        <w:trPr>
          <w:cantSplit/>
          <w:trHeight w:val="291"/>
        </w:trPr>
        <w:tc>
          <w:tcPr>
            <w:tcW w:w="1305" w:type="dxa"/>
            <w:vMerge/>
          </w:tcPr>
          <w:p w14:paraId="6752A0F1" w14:textId="77777777" w:rsidR="001303BB" w:rsidRDefault="001303BB">
            <w:pPr>
              <w:pBdr>
                <w:top w:val="nil"/>
                <w:left w:val="nil"/>
                <w:bottom w:val="nil"/>
                <w:right w:val="nil"/>
                <w:between w:val="nil"/>
              </w:pBdr>
              <w:spacing w:line="276" w:lineRule="auto"/>
              <w:rPr>
                <w:sz w:val="22"/>
                <w:szCs w:val="22"/>
              </w:rPr>
            </w:pPr>
          </w:p>
        </w:tc>
        <w:tc>
          <w:tcPr>
            <w:tcW w:w="7215" w:type="dxa"/>
            <w:vMerge/>
          </w:tcPr>
          <w:p w14:paraId="67F53DC0" w14:textId="77777777" w:rsidR="001303BB" w:rsidRDefault="001303BB">
            <w:pPr>
              <w:pBdr>
                <w:top w:val="nil"/>
                <w:left w:val="nil"/>
                <w:bottom w:val="nil"/>
                <w:right w:val="nil"/>
                <w:between w:val="nil"/>
              </w:pBdr>
              <w:spacing w:line="276" w:lineRule="auto"/>
              <w:rPr>
                <w:sz w:val="22"/>
                <w:szCs w:val="22"/>
              </w:rPr>
            </w:pPr>
          </w:p>
        </w:tc>
      </w:tr>
      <w:tr w:rsidR="001303BB" w14:paraId="5C046043" w14:textId="77777777">
        <w:tc>
          <w:tcPr>
            <w:tcW w:w="1305" w:type="dxa"/>
          </w:tcPr>
          <w:p w14:paraId="5BF88668" w14:textId="77777777" w:rsidR="001303BB" w:rsidRDefault="002C6178">
            <w:pPr>
              <w:jc w:val="center"/>
              <w:rPr>
                <w:sz w:val="22"/>
                <w:szCs w:val="22"/>
              </w:rPr>
            </w:pPr>
            <w:r>
              <w:rPr>
                <w:b/>
                <w:sz w:val="22"/>
                <w:szCs w:val="22"/>
              </w:rPr>
              <w:t>I</w:t>
            </w:r>
          </w:p>
        </w:tc>
        <w:tc>
          <w:tcPr>
            <w:tcW w:w="7215" w:type="dxa"/>
          </w:tcPr>
          <w:p w14:paraId="6849385E" w14:textId="3C1337DC" w:rsidR="001303BB" w:rsidRDefault="006E3AA6">
            <w:pPr>
              <w:jc w:val="both"/>
              <w:rPr>
                <w:sz w:val="22"/>
                <w:szCs w:val="22"/>
              </w:rPr>
            </w:pPr>
            <w:r>
              <w:rPr>
                <w:sz w:val="22"/>
                <w:szCs w:val="22"/>
              </w:rPr>
              <w:t>El lenguaje instrumento para la comunicación.</w:t>
            </w:r>
          </w:p>
        </w:tc>
      </w:tr>
      <w:tr w:rsidR="001303BB" w14:paraId="589CCD3D" w14:textId="77777777">
        <w:tc>
          <w:tcPr>
            <w:tcW w:w="1305" w:type="dxa"/>
          </w:tcPr>
          <w:p w14:paraId="2EEDDCAF" w14:textId="77777777" w:rsidR="001303BB" w:rsidRDefault="002C6178">
            <w:pPr>
              <w:jc w:val="center"/>
              <w:rPr>
                <w:sz w:val="22"/>
                <w:szCs w:val="22"/>
              </w:rPr>
            </w:pPr>
            <w:r>
              <w:rPr>
                <w:b/>
                <w:sz w:val="22"/>
                <w:szCs w:val="22"/>
              </w:rPr>
              <w:t>II</w:t>
            </w:r>
          </w:p>
        </w:tc>
        <w:tc>
          <w:tcPr>
            <w:tcW w:w="7215" w:type="dxa"/>
          </w:tcPr>
          <w:p w14:paraId="7637E017" w14:textId="3E5B1404" w:rsidR="001303BB" w:rsidRDefault="006E3AA6">
            <w:pPr>
              <w:jc w:val="both"/>
              <w:rPr>
                <w:sz w:val="22"/>
                <w:szCs w:val="22"/>
              </w:rPr>
            </w:pPr>
            <w:r>
              <w:rPr>
                <w:sz w:val="22"/>
                <w:szCs w:val="22"/>
              </w:rPr>
              <w:t>Comunicación receptiva.</w:t>
            </w:r>
          </w:p>
        </w:tc>
      </w:tr>
      <w:tr w:rsidR="001303BB" w14:paraId="6B6FD1FF" w14:textId="77777777">
        <w:trPr>
          <w:trHeight w:val="70"/>
        </w:trPr>
        <w:tc>
          <w:tcPr>
            <w:tcW w:w="1305" w:type="dxa"/>
          </w:tcPr>
          <w:p w14:paraId="127A72CE" w14:textId="77777777" w:rsidR="001303BB" w:rsidRDefault="002C6178">
            <w:pPr>
              <w:jc w:val="center"/>
              <w:rPr>
                <w:sz w:val="22"/>
                <w:szCs w:val="22"/>
              </w:rPr>
            </w:pPr>
            <w:r>
              <w:rPr>
                <w:b/>
                <w:sz w:val="22"/>
                <w:szCs w:val="22"/>
              </w:rPr>
              <w:t>III</w:t>
            </w:r>
          </w:p>
        </w:tc>
        <w:tc>
          <w:tcPr>
            <w:tcW w:w="7215" w:type="dxa"/>
          </w:tcPr>
          <w:p w14:paraId="7E9313E9" w14:textId="79468F90" w:rsidR="001303BB" w:rsidRDefault="006E3AA6">
            <w:pPr>
              <w:jc w:val="both"/>
              <w:rPr>
                <w:sz w:val="22"/>
                <w:szCs w:val="22"/>
              </w:rPr>
            </w:pPr>
            <w:r>
              <w:rPr>
                <w:sz w:val="22"/>
                <w:szCs w:val="22"/>
              </w:rPr>
              <w:t>La preescritura.</w:t>
            </w:r>
          </w:p>
        </w:tc>
      </w:tr>
      <w:tr w:rsidR="001303BB" w14:paraId="620AC701" w14:textId="77777777">
        <w:tc>
          <w:tcPr>
            <w:tcW w:w="1305" w:type="dxa"/>
          </w:tcPr>
          <w:p w14:paraId="3BD80352" w14:textId="77777777" w:rsidR="001303BB" w:rsidRDefault="002C6178">
            <w:pPr>
              <w:jc w:val="center"/>
              <w:rPr>
                <w:sz w:val="22"/>
                <w:szCs w:val="22"/>
              </w:rPr>
            </w:pPr>
            <w:r>
              <w:rPr>
                <w:b/>
                <w:sz w:val="22"/>
                <w:szCs w:val="22"/>
              </w:rPr>
              <w:t>IV</w:t>
            </w:r>
          </w:p>
        </w:tc>
        <w:tc>
          <w:tcPr>
            <w:tcW w:w="7215" w:type="dxa"/>
          </w:tcPr>
          <w:p w14:paraId="690438FA" w14:textId="3315FFB2" w:rsidR="001303BB" w:rsidRDefault="006E3AA6">
            <w:pPr>
              <w:jc w:val="both"/>
              <w:rPr>
                <w:sz w:val="22"/>
                <w:szCs w:val="22"/>
              </w:rPr>
            </w:pPr>
            <w:r>
              <w:rPr>
                <w:sz w:val="22"/>
                <w:szCs w:val="22"/>
              </w:rPr>
              <w:t>La escritura.</w:t>
            </w:r>
          </w:p>
        </w:tc>
      </w:tr>
      <w:tr w:rsidR="001303BB" w14:paraId="3B2C7106" w14:textId="77777777">
        <w:tc>
          <w:tcPr>
            <w:tcW w:w="1305" w:type="dxa"/>
          </w:tcPr>
          <w:p w14:paraId="528158B0" w14:textId="77777777" w:rsidR="001303BB" w:rsidRDefault="002C6178">
            <w:pPr>
              <w:jc w:val="center"/>
              <w:rPr>
                <w:sz w:val="22"/>
                <w:szCs w:val="22"/>
              </w:rPr>
            </w:pPr>
            <w:r>
              <w:rPr>
                <w:b/>
                <w:sz w:val="22"/>
                <w:szCs w:val="22"/>
              </w:rPr>
              <w:t>V</w:t>
            </w:r>
          </w:p>
        </w:tc>
        <w:tc>
          <w:tcPr>
            <w:tcW w:w="7215" w:type="dxa"/>
          </w:tcPr>
          <w:p w14:paraId="47344449" w14:textId="02E4D90C" w:rsidR="006E3AA6" w:rsidRDefault="006E3AA6">
            <w:pPr>
              <w:jc w:val="both"/>
              <w:rPr>
                <w:color w:val="000000"/>
                <w:sz w:val="22"/>
                <w:szCs w:val="22"/>
              </w:rPr>
            </w:pPr>
            <w:r>
              <w:rPr>
                <w:color w:val="000000"/>
                <w:sz w:val="22"/>
                <w:szCs w:val="22"/>
              </w:rPr>
              <w:t>La comunicación formal.</w:t>
            </w:r>
          </w:p>
        </w:tc>
      </w:tr>
    </w:tbl>
    <w:p w14:paraId="68C265B2" w14:textId="4F6ADC6B" w:rsidR="001303BB" w:rsidRDefault="002C6178" w:rsidP="003777A2">
      <w:pPr>
        <w:widowControl/>
        <w:jc w:val="both"/>
        <w:rPr>
          <w:sz w:val="22"/>
          <w:szCs w:val="22"/>
        </w:rPr>
      </w:pPr>
      <w:r>
        <w:rPr>
          <w:b/>
          <w:i/>
          <w:sz w:val="22"/>
          <w:szCs w:val="22"/>
        </w:rPr>
        <w:t xml:space="preserve">           </w:t>
      </w:r>
    </w:p>
    <w:p w14:paraId="04C45EEB" w14:textId="77777777" w:rsidR="001303BB" w:rsidRDefault="001303BB">
      <w:pPr>
        <w:jc w:val="center"/>
        <w:rPr>
          <w:sz w:val="22"/>
          <w:szCs w:val="22"/>
        </w:rPr>
      </w:pPr>
    </w:p>
    <w:tbl>
      <w:tblPr>
        <w:tblStyle w:val="a2"/>
        <w:tblW w:w="864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1303BB" w14:paraId="4B7EE3D9" w14:textId="77777777">
        <w:tc>
          <w:tcPr>
            <w:tcW w:w="8640" w:type="dxa"/>
          </w:tcPr>
          <w:p w14:paraId="7C7A1D82" w14:textId="77777777" w:rsidR="001303BB" w:rsidRDefault="002C6178">
            <w:pPr>
              <w:jc w:val="center"/>
              <w:rPr>
                <w:sz w:val="22"/>
                <w:szCs w:val="22"/>
              </w:rPr>
            </w:pPr>
            <w:r>
              <w:rPr>
                <w:b/>
                <w:sz w:val="22"/>
                <w:szCs w:val="22"/>
              </w:rPr>
              <w:t>CONTENIDOS POR UNIDADES</w:t>
            </w:r>
          </w:p>
          <w:p w14:paraId="73CAF0A5" w14:textId="77777777" w:rsidR="001303BB" w:rsidRDefault="001303BB">
            <w:pPr>
              <w:ind w:left="708"/>
              <w:jc w:val="center"/>
              <w:rPr>
                <w:sz w:val="22"/>
                <w:szCs w:val="22"/>
              </w:rPr>
            </w:pPr>
          </w:p>
        </w:tc>
      </w:tr>
      <w:tr w:rsidR="001303BB" w14:paraId="0F0DAFEE" w14:textId="77777777">
        <w:tc>
          <w:tcPr>
            <w:tcW w:w="8640" w:type="dxa"/>
          </w:tcPr>
          <w:p w14:paraId="1A2DFEDE" w14:textId="77777777" w:rsidR="006E3AA6" w:rsidRDefault="006E3AA6" w:rsidP="003777A2">
            <w:pPr>
              <w:rPr>
                <w:i/>
                <w:sz w:val="22"/>
                <w:szCs w:val="22"/>
              </w:rPr>
            </w:pPr>
          </w:p>
          <w:p w14:paraId="5DF7EA0D" w14:textId="13F431FA" w:rsidR="003777A2" w:rsidRPr="006E3AA6" w:rsidRDefault="002C6178" w:rsidP="003777A2">
            <w:pPr>
              <w:rPr>
                <w:b/>
                <w:bCs/>
                <w:sz w:val="22"/>
                <w:szCs w:val="22"/>
              </w:rPr>
            </w:pPr>
            <w:r>
              <w:rPr>
                <w:i/>
                <w:sz w:val="22"/>
                <w:szCs w:val="22"/>
              </w:rPr>
              <w:t xml:space="preserve">Unidad 1. </w:t>
            </w:r>
            <w:r w:rsidR="006E3AA6">
              <w:rPr>
                <w:b/>
                <w:bCs/>
                <w:i/>
                <w:sz w:val="22"/>
                <w:szCs w:val="22"/>
              </w:rPr>
              <w:t>EL LENGUAJE INSTRUMENTO PARA LA COMUNICACIÓN</w:t>
            </w:r>
          </w:p>
          <w:p w14:paraId="0288DA4B" w14:textId="572B166F" w:rsidR="001303BB" w:rsidRDefault="006E3AA6">
            <w:pPr>
              <w:numPr>
                <w:ilvl w:val="1"/>
                <w:numId w:val="2"/>
              </w:numPr>
              <w:rPr>
                <w:sz w:val="22"/>
                <w:szCs w:val="22"/>
              </w:rPr>
            </w:pPr>
            <w:r>
              <w:rPr>
                <w:sz w:val="22"/>
                <w:szCs w:val="22"/>
              </w:rPr>
              <w:t xml:space="preserve"> Características de la comunicación escrita.</w:t>
            </w:r>
          </w:p>
          <w:p w14:paraId="2B087A18" w14:textId="583F8655" w:rsidR="006E3AA6" w:rsidRDefault="00800CF8">
            <w:pPr>
              <w:numPr>
                <w:ilvl w:val="1"/>
                <w:numId w:val="2"/>
              </w:numPr>
              <w:rPr>
                <w:sz w:val="22"/>
                <w:szCs w:val="22"/>
              </w:rPr>
            </w:pPr>
            <w:r>
              <w:rPr>
                <w:sz w:val="22"/>
                <w:szCs w:val="22"/>
              </w:rPr>
              <w:t xml:space="preserve"> </w:t>
            </w:r>
            <w:r w:rsidR="006E3AA6">
              <w:rPr>
                <w:sz w:val="22"/>
                <w:szCs w:val="22"/>
              </w:rPr>
              <w:t>Conceptos lingüísticos: Sistema de seña</w:t>
            </w:r>
            <w:r>
              <w:rPr>
                <w:sz w:val="22"/>
                <w:szCs w:val="22"/>
              </w:rPr>
              <w:t>les, código lingüístico, signo lingüístico.</w:t>
            </w:r>
          </w:p>
          <w:p w14:paraId="370A36F9" w14:textId="18116218" w:rsidR="00800CF8" w:rsidRDefault="00800CF8">
            <w:pPr>
              <w:numPr>
                <w:ilvl w:val="1"/>
                <w:numId w:val="2"/>
              </w:numPr>
              <w:rPr>
                <w:sz w:val="22"/>
                <w:szCs w:val="22"/>
              </w:rPr>
            </w:pPr>
            <w:r>
              <w:rPr>
                <w:sz w:val="22"/>
                <w:szCs w:val="22"/>
              </w:rPr>
              <w:t xml:space="preserve"> Estructura básica de la oración </w:t>
            </w:r>
          </w:p>
          <w:p w14:paraId="175AE6E3" w14:textId="1F8C66C5" w:rsidR="00F8602C" w:rsidRDefault="00800CF8">
            <w:pPr>
              <w:numPr>
                <w:ilvl w:val="1"/>
                <w:numId w:val="2"/>
              </w:numPr>
              <w:rPr>
                <w:sz w:val="22"/>
                <w:szCs w:val="22"/>
              </w:rPr>
            </w:pPr>
            <w:r>
              <w:rPr>
                <w:sz w:val="22"/>
                <w:szCs w:val="22"/>
              </w:rPr>
              <w:t xml:space="preserve"> Valor semántico de las palabras.</w:t>
            </w:r>
          </w:p>
          <w:p w14:paraId="684F6829" w14:textId="20ECA91B" w:rsidR="00800CF8" w:rsidRDefault="00800CF8">
            <w:pPr>
              <w:numPr>
                <w:ilvl w:val="1"/>
                <w:numId w:val="2"/>
              </w:numPr>
              <w:rPr>
                <w:sz w:val="22"/>
                <w:szCs w:val="22"/>
              </w:rPr>
            </w:pPr>
            <w:r>
              <w:rPr>
                <w:sz w:val="22"/>
                <w:szCs w:val="22"/>
              </w:rPr>
              <w:t>Imperfecciones del lenguaje: Vicios de dicción, barbarismos.</w:t>
            </w:r>
          </w:p>
          <w:p w14:paraId="532184F6" w14:textId="5DD0FADE" w:rsidR="00800CF8" w:rsidRDefault="00800CF8">
            <w:pPr>
              <w:numPr>
                <w:ilvl w:val="1"/>
                <w:numId w:val="2"/>
              </w:numPr>
              <w:rPr>
                <w:sz w:val="22"/>
                <w:szCs w:val="22"/>
              </w:rPr>
            </w:pPr>
            <w:r>
              <w:rPr>
                <w:sz w:val="22"/>
                <w:szCs w:val="22"/>
              </w:rPr>
              <w:t>El solecismo y otros.</w:t>
            </w:r>
          </w:p>
          <w:p w14:paraId="30462BDE" w14:textId="6FCC0FD9" w:rsidR="006E3AA6" w:rsidRDefault="006E3AA6" w:rsidP="006E3AA6">
            <w:pPr>
              <w:ind w:left="360"/>
              <w:rPr>
                <w:sz w:val="22"/>
                <w:szCs w:val="22"/>
              </w:rPr>
            </w:pPr>
          </w:p>
        </w:tc>
      </w:tr>
      <w:tr w:rsidR="001303BB" w14:paraId="3BE4DFA9" w14:textId="77777777">
        <w:tc>
          <w:tcPr>
            <w:tcW w:w="8640" w:type="dxa"/>
          </w:tcPr>
          <w:p w14:paraId="52FA9A80" w14:textId="77777777" w:rsidR="006E3AA6" w:rsidRDefault="006E3AA6" w:rsidP="003777A2">
            <w:pPr>
              <w:rPr>
                <w:i/>
                <w:sz w:val="22"/>
                <w:szCs w:val="22"/>
              </w:rPr>
            </w:pPr>
          </w:p>
          <w:p w14:paraId="1B22ED7E" w14:textId="77592C41" w:rsidR="003777A2" w:rsidRDefault="002C6178" w:rsidP="003777A2">
            <w:pPr>
              <w:rPr>
                <w:b/>
                <w:bCs/>
                <w:i/>
                <w:sz w:val="22"/>
                <w:szCs w:val="22"/>
              </w:rPr>
            </w:pPr>
            <w:r>
              <w:rPr>
                <w:i/>
                <w:sz w:val="22"/>
                <w:szCs w:val="22"/>
              </w:rPr>
              <w:t xml:space="preserve">Unidad 2. </w:t>
            </w:r>
            <w:r w:rsidR="00C93494">
              <w:rPr>
                <w:b/>
                <w:bCs/>
                <w:i/>
                <w:sz w:val="22"/>
                <w:szCs w:val="22"/>
              </w:rPr>
              <w:t>COMUNICACIÓN RECEPTIVA</w:t>
            </w:r>
          </w:p>
          <w:p w14:paraId="3303A0F1" w14:textId="770316AD" w:rsidR="00C93494" w:rsidRDefault="00C93494" w:rsidP="003777A2">
            <w:pPr>
              <w:rPr>
                <w:iCs/>
                <w:sz w:val="22"/>
                <w:szCs w:val="22"/>
              </w:rPr>
            </w:pPr>
            <w:r>
              <w:rPr>
                <w:iCs/>
                <w:sz w:val="22"/>
                <w:szCs w:val="22"/>
              </w:rPr>
              <w:t>2.1. Conceptos básicos: Síntesis, prelectura, factores sociológicos, vocabulario.</w:t>
            </w:r>
          </w:p>
          <w:p w14:paraId="4C89F072" w14:textId="35F09BFF" w:rsidR="00C93494" w:rsidRDefault="00C93494" w:rsidP="003777A2">
            <w:pPr>
              <w:rPr>
                <w:iCs/>
                <w:sz w:val="22"/>
                <w:szCs w:val="22"/>
              </w:rPr>
            </w:pPr>
            <w:r>
              <w:rPr>
                <w:iCs/>
                <w:sz w:val="22"/>
                <w:szCs w:val="22"/>
              </w:rPr>
              <w:t>2.2. Lectura activa.</w:t>
            </w:r>
          </w:p>
          <w:p w14:paraId="6C654034" w14:textId="77777777" w:rsidR="00C93494" w:rsidRDefault="00C93494" w:rsidP="003777A2">
            <w:pPr>
              <w:rPr>
                <w:iCs/>
                <w:sz w:val="22"/>
                <w:szCs w:val="22"/>
              </w:rPr>
            </w:pPr>
            <w:r>
              <w:rPr>
                <w:iCs/>
                <w:sz w:val="22"/>
                <w:szCs w:val="22"/>
              </w:rPr>
              <w:t>2.3. Aspectos fisiológicos: Postura, hábitos negativos, tipos de lectores.</w:t>
            </w:r>
          </w:p>
          <w:p w14:paraId="0F8372D4" w14:textId="77777777" w:rsidR="00C93494" w:rsidRDefault="00C93494" w:rsidP="003777A2">
            <w:pPr>
              <w:rPr>
                <w:iCs/>
                <w:sz w:val="22"/>
                <w:szCs w:val="22"/>
              </w:rPr>
            </w:pPr>
            <w:r>
              <w:rPr>
                <w:iCs/>
                <w:sz w:val="22"/>
                <w:szCs w:val="22"/>
              </w:rPr>
              <w:t>2.4. La compresión: Codificación y descodificación.</w:t>
            </w:r>
          </w:p>
          <w:p w14:paraId="6A9D4579" w14:textId="1E46C766" w:rsidR="00C93494" w:rsidRDefault="00C93494" w:rsidP="003777A2">
            <w:pPr>
              <w:rPr>
                <w:iCs/>
                <w:sz w:val="22"/>
                <w:szCs w:val="22"/>
              </w:rPr>
            </w:pPr>
            <w:r>
              <w:rPr>
                <w:iCs/>
                <w:sz w:val="22"/>
                <w:szCs w:val="22"/>
              </w:rPr>
              <w:t>2.5. Métodos de lectura.</w:t>
            </w:r>
          </w:p>
          <w:p w14:paraId="1C5C5685" w14:textId="4A55670F" w:rsidR="00C93494" w:rsidRDefault="00C93494" w:rsidP="003777A2">
            <w:pPr>
              <w:rPr>
                <w:iCs/>
                <w:sz w:val="22"/>
                <w:szCs w:val="22"/>
              </w:rPr>
            </w:pPr>
            <w:r>
              <w:rPr>
                <w:iCs/>
                <w:sz w:val="22"/>
                <w:szCs w:val="22"/>
              </w:rPr>
              <w:t>2.6. Técnica para leer mejor.</w:t>
            </w:r>
          </w:p>
          <w:p w14:paraId="495F7C0C" w14:textId="4FD91578" w:rsidR="00C93494" w:rsidRPr="00C93494" w:rsidRDefault="00C93494" w:rsidP="003777A2">
            <w:pPr>
              <w:rPr>
                <w:iCs/>
                <w:sz w:val="22"/>
                <w:szCs w:val="22"/>
              </w:rPr>
            </w:pPr>
            <w:r>
              <w:rPr>
                <w:iCs/>
                <w:sz w:val="22"/>
                <w:szCs w:val="22"/>
              </w:rPr>
              <w:t>2.7. Estructura del lenguaje.</w:t>
            </w:r>
          </w:p>
          <w:p w14:paraId="683106F5" w14:textId="43B765D6" w:rsidR="001303BB" w:rsidRDefault="001303BB">
            <w:pPr>
              <w:rPr>
                <w:sz w:val="22"/>
                <w:szCs w:val="22"/>
              </w:rPr>
            </w:pPr>
          </w:p>
        </w:tc>
      </w:tr>
      <w:tr w:rsidR="001303BB" w14:paraId="3A0DBBFF" w14:textId="77777777">
        <w:tc>
          <w:tcPr>
            <w:tcW w:w="8640" w:type="dxa"/>
          </w:tcPr>
          <w:p w14:paraId="4B557FC1" w14:textId="77777777" w:rsidR="006E3AA6" w:rsidRDefault="006E3AA6" w:rsidP="003777A2">
            <w:pPr>
              <w:rPr>
                <w:i/>
                <w:sz w:val="22"/>
                <w:szCs w:val="22"/>
              </w:rPr>
            </w:pPr>
          </w:p>
          <w:p w14:paraId="56653D7F" w14:textId="7DFC8DDD" w:rsidR="003777A2" w:rsidRDefault="002C6178" w:rsidP="003777A2">
            <w:pPr>
              <w:rPr>
                <w:b/>
                <w:bCs/>
                <w:i/>
                <w:sz w:val="22"/>
                <w:szCs w:val="22"/>
              </w:rPr>
            </w:pPr>
            <w:r>
              <w:rPr>
                <w:i/>
                <w:sz w:val="22"/>
                <w:szCs w:val="22"/>
              </w:rPr>
              <w:t xml:space="preserve">Unidad 3. </w:t>
            </w:r>
            <w:r w:rsidR="00C93494">
              <w:rPr>
                <w:b/>
                <w:bCs/>
                <w:i/>
                <w:sz w:val="22"/>
                <w:szCs w:val="22"/>
              </w:rPr>
              <w:t>LA PREESCRITURA</w:t>
            </w:r>
          </w:p>
          <w:p w14:paraId="5CDB47C0" w14:textId="20CBB0CE" w:rsidR="00C93494" w:rsidRDefault="00C93494" w:rsidP="003777A2">
            <w:pPr>
              <w:rPr>
                <w:iCs/>
                <w:sz w:val="22"/>
                <w:szCs w:val="22"/>
              </w:rPr>
            </w:pPr>
            <w:r>
              <w:rPr>
                <w:iCs/>
                <w:sz w:val="22"/>
                <w:szCs w:val="22"/>
              </w:rPr>
              <w:t>3.1. El acopio de idea: Lista de ideas, racimo asociativo y flujo de la escritura.</w:t>
            </w:r>
          </w:p>
          <w:p w14:paraId="414A9724" w14:textId="351470FC" w:rsidR="00C93494" w:rsidRDefault="00C93494" w:rsidP="003777A2">
            <w:pPr>
              <w:rPr>
                <w:iCs/>
                <w:sz w:val="22"/>
                <w:szCs w:val="22"/>
              </w:rPr>
            </w:pPr>
            <w:r>
              <w:rPr>
                <w:iCs/>
                <w:sz w:val="22"/>
                <w:szCs w:val="22"/>
              </w:rPr>
              <w:t>3.2. La generación de las ideas: Tipos de asociaciones.</w:t>
            </w:r>
          </w:p>
          <w:p w14:paraId="6C3F35EE" w14:textId="2C26B683" w:rsidR="00C93494" w:rsidRDefault="00C93494" w:rsidP="003777A2">
            <w:pPr>
              <w:rPr>
                <w:iCs/>
                <w:sz w:val="22"/>
                <w:szCs w:val="22"/>
              </w:rPr>
            </w:pPr>
            <w:r>
              <w:rPr>
                <w:iCs/>
                <w:sz w:val="22"/>
                <w:szCs w:val="22"/>
              </w:rPr>
              <w:t>3.3. La Organización de las ideas: Técnicas de clasificación, organización de las ideas en un escrito, el mapa, el esquema.</w:t>
            </w:r>
          </w:p>
          <w:p w14:paraId="64349B26" w14:textId="7374DBFD" w:rsidR="00C93494" w:rsidRPr="00C93494" w:rsidRDefault="00C93494" w:rsidP="003777A2">
            <w:pPr>
              <w:rPr>
                <w:iCs/>
                <w:sz w:val="22"/>
                <w:szCs w:val="22"/>
              </w:rPr>
            </w:pPr>
            <w:r>
              <w:rPr>
                <w:iCs/>
                <w:sz w:val="22"/>
                <w:szCs w:val="22"/>
              </w:rPr>
              <w:t>3.4. La documentación: Fases de la documentación, apuntes sintéticos.</w:t>
            </w:r>
          </w:p>
          <w:p w14:paraId="6D0D80A9" w14:textId="6530F354" w:rsidR="001303BB" w:rsidRDefault="001303BB">
            <w:pPr>
              <w:rPr>
                <w:sz w:val="22"/>
                <w:szCs w:val="22"/>
              </w:rPr>
            </w:pPr>
          </w:p>
        </w:tc>
      </w:tr>
      <w:tr w:rsidR="001303BB" w14:paraId="05779C61" w14:textId="77777777">
        <w:tc>
          <w:tcPr>
            <w:tcW w:w="8640" w:type="dxa"/>
          </w:tcPr>
          <w:p w14:paraId="33881E6A" w14:textId="77777777" w:rsidR="006E3AA6" w:rsidRDefault="006E3AA6" w:rsidP="003777A2">
            <w:pPr>
              <w:rPr>
                <w:i/>
                <w:sz w:val="22"/>
                <w:szCs w:val="22"/>
              </w:rPr>
            </w:pPr>
          </w:p>
          <w:p w14:paraId="3BF1EEFE" w14:textId="1614A890" w:rsidR="003777A2" w:rsidRDefault="002C6178" w:rsidP="003777A2">
            <w:pPr>
              <w:rPr>
                <w:b/>
                <w:bCs/>
                <w:i/>
                <w:sz w:val="22"/>
                <w:szCs w:val="22"/>
              </w:rPr>
            </w:pPr>
            <w:r>
              <w:rPr>
                <w:i/>
                <w:sz w:val="22"/>
                <w:szCs w:val="22"/>
              </w:rPr>
              <w:t xml:space="preserve">Unidad 4. </w:t>
            </w:r>
            <w:r w:rsidR="00C93494">
              <w:rPr>
                <w:b/>
                <w:bCs/>
                <w:i/>
                <w:sz w:val="22"/>
                <w:szCs w:val="22"/>
              </w:rPr>
              <w:t>LA ESCRITURA</w:t>
            </w:r>
          </w:p>
          <w:p w14:paraId="31935FE6" w14:textId="4F9880C8" w:rsidR="00C93494" w:rsidRDefault="00C93494" w:rsidP="003777A2">
            <w:pPr>
              <w:rPr>
                <w:iCs/>
                <w:sz w:val="22"/>
                <w:szCs w:val="22"/>
              </w:rPr>
            </w:pPr>
            <w:r>
              <w:rPr>
                <w:iCs/>
                <w:sz w:val="22"/>
                <w:szCs w:val="22"/>
              </w:rPr>
              <w:t>4.1. El párrafo, toma de notas.</w:t>
            </w:r>
          </w:p>
          <w:p w14:paraId="28914802" w14:textId="4CC048F4" w:rsidR="00C93494" w:rsidRDefault="00C93494" w:rsidP="003777A2">
            <w:pPr>
              <w:rPr>
                <w:iCs/>
                <w:sz w:val="22"/>
                <w:szCs w:val="22"/>
              </w:rPr>
            </w:pPr>
            <w:r>
              <w:rPr>
                <w:iCs/>
                <w:sz w:val="22"/>
                <w:szCs w:val="22"/>
              </w:rPr>
              <w:t>4.2. Puntuación, ortografía.</w:t>
            </w:r>
          </w:p>
          <w:p w14:paraId="07BBA464" w14:textId="71E5701F" w:rsidR="00C93494" w:rsidRDefault="00C93494" w:rsidP="003777A2">
            <w:pPr>
              <w:rPr>
                <w:iCs/>
                <w:sz w:val="22"/>
                <w:szCs w:val="22"/>
              </w:rPr>
            </w:pPr>
            <w:r>
              <w:rPr>
                <w:iCs/>
                <w:sz w:val="22"/>
                <w:szCs w:val="22"/>
              </w:rPr>
              <w:t>4.3. Estructura de la comunicación escrita.</w:t>
            </w:r>
          </w:p>
          <w:p w14:paraId="717E9A5E" w14:textId="6AA03423" w:rsidR="00C93494" w:rsidRDefault="00C93494" w:rsidP="003777A2">
            <w:pPr>
              <w:rPr>
                <w:iCs/>
                <w:sz w:val="22"/>
                <w:szCs w:val="22"/>
              </w:rPr>
            </w:pPr>
            <w:r>
              <w:rPr>
                <w:iCs/>
                <w:sz w:val="22"/>
                <w:szCs w:val="22"/>
              </w:rPr>
              <w:t>4.4. Dudas lingüísticas.</w:t>
            </w:r>
          </w:p>
          <w:p w14:paraId="465CE833" w14:textId="233EBBB7" w:rsidR="00C93494" w:rsidRDefault="00C93494" w:rsidP="003777A2">
            <w:pPr>
              <w:rPr>
                <w:iCs/>
                <w:sz w:val="22"/>
                <w:szCs w:val="22"/>
              </w:rPr>
            </w:pPr>
            <w:r>
              <w:rPr>
                <w:iCs/>
                <w:sz w:val="22"/>
                <w:szCs w:val="22"/>
              </w:rPr>
              <w:t>4.5. Cómo redactar un tema.</w:t>
            </w:r>
          </w:p>
          <w:p w14:paraId="32B90CCC" w14:textId="2181D095" w:rsidR="00C93494" w:rsidRDefault="00C93494" w:rsidP="003777A2">
            <w:pPr>
              <w:rPr>
                <w:iCs/>
                <w:sz w:val="22"/>
                <w:szCs w:val="22"/>
              </w:rPr>
            </w:pPr>
            <w:r>
              <w:rPr>
                <w:iCs/>
                <w:sz w:val="22"/>
                <w:szCs w:val="22"/>
              </w:rPr>
              <w:t>4.6. Tipos de redacción.</w:t>
            </w:r>
          </w:p>
          <w:p w14:paraId="0AD7F420" w14:textId="19BD3636" w:rsidR="00C93494" w:rsidRPr="00C93494" w:rsidRDefault="00C93494" w:rsidP="003777A2">
            <w:pPr>
              <w:rPr>
                <w:iCs/>
                <w:sz w:val="22"/>
                <w:szCs w:val="22"/>
              </w:rPr>
            </w:pPr>
            <w:r>
              <w:rPr>
                <w:iCs/>
                <w:sz w:val="22"/>
                <w:szCs w:val="22"/>
              </w:rPr>
              <w:t>4.7. Unidad, variedad y sencilles de la redacción.</w:t>
            </w:r>
          </w:p>
          <w:p w14:paraId="49F635B7" w14:textId="7DB20282" w:rsidR="001303BB" w:rsidRDefault="001303BB">
            <w:pPr>
              <w:rPr>
                <w:sz w:val="22"/>
                <w:szCs w:val="22"/>
              </w:rPr>
            </w:pPr>
          </w:p>
        </w:tc>
      </w:tr>
      <w:tr w:rsidR="001303BB" w14:paraId="7862C47F" w14:textId="77777777">
        <w:trPr>
          <w:trHeight w:val="240"/>
        </w:trPr>
        <w:tc>
          <w:tcPr>
            <w:tcW w:w="8640" w:type="dxa"/>
          </w:tcPr>
          <w:p w14:paraId="0F133B06" w14:textId="77777777" w:rsidR="006E3AA6" w:rsidRDefault="006E3AA6" w:rsidP="003777A2">
            <w:pPr>
              <w:rPr>
                <w:i/>
                <w:sz w:val="22"/>
                <w:szCs w:val="22"/>
              </w:rPr>
            </w:pPr>
          </w:p>
          <w:p w14:paraId="58B6E21F" w14:textId="0816A902" w:rsidR="003777A2" w:rsidRDefault="002C6178" w:rsidP="003777A2">
            <w:pPr>
              <w:rPr>
                <w:b/>
                <w:bCs/>
                <w:i/>
                <w:sz w:val="22"/>
                <w:szCs w:val="22"/>
              </w:rPr>
            </w:pPr>
            <w:r>
              <w:rPr>
                <w:i/>
                <w:sz w:val="22"/>
                <w:szCs w:val="22"/>
              </w:rPr>
              <w:t xml:space="preserve">Unidad 5. </w:t>
            </w:r>
            <w:r w:rsidR="00C93494">
              <w:rPr>
                <w:b/>
                <w:bCs/>
                <w:i/>
                <w:sz w:val="22"/>
                <w:szCs w:val="22"/>
              </w:rPr>
              <w:t>LA COMUNCIACIÓN FORMAL</w:t>
            </w:r>
          </w:p>
          <w:p w14:paraId="685E6679" w14:textId="66D3B58F" w:rsidR="00C93494" w:rsidRDefault="00C93494" w:rsidP="003777A2">
            <w:pPr>
              <w:rPr>
                <w:iCs/>
                <w:sz w:val="22"/>
                <w:szCs w:val="22"/>
              </w:rPr>
            </w:pPr>
            <w:r>
              <w:rPr>
                <w:iCs/>
                <w:sz w:val="22"/>
                <w:szCs w:val="22"/>
              </w:rPr>
              <w:t>5.1. Resumen.</w:t>
            </w:r>
          </w:p>
          <w:p w14:paraId="62E92C3A" w14:textId="7E12F50D" w:rsidR="00C93494" w:rsidRDefault="00C93494" w:rsidP="003777A2">
            <w:pPr>
              <w:rPr>
                <w:iCs/>
                <w:sz w:val="22"/>
                <w:szCs w:val="22"/>
              </w:rPr>
            </w:pPr>
            <w:r>
              <w:rPr>
                <w:iCs/>
                <w:sz w:val="22"/>
                <w:szCs w:val="22"/>
              </w:rPr>
              <w:t>5.2. Clases.</w:t>
            </w:r>
          </w:p>
          <w:p w14:paraId="384FEE75" w14:textId="1F221468" w:rsidR="00C93494" w:rsidRDefault="00C93494" w:rsidP="003777A2">
            <w:pPr>
              <w:rPr>
                <w:iCs/>
                <w:sz w:val="22"/>
                <w:szCs w:val="22"/>
              </w:rPr>
            </w:pPr>
            <w:r>
              <w:rPr>
                <w:iCs/>
                <w:sz w:val="22"/>
                <w:szCs w:val="22"/>
              </w:rPr>
              <w:t>5.3. El informe: Planeamiento, obtención de datos</w:t>
            </w:r>
            <w:r w:rsidR="00383C22">
              <w:rPr>
                <w:iCs/>
                <w:sz w:val="22"/>
                <w:szCs w:val="22"/>
              </w:rPr>
              <w:t>, ordenamiento es interpretación de datos.</w:t>
            </w:r>
          </w:p>
          <w:p w14:paraId="267AED98" w14:textId="75A6A0FE" w:rsidR="00383C22" w:rsidRDefault="00383C22" w:rsidP="003777A2">
            <w:pPr>
              <w:rPr>
                <w:iCs/>
                <w:sz w:val="22"/>
                <w:szCs w:val="22"/>
              </w:rPr>
            </w:pPr>
            <w:r>
              <w:rPr>
                <w:iCs/>
                <w:sz w:val="22"/>
                <w:szCs w:val="22"/>
              </w:rPr>
              <w:t>5.4. Presentación del informe.</w:t>
            </w:r>
          </w:p>
          <w:p w14:paraId="147B2577" w14:textId="2CB13156" w:rsidR="00383C22" w:rsidRDefault="00383C22" w:rsidP="003777A2">
            <w:pPr>
              <w:rPr>
                <w:iCs/>
                <w:sz w:val="22"/>
                <w:szCs w:val="22"/>
              </w:rPr>
            </w:pPr>
            <w:r>
              <w:rPr>
                <w:iCs/>
                <w:sz w:val="22"/>
                <w:szCs w:val="22"/>
              </w:rPr>
              <w:t>5.5. El ensayo.</w:t>
            </w:r>
          </w:p>
          <w:p w14:paraId="24BE7315" w14:textId="678AB8C9" w:rsidR="00383C22" w:rsidRPr="00383C22" w:rsidRDefault="00383C22" w:rsidP="003777A2">
            <w:pPr>
              <w:rPr>
                <w:iCs/>
                <w:sz w:val="22"/>
                <w:szCs w:val="22"/>
              </w:rPr>
            </w:pPr>
            <w:r>
              <w:rPr>
                <w:iCs/>
                <w:sz w:val="22"/>
                <w:szCs w:val="22"/>
              </w:rPr>
              <w:t>5.6. Clases de ensayo.</w:t>
            </w:r>
          </w:p>
          <w:p w14:paraId="38282D68" w14:textId="00DFE9ED" w:rsidR="001303BB" w:rsidRDefault="001303BB">
            <w:pPr>
              <w:rPr>
                <w:sz w:val="22"/>
                <w:szCs w:val="22"/>
                <w:u w:val="single"/>
              </w:rPr>
            </w:pPr>
          </w:p>
        </w:tc>
      </w:tr>
    </w:tbl>
    <w:p w14:paraId="0019348D" w14:textId="77777777" w:rsidR="001303BB" w:rsidRDefault="001303BB">
      <w:pPr>
        <w:rPr>
          <w:sz w:val="22"/>
          <w:szCs w:val="22"/>
        </w:rPr>
      </w:pPr>
    </w:p>
    <w:p w14:paraId="6201B4CD" w14:textId="77777777" w:rsidR="001303BB" w:rsidRDefault="001303BB">
      <w:pPr>
        <w:rPr>
          <w:sz w:val="22"/>
          <w:szCs w:val="22"/>
        </w:rPr>
      </w:pPr>
    </w:p>
    <w:tbl>
      <w:tblPr>
        <w:tblStyle w:val="a8"/>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CF6E18" w14:paraId="7021393A" w14:textId="77777777">
        <w:tc>
          <w:tcPr>
            <w:tcW w:w="8638" w:type="dxa"/>
          </w:tcPr>
          <w:p w14:paraId="66D5B422" w14:textId="77777777" w:rsidR="00CF6E18" w:rsidRDefault="00CF6E18">
            <w:pPr>
              <w:widowControl/>
              <w:jc w:val="both"/>
              <w:rPr>
                <w:b/>
                <w:sz w:val="22"/>
                <w:szCs w:val="22"/>
              </w:rPr>
            </w:pPr>
            <w:r>
              <w:t>METODOLOGÍA</w:t>
            </w:r>
          </w:p>
          <w:p w14:paraId="66D5B422" w14:textId="77777777" w:rsidR="00CF6E18" w:rsidRDefault="00CF6E18">
            <w:pPr>
              <w:widowControl/>
              <w:jc w:val="both"/>
              <w:rPr>
                <w:b/>
                <w:sz w:val="22"/>
                <w:szCs w:val="22"/>
              </w:rPr>
            </w:pPr>
            <w:r>
              <w:t>1.  Clase magistral</w:t>
            </w:r>
          </w:p>
          <w:p w14:paraId="66D5B422" w14:textId="77777777" w:rsidR="00CF6E18" w:rsidRDefault="00CF6E18">
            <w:pPr>
              <w:widowControl/>
              <w:jc w:val="both"/>
              <w:rPr>
                <w:b/>
                <w:sz w:val="22"/>
                <w:szCs w:val="22"/>
              </w:rPr>
            </w:pPr>
            <w:r>
              <w:t>2.  Desarrollo de guías de trabajo individuales y en equipo</w:t>
            </w:r>
          </w:p>
          <w:p w14:paraId="66D5B422" w14:textId="77777777" w:rsidR="00CF6E18" w:rsidRDefault="00CF6E18">
            <w:pPr>
              <w:widowControl/>
              <w:jc w:val="both"/>
              <w:rPr>
                <w:b/>
                <w:sz w:val="22"/>
                <w:szCs w:val="22"/>
              </w:rPr>
            </w:pPr>
            <w:r>
              <w:t>3.  Talleres y trabajos individuales</w:t>
            </w:r>
          </w:p>
          <w:p w14:paraId="66D5B422" w14:textId="77777777" w:rsidR="00CF6E18" w:rsidRDefault="00CF6E18">
            <w:pPr>
              <w:widowControl/>
              <w:jc w:val="both"/>
              <w:rPr>
                <w:b/>
                <w:sz w:val="22"/>
                <w:szCs w:val="22"/>
              </w:rPr>
            </w:pPr>
            <w:r>
              <w:t>4.  Talleres y trabajos en equipo</w:t>
            </w:r>
          </w:p>
          <w:p w14:paraId="66D5B422" w14:textId="77777777" w:rsidR="00CF6E18" w:rsidRDefault="00CF6E18">
            <w:pPr>
              <w:widowControl/>
              <w:jc w:val="both"/>
              <w:rPr>
                <w:b/>
                <w:sz w:val="22"/>
                <w:szCs w:val="22"/>
              </w:rPr>
            </w:pPr>
            <w:r>
              <w:t>5.  Puestas en común y participación en discusiones grupales</w:t>
            </w:r>
          </w:p>
          <w:p w14:paraId="66D5B422" w14:textId="77777777" w:rsidR="00CF6E18" w:rsidRDefault="00CF6E18">
            <w:pPr>
              <w:widowControl/>
              <w:jc w:val="both"/>
              <w:rPr>
                <w:b/>
                <w:sz w:val="22"/>
                <w:szCs w:val="22"/>
              </w:rPr>
            </w:pPr>
            <w:r>
              <w:t>6.  Exposiciones finales de trabajos grupales y de trabajo independiente</w:t>
            </w:r>
          </w:p>
          <w:p w14:paraId="66D5B422" w14:textId="77777777" w:rsidR="00CF6E18" w:rsidRDefault="00CF6E18">
            <w:pPr>
              <w:widowControl/>
              <w:jc w:val="both"/>
              <w:rPr>
                <w:b/>
                <w:sz w:val="22"/>
                <w:szCs w:val="22"/>
              </w:rPr>
            </w:pPr>
            <w:r>
              <w:t>7.  Tutoría y asesoría</w:t>
            </w:r>
          </w:p>
          <w:p w14:paraId="66D5B422" w14:textId="77777777" w:rsidR="00CF6E18" w:rsidRDefault="00CF6E18">
            <w:pPr>
              <w:widowControl/>
              <w:jc w:val="both"/>
              <w:rPr>
                <w:b/>
                <w:sz w:val="22"/>
                <w:szCs w:val="22"/>
              </w:rPr>
            </w:pPr>
            <w:r>
              <w:t>8.  Puesta en común</w:t>
            </w:r>
          </w:p>
        </w:tc>
      </w:tr>
    </w:tbl>
    <w:tbl>
      <w:tblPr>
        <w:tblStyle w:val="a3"/>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1303BB" w14:paraId="6B061E3F" w14:textId="77777777">
        <w:tc>
          <w:tcPr>
            <w:tcW w:w="8638" w:type="dxa"/>
          </w:tcPr>
          <w:p w14:paraId="7682036C" w14:textId="77777777" w:rsidR="001303BB" w:rsidRDefault="001303BB">
            <w:pPr>
              <w:widowControl/>
              <w:ind w:left="360" w:hanging="360"/>
              <w:jc w:val="both"/>
              <w:rPr>
                <w:sz w:val="22"/>
                <w:szCs w:val="22"/>
              </w:rPr>
            </w:pPr>
          </w:p>
          <w:p w14:paraId="5B505794" w14:textId="77777777" w:rsidR="00383C22" w:rsidRDefault="002C6178" w:rsidP="000A093D">
            <w:pPr>
              <w:widowControl/>
              <w:ind w:left="360" w:hanging="360"/>
              <w:jc w:val="both"/>
              <w:rPr>
                <w:b/>
                <w:sz w:val="22"/>
                <w:szCs w:val="22"/>
              </w:rPr>
            </w:pPr>
            <w:r>
              <w:rPr>
                <w:b/>
                <w:sz w:val="22"/>
                <w:szCs w:val="22"/>
              </w:rPr>
              <w:t>BIBLIOGRAFÍA</w:t>
            </w:r>
          </w:p>
          <w:p w14:paraId="4CF359D3" w14:textId="574EC6B7" w:rsidR="00383C22" w:rsidRDefault="00383C22" w:rsidP="00383C22">
            <w:pPr>
              <w:pStyle w:val="Prrafodelista"/>
              <w:numPr>
                <w:ilvl w:val="0"/>
                <w:numId w:val="6"/>
              </w:numPr>
              <w:ind w:leftChars="0" w:firstLineChars="0"/>
              <w:jc w:val="both"/>
              <w:rPr>
                <w:sz w:val="22"/>
                <w:szCs w:val="22"/>
              </w:rPr>
            </w:pPr>
            <w:r>
              <w:rPr>
                <w:sz w:val="22"/>
                <w:szCs w:val="22"/>
              </w:rPr>
              <w:t>CASSANY, Daniel. Describir el escribir. Cómo se aprende a escribir. Barcelona: Paidós.</w:t>
            </w:r>
          </w:p>
          <w:p w14:paraId="042A3CA4" w14:textId="7FBA2241" w:rsidR="00383C22" w:rsidRDefault="00383C22" w:rsidP="00383C22">
            <w:pPr>
              <w:pStyle w:val="Prrafodelista"/>
              <w:numPr>
                <w:ilvl w:val="0"/>
                <w:numId w:val="6"/>
              </w:numPr>
              <w:ind w:leftChars="0" w:firstLineChars="0"/>
              <w:jc w:val="both"/>
              <w:rPr>
                <w:sz w:val="22"/>
                <w:szCs w:val="22"/>
              </w:rPr>
            </w:pPr>
            <w:r>
              <w:rPr>
                <w:sz w:val="22"/>
                <w:szCs w:val="22"/>
              </w:rPr>
              <w:t>ESCUDERO, María Teresa. La comunicación en la enseñanza. México: Trillas.</w:t>
            </w:r>
          </w:p>
          <w:p w14:paraId="22C116E2" w14:textId="3318E88C" w:rsidR="00383C22" w:rsidRDefault="00383C22" w:rsidP="00383C22">
            <w:pPr>
              <w:pStyle w:val="Prrafodelista"/>
              <w:numPr>
                <w:ilvl w:val="0"/>
                <w:numId w:val="6"/>
              </w:numPr>
              <w:ind w:leftChars="0" w:firstLineChars="0"/>
              <w:jc w:val="both"/>
              <w:rPr>
                <w:sz w:val="22"/>
                <w:szCs w:val="22"/>
              </w:rPr>
            </w:pPr>
            <w:r>
              <w:rPr>
                <w:sz w:val="22"/>
                <w:szCs w:val="22"/>
              </w:rPr>
              <w:t>ROJAS, Demóstenes. Técnicas de comunicación ejecutivas. McGraw-Hill.</w:t>
            </w:r>
          </w:p>
          <w:p w14:paraId="5D9E12A8" w14:textId="082EB281" w:rsidR="00383C22" w:rsidRPr="00383C22" w:rsidRDefault="00383C22" w:rsidP="00383C22">
            <w:pPr>
              <w:pStyle w:val="Prrafodelista"/>
              <w:numPr>
                <w:ilvl w:val="0"/>
                <w:numId w:val="6"/>
              </w:numPr>
              <w:ind w:leftChars="0" w:firstLineChars="0"/>
              <w:jc w:val="both"/>
              <w:rPr>
                <w:sz w:val="22"/>
                <w:szCs w:val="22"/>
              </w:rPr>
            </w:pPr>
            <w:r>
              <w:rPr>
                <w:sz w:val="22"/>
                <w:szCs w:val="22"/>
              </w:rPr>
              <w:t>SERAFINI, María Teresa. Cómo se escribe. Paidós.</w:t>
            </w:r>
          </w:p>
        </w:tc>
      </w:tr>
    </w:tbl>
    <w:p w14:paraId="64C350F1" w14:textId="77777777" w:rsidR="001303BB" w:rsidRDefault="001303BB">
      <w:pPr>
        <w:spacing w:before="0" w:after="0" w:line="20" w:lineRule="exact"/>
        <w:rPr>
          <w:sz w:val="2"/>
          <w:szCs w:val="2"/>
        </w:rPr>
      </w:pPr>
    </w:p>
    <w:sectPr w:rsidR="001303BB">
      <w:headerReference w:type="default" r:id="rId8"/>
      <w:pgSz w:w="11900" w:h="16840"/>
      <w:pgMar w:top="1417" w:right="1701" w:bottom="1417" w:left="1701" w:header="708" w:footer="4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22529" w14:textId="77777777" w:rsidR="00EA460F" w:rsidRDefault="00EA460F">
      <w:r>
        <w:separator/>
      </w:r>
    </w:p>
  </w:endnote>
  <w:endnote w:type="continuationSeparator" w:id="0">
    <w:p w14:paraId="3E523D41" w14:textId="77777777" w:rsidR="00EA460F" w:rsidRDefault="00EA4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G Mincho Light J">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0F7DB" w14:textId="77777777" w:rsidR="00EA460F" w:rsidRDefault="00EA460F">
      <w:r>
        <w:separator/>
      </w:r>
    </w:p>
  </w:footnote>
  <w:footnote w:type="continuationSeparator" w:id="0">
    <w:p w14:paraId="4E4F6E37" w14:textId="77777777" w:rsidR="00EA460F" w:rsidRDefault="00EA4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ECC1B" w14:textId="77777777" w:rsidR="001303BB" w:rsidRDefault="001303BB">
    <w:pPr>
      <w:pBdr>
        <w:top w:val="nil"/>
        <w:left w:val="nil"/>
        <w:bottom w:val="nil"/>
        <w:right w:val="nil"/>
        <w:between w:val="nil"/>
      </w:pBdr>
      <w:spacing w:line="276" w:lineRule="auto"/>
    </w:pPr>
  </w:p>
  <w:tbl>
    <w:tblPr>
      <w:tblStyle w:val="a4"/>
      <w:tblW w:w="87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6131"/>
      <w:gridCol w:w="1376"/>
    </w:tblGrid>
    <w:tr w:rsidR="001303BB" w14:paraId="310C6C3B" w14:textId="77777777">
      <w:trPr>
        <w:cantSplit/>
      </w:trPr>
      <w:tc>
        <w:tcPr>
          <w:tcW w:w="1207" w:type="dxa"/>
          <w:vMerge w:val="restart"/>
        </w:tcPr>
        <w:p w14:paraId="04C906D2" w14:textId="77777777" w:rsidR="001303BB" w:rsidRDefault="002C6178">
          <w:pPr>
            <w:pBdr>
              <w:top w:val="nil"/>
              <w:left w:val="nil"/>
              <w:bottom w:val="nil"/>
              <w:right w:val="nil"/>
              <w:between w:val="nil"/>
            </w:pBdr>
            <w:tabs>
              <w:tab w:val="center" w:pos="4252"/>
              <w:tab w:val="right" w:pos="8504"/>
            </w:tabs>
            <w:rPr>
              <w:color w:val="000000"/>
            </w:rPr>
          </w:pPr>
          <w:r>
            <w:rPr>
              <w:noProof/>
              <w:color w:val="000000"/>
            </w:rPr>
            <w:drawing>
              <wp:inline distT="0" distB="0" distL="114300" distR="114300" wp14:anchorId="19FDF2D1" wp14:editId="3E58F852">
                <wp:extent cx="629285" cy="662305"/>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9285" cy="662305"/>
                        </a:xfrm>
                        <a:prstGeom prst="rect">
                          <a:avLst/>
                        </a:prstGeom>
                        <a:ln/>
                      </pic:spPr>
                    </pic:pic>
                  </a:graphicData>
                </a:graphic>
              </wp:inline>
            </w:drawing>
          </w:r>
        </w:p>
      </w:tc>
      <w:tc>
        <w:tcPr>
          <w:tcW w:w="6131" w:type="dxa"/>
          <w:vMerge w:val="restart"/>
        </w:tcPr>
        <w:p w14:paraId="2F17660E"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UNIVERSIDAD FRANCISCO DE PAULA SANTANDER</w:t>
          </w:r>
        </w:p>
        <w:p w14:paraId="2FB2F0AB"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FACULTAD DE INGENIERIA </w:t>
          </w:r>
        </w:p>
        <w:p w14:paraId="7EC791D4"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PROGRAMA DE INGENIERIA DE SISTEMAS</w:t>
          </w:r>
        </w:p>
      </w:tc>
      <w:tc>
        <w:tcPr>
          <w:tcW w:w="1376" w:type="dxa"/>
        </w:tcPr>
        <w:p w14:paraId="49327DAF"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F01</w:t>
          </w:r>
        </w:p>
      </w:tc>
    </w:tr>
    <w:tr w:rsidR="001303BB" w14:paraId="4C1ECF89" w14:textId="77777777">
      <w:trPr>
        <w:cantSplit/>
      </w:trPr>
      <w:tc>
        <w:tcPr>
          <w:tcW w:w="1207" w:type="dxa"/>
          <w:vMerge/>
        </w:tcPr>
        <w:p w14:paraId="44A0DC1D" w14:textId="77777777" w:rsidR="001303BB" w:rsidRDefault="001303BB">
          <w:pPr>
            <w:pBdr>
              <w:top w:val="nil"/>
              <w:left w:val="nil"/>
              <w:bottom w:val="nil"/>
              <w:right w:val="nil"/>
              <w:between w:val="nil"/>
            </w:pBdr>
            <w:spacing w:line="276" w:lineRule="auto"/>
            <w:rPr>
              <w:color w:val="000000"/>
              <w:sz w:val="22"/>
              <w:szCs w:val="22"/>
            </w:rPr>
          </w:pPr>
        </w:p>
      </w:tc>
      <w:tc>
        <w:tcPr>
          <w:tcW w:w="6131" w:type="dxa"/>
          <w:vMerge/>
        </w:tcPr>
        <w:p w14:paraId="6A2925B7" w14:textId="77777777" w:rsidR="001303BB" w:rsidRDefault="001303BB">
          <w:pPr>
            <w:pBdr>
              <w:top w:val="nil"/>
              <w:left w:val="nil"/>
              <w:bottom w:val="nil"/>
              <w:right w:val="nil"/>
              <w:between w:val="nil"/>
            </w:pBdr>
            <w:spacing w:line="276" w:lineRule="auto"/>
            <w:rPr>
              <w:color w:val="000000"/>
              <w:sz w:val="22"/>
              <w:szCs w:val="22"/>
            </w:rPr>
          </w:pPr>
        </w:p>
      </w:tc>
      <w:tc>
        <w:tcPr>
          <w:tcW w:w="1376" w:type="dxa"/>
        </w:tcPr>
        <w:p w14:paraId="4798CDDF" w14:textId="77777777" w:rsidR="001303BB" w:rsidRDefault="001303BB">
          <w:pPr>
            <w:pBdr>
              <w:top w:val="nil"/>
              <w:left w:val="nil"/>
              <w:bottom w:val="nil"/>
              <w:right w:val="nil"/>
              <w:between w:val="nil"/>
            </w:pBdr>
            <w:tabs>
              <w:tab w:val="center" w:pos="4252"/>
              <w:tab w:val="right" w:pos="8504"/>
            </w:tabs>
            <w:rPr>
              <w:color w:val="000000"/>
              <w:sz w:val="22"/>
              <w:szCs w:val="22"/>
            </w:rPr>
          </w:pPr>
        </w:p>
      </w:tc>
    </w:tr>
    <w:tr w:rsidR="001303BB" w14:paraId="58568EC2" w14:textId="77777777">
      <w:trPr>
        <w:cantSplit/>
      </w:trPr>
      <w:tc>
        <w:tcPr>
          <w:tcW w:w="1207" w:type="dxa"/>
          <w:vMerge/>
        </w:tcPr>
        <w:p w14:paraId="550C8758" w14:textId="77777777" w:rsidR="001303BB" w:rsidRDefault="001303BB">
          <w:pPr>
            <w:pBdr>
              <w:top w:val="nil"/>
              <w:left w:val="nil"/>
              <w:bottom w:val="nil"/>
              <w:right w:val="nil"/>
              <w:between w:val="nil"/>
            </w:pBdr>
            <w:spacing w:line="276" w:lineRule="auto"/>
            <w:rPr>
              <w:color w:val="000000"/>
              <w:sz w:val="22"/>
              <w:szCs w:val="22"/>
            </w:rPr>
          </w:pPr>
        </w:p>
      </w:tc>
      <w:tc>
        <w:tcPr>
          <w:tcW w:w="6131" w:type="dxa"/>
        </w:tcPr>
        <w:p w14:paraId="5CB12D3C"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Formato </w:t>
          </w:r>
          <w:proofErr w:type="spellStart"/>
          <w:r>
            <w:rPr>
              <w:sz w:val="22"/>
              <w:szCs w:val="22"/>
            </w:rPr>
            <w:t>Microcurriculo</w:t>
          </w:r>
          <w:proofErr w:type="spellEnd"/>
        </w:p>
      </w:tc>
      <w:tc>
        <w:tcPr>
          <w:tcW w:w="1376" w:type="dxa"/>
        </w:tcPr>
        <w:p w14:paraId="142130B7" w14:textId="77777777" w:rsidR="001303BB" w:rsidRDefault="002C6178">
          <w:pPr>
            <w:pBdr>
              <w:top w:val="nil"/>
              <w:left w:val="nil"/>
              <w:bottom w:val="nil"/>
              <w:right w:val="nil"/>
              <w:between w:val="nil"/>
            </w:pBdr>
            <w:tabs>
              <w:tab w:val="center" w:pos="4252"/>
              <w:tab w:val="right" w:pos="8504"/>
            </w:tabs>
            <w:rPr>
              <w:color w:val="000000"/>
              <w:sz w:val="22"/>
              <w:szCs w:val="22"/>
            </w:rPr>
          </w:pPr>
          <w:r>
            <w:rPr>
              <w:color w:val="000000"/>
              <w:sz w:val="22"/>
              <w:szCs w:val="22"/>
            </w:rPr>
            <w:t>página</w:t>
          </w:r>
        </w:p>
      </w:tc>
    </w:tr>
  </w:tbl>
  <w:p w14:paraId="0BAF7DC0" w14:textId="77777777" w:rsidR="001303BB" w:rsidRDefault="001303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B2B01"/>
    <w:multiLevelType w:val="multilevel"/>
    <w:tmpl w:val="1FC06E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343C1972"/>
    <w:multiLevelType w:val="hybridMultilevel"/>
    <w:tmpl w:val="B7A4BF0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41AA616F"/>
    <w:multiLevelType w:val="hybridMultilevel"/>
    <w:tmpl w:val="3C305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3716651"/>
    <w:multiLevelType w:val="hybridMultilevel"/>
    <w:tmpl w:val="1682E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A3671A9"/>
    <w:multiLevelType w:val="multilevel"/>
    <w:tmpl w:val="6BA888B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5" w15:restartNumberingAfterBreak="0">
    <w:nsid w:val="6E5E590E"/>
    <w:multiLevelType w:val="hybridMultilevel"/>
    <w:tmpl w:val="5DD8A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3BB"/>
    <w:rsid w:val="000A093D"/>
    <w:rsid w:val="001303BB"/>
    <w:rsid w:val="002C6178"/>
    <w:rsid w:val="003777A2"/>
    <w:rsid w:val="00383C22"/>
    <w:rsid w:val="006C6FA3"/>
    <w:rsid w:val="006E3AA6"/>
    <w:rsid w:val="00800CF8"/>
    <w:rsid w:val="00910174"/>
    <w:rsid w:val="00C00169"/>
    <w:rsid w:val="00C93494"/>
    <w:rsid w:val="00E94F16"/>
    <w:rsid w:val="00EA460F"/>
    <w:rsid w:val="00F860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6938"/>
  <w15:docId w15:val="{DAAB6292-BDC1-47D1-AA2E-A7C415EE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widowControl/>
      <w:suppressAutoHyphens/>
      <w:spacing w:before="100" w:beforeAutospacing="1" w:after="100" w:afterAutospacing="1" w:line="1" w:lineRule="atLeast"/>
      <w:ind w:leftChars="-1" w:left="-1" w:hangingChars="1" w:hanging="1"/>
      <w:textDirection w:val="btLr"/>
      <w:outlineLvl w:val="0"/>
    </w:pPr>
    <w:rPr>
      <w:b/>
      <w:bCs/>
      <w:color w:val="000000"/>
      <w:kern w:val="36"/>
      <w:position w:val="-1"/>
      <w:sz w:val="48"/>
      <w:szCs w:val="48"/>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2"/>
    </w:pPr>
    <w:rPr>
      <w:rFonts w:ascii="Cambria" w:hAnsi="Cambria"/>
      <w:b/>
      <w:bCs/>
      <w:position w:val="-1"/>
      <w:sz w:val="26"/>
      <w:szCs w:val="26"/>
      <w:lang w:val="es-ES" w:eastAsia="es-ES"/>
    </w:rPr>
  </w:style>
  <w:style w:type="paragraph" w:styleId="Ttulo4">
    <w:name w:val="heading 4"/>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3"/>
    </w:pPr>
    <w:rPr>
      <w:rFonts w:ascii="Calibri" w:hAnsi="Calibri"/>
      <w:b/>
      <w:bCs/>
      <w:position w:val="-1"/>
      <w:sz w:val="28"/>
      <w:szCs w:val="28"/>
      <w:lang w:val="es-ES"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rPr>
      <w:rFonts w:ascii="Times New Roman" w:eastAsia="Times New Roman" w:hAnsi="Times New Roman" w:cs="Times New Roman"/>
      <w:b/>
      <w:bCs/>
      <w:color w:val="000000"/>
      <w:w w:val="100"/>
      <w:kern w:val="36"/>
      <w:position w:val="-1"/>
      <w:sz w:val="48"/>
      <w:szCs w:val="48"/>
      <w:effect w:val="none"/>
      <w:vertAlign w:val="baseline"/>
      <w:cs w:val="0"/>
      <w:em w:val="none"/>
      <w:lang w:val="es-ES" w:eastAsia="es-ES"/>
    </w:rPr>
  </w:style>
  <w:style w:type="paragraph" w:styleId="Textoindependiente">
    <w:name w:val="Body Text"/>
    <w:basedOn w:val="Normal"/>
    <w:pPr>
      <w:suppressAutoHyphens/>
      <w:overflowPunct w:val="0"/>
      <w:autoSpaceDE w:val="0"/>
      <w:autoSpaceDN w:val="0"/>
      <w:adjustRightInd w:val="0"/>
      <w:spacing w:line="1" w:lineRule="atLeast"/>
      <w:ind w:leftChars="-1" w:left="-1" w:hangingChars="1" w:hanging="1"/>
      <w:jc w:val="both"/>
      <w:textDirection w:val="btLr"/>
      <w:textAlignment w:val="baseline"/>
      <w:outlineLvl w:val="0"/>
    </w:pPr>
    <w:rPr>
      <w:position w:val="-1"/>
      <w:lang w:val="en-US" w:eastAsia="es-ES"/>
    </w:rPr>
  </w:style>
  <w:style w:type="character" w:customStyle="1" w:styleId="TextoindependienteCar">
    <w:name w:val="Texto independiente Car"/>
    <w:rPr>
      <w:rFonts w:ascii="Times New Roman" w:eastAsia="Times New Roman" w:hAnsi="Times New Roman" w:cs="Times New Roman"/>
      <w:w w:val="100"/>
      <w:position w:val="-1"/>
      <w:szCs w:val="20"/>
      <w:effect w:val="none"/>
      <w:vertAlign w:val="baseline"/>
      <w:cs w:val="0"/>
      <w:em w:val="none"/>
      <w:lang w:val="en-US" w:eastAsia="es-ES"/>
    </w:rPr>
  </w:style>
  <w:style w:type="paragraph" w:styleId="Textoindependiente2">
    <w:name w:val="Body Text 2"/>
    <w:basedOn w:val="Normal"/>
    <w:pPr>
      <w:widowControl/>
      <w:suppressAutoHyphens/>
      <w:spacing w:line="1" w:lineRule="atLeast"/>
      <w:ind w:leftChars="-1" w:left="-1" w:hangingChars="1" w:hanging="1"/>
      <w:jc w:val="both"/>
      <w:textDirection w:val="btLr"/>
      <w:outlineLvl w:val="0"/>
    </w:pPr>
    <w:rPr>
      <w:position w:val="-1"/>
      <w:sz w:val="26"/>
      <w:lang w:val="es-ES" w:eastAsia="es-ES"/>
    </w:rPr>
  </w:style>
  <w:style w:type="character" w:customStyle="1" w:styleId="Textoindependiente2Car">
    <w:name w:val="Texto independiente 2 Car"/>
    <w:rPr>
      <w:rFonts w:ascii="Times New Roman" w:eastAsia="Times New Roman" w:hAnsi="Times New Roman" w:cs="Times New Roman"/>
      <w:w w:val="100"/>
      <w:position w:val="-1"/>
      <w:sz w:val="26"/>
      <w:szCs w:val="20"/>
      <w:effect w:val="none"/>
      <w:vertAlign w:val="baseline"/>
      <w:cs w:val="0"/>
      <w:em w:val="none"/>
      <w:lang w:val="es-ES" w:eastAsia="es-ES"/>
    </w:rPr>
  </w:style>
  <w:style w:type="paragraph" w:styleId="Sangra3detindependiente">
    <w:name w:val="Body Text Indent 3"/>
    <w:basedOn w:val="Normal"/>
    <w:pPr>
      <w:widowControl/>
      <w:suppressAutoHyphens/>
      <w:spacing w:line="1" w:lineRule="atLeast"/>
      <w:ind w:leftChars="-1" w:left="283" w:hangingChars="1" w:hanging="283"/>
      <w:jc w:val="both"/>
      <w:textDirection w:val="btLr"/>
      <w:outlineLvl w:val="0"/>
    </w:pPr>
    <w:rPr>
      <w:position w:val="-1"/>
      <w:lang w:val="es-ES" w:eastAsia="es-ES"/>
    </w:rPr>
  </w:style>
  <w:style w:type="character" w:customStyle="1" w:styleId="Sangra3detindependienteCar">
    <w:name w:val="Sangría 3 de t. independiente Car"/>
    <w:rPr>
      <w:rFonts w:ascii="Times New Roman" w:eastAsia="Times New Roman" w:hAnsi="Times New Roman" w:cs="Times New Roman"/>
      <w:w w:val="100"/>
      <w:position w:val="-1"/>
      <w:szCs w:val="20"/>
      <w:effect w:val="none"/>
      <w:vertAlign w:val="baseline"/>
      <w:cs w:val="0"/>
      <w:em w:val="none"/>
      <w:lang w:val="es-ES" w:eastAsia="es-ES"/>
    </w:rPr>
  </w:style>
  <w:style w:type="paragraph" w:styleId="Prrafodelista">
    <w:name w:val="List Paragraph"/>
    <w:basedOn w:val="Normal"/>
    <w:pPr>
      <w:widowControl/>
      <w:suppressAutoHyphens/>
      <w:spacing w:line="1" w:lineRule="atLeast"/>
      <w:ind w:leftChars="-1" w:left="720" w:hangingChars="1" w:hanging="1"/>
      <w:contextualSpacing/>
      <w:textDirection w:val="btLr"/>
      <w:outlineLvl w:val="0"/>
    </w:pPr>
    <w:rPr>
      <w:rFonts w:ascii="Cambria" w:eastAsia="Cambria" w:hAnsi="Cambria"/>
      <w:position w:val="-1"/>
      <w:lang w:val="es-ES" w:eastAsia="en-US"/>
    </w:rPr>
  </w:style>
  <w:style w:type="paragraph" w:styleId="Textonotapie">
    <w:name w:val="footnote text"/>
    <w:basedOn w:val="Normal"/>
    <w:pPr>
      <w:widowControl/>
      <w:suppressAutoHyphens/>
      <w:spacing w:line="1" w:lineRule="atLeast"/>
      <w:ind w:leftChars="-1" w:left="-1" w:hangingChars="1" w:hanging="1"/>
      <w:textDirection w:val="btLr"/>
      <w:outlineLvl w:val="0"/>
    </w:pPr>
    <w:rPr>
      <w:position w:val="-1"/>
      <w:sz w:val="20"/>
      <w:lang w:val="es-ES" w:eastAsia="es-ES"/>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es-ES"/>
    </w:rPr>
  </w:style>
  <w:style w:type="character" w:styleId="Hipervnculo">
    <w:name w:val="Hyperlink"/>
    <w:qFormat/>
    <w:rPr>
      <w:color w:val="0000FF"/>
      <w:w w:val="100"/>
      <w:position w:val="-1"/>
      <w:u w:val="single"/>
      <w:effect w:val="none"/>
      <w:vertAlign w:val="baseline"/>
      <w:cs w:val="0"/>
      <w:em w:val="none"/>
    </w:rPr>
  </w:style>
  <w:style w:type="character" w:styleId="Refdenotaalpie">
    <w:name w:val="footnote reference"/>
    <w:rPr>
      <w:w w:val="100"/>
      <w:position w:val="-1"/>
      <w:effect w:val="none"/>
      <w:vertAlign w:val="superscript"/>
      <w:cs w:val="0"/>
      <w:em w:val="none"/>
    </w:rPr>
  </w:style>
  <w:style w:type="character" w:customStyle="1" w:styleId="nfasis7">
    <w:name w:val="Énfasis7"/>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Verdana" w:hAnsi="Verdana" w:cs="Verdana"/>
      <w:color w:val="000000"/>
      <w:position w:val="-1"/>
      <w:lang w:val="es-ES" w:eastAsia="en-US"/>
    </w:rPr>
  </w:style>
  <w:style w:type="paragraph" w:styleId="Encabezado">
    <w:name w:val="head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paragraph" w:styleId="Piedepgina">
    <w:name w:val="foot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Pr>
      <w:w w:val="100"/>
      <w:position w:val="-1"/>
      <w:effect w:val="none"/>
      <w:vertAlign w:val="baseline"/>
      <w:cs w:val="0"/>
      <w:em w:val="none"/>
    </w:rPr>
  </w:style>
  <w:style w:type="paragraph" w:styleId="NormalWeb">
    <w:name w:val="Normal (Web)"/>
    <w:basedOn w:val="Normal"/>
    <w:qFormat/>
    <w:pPr>
      <w:widowControl/>
      <w:suppressAutoHyphens/>
      <w:spacing w:before="100" w:beforeAutospacing="1" w:after="100" w:afterAutospacing="1" w:line="1" w:lineRule="atLeast"/>
      <w:ind w:leftChars="-1" w:left="-1" w:hangingChars="1" w:hanging="1"/>
      <w:textDirection w:val="btLr"/>
      <w:outlineLvl w:val="0"/>
    </w:pPr>
    <w:rPr>
      <w:position w:val="-1"/>
      <w:lang w:val="es-CO"/>
    </w:rPr>
  </w:style>
  <w:style w:type="character" w:customStyle="1" w:styleId="searchhit">
    <w:name w:val="search_hit"/>
    <w:basedOn w:val="Fuentedeprrafopredeter"/>
    <w:rPr>
      <w:w w:val="100"/>
      <w:position w:val="-1"/>
      <w:effect w:val="none"/>
      <w:vertAlign w:val="baseline"/>
      <w:cs w:val="0"/>
      <w:em w:val="none"/>
    </w:rPr>
  </w:style>
  <w:style w:type="character" w:styleId="AcrnimoHTML">
    <w:name w:val="HTML Acronym"/>
    <w:basedOn w:val="Fuentedeprrafopredeter"/>
    <w:qFormat/>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val="es-ES" w:eastAsia="es-ES"/>
    </w:rPr>
  </w:style>
  <w:style w:type="character" w:customStyle="1" w:styleId="Ttulo4Car">
    <w:name w:val="Título 4 Car"/>
    <w:rPr>
      <w:rFonts w:ascii="Calibri" w:eastAsia="Times New Roman" w:hAnsi="Calibri" w:cs="Times New Roman"/>
      <w:b/>
      <w:bCs/>
      <w:w w:val="100"/>
      <w:position w:val="-1"/>
      <w:sz w:val="28"/>
      <w:szCs w:val="28"/>
      <w:effect w:val="none"/>
      <w:vertAlign w:val="baseline"/>
      <w:cs w:val="0"/>
      <w:em w:val="none"/>
      <w:lang w:val="es-ES" w:eastAsia="es-ES"/>
    </w:rPr>
  </w:style>
  <w:style w:type="paragraph" w:customStyle="1" w:styleId="Bibliography1">
    <w:name w:val="Bibliography 1"/>
    <w:basedOn w:val="Normal"/>
    <w:pPr>
      <w:suppressLineNumbers/>
      <w:tabs>
        <w:tab w:val="right" w:leader="dot" w:pos="9638"/>
      </w:tabs>
      <w:spacing w:line="1" w:lineRule="atLeast"/>
      <w:ind w:leftChars="-1" w:left="-1" w:hangingChars="1" w:hanging="1"/>
      <w:textDirection w:val="btLr"/>
      <w:outlineLvl w:val="0"/>
    </w:pPr>
    <w:rPr>
      <w:rFonts w:ascii="Arial" w:eastAsia="HG Mincho Light J" w:hAnsi="Arial"/>
      <w:color w:val="000000"/>
      <w:position w:val="-1"/>
      <w:sz w:val="20"/>
      <w:lang w:val="es-ES"/>
    </w:rPr>
  </w:style>
  <w:style w:type="paragraph" w:styleId="Sangradetextonormal">
    <w:name w:val="Body Text Indent"/>
    <w:basedOn w:val="Normal"/>
    <w:pPr>
      <w:suppressAutoHyphens/>
      <w:overflowPunct w:val="0"/>
      <w:autoSpaceDE w:val="0"/>
      <w:autoSpaceDN w:val="0"/>
      <w:adjustRightInd w:val="0"/>
      <w:spacing w:after="120" w:line="1" w:lineRule="atLeast"/>
      <w:ind w:leftChars="-1" w:left="283" w:hangingChars="1" w:hanging="1"/>
      <w:textDirection w:val="btLr"/>
      <w:textAlignment w:val="baseline"/>
      <w:outlineLvl w:val="0"/>
    </w:pPr>
    <w:rPr>
      <w:position w:val="-1"/>
      <w:lang w:val="es-ES" w:eastAsia="es-ES"/>
    </w:rPr>
  </w:style>
  <w:style w:type="character" w:customStyle="1" w:styleId="SangradetextonormalCar">
    <w:name w:val="Sangría de texto normal Car"/>
    <w:rPr>
      <w:rFonts w:ascii="Times New Roman" w:eastAsia="Times New Roman" w:hAnsi="Times New Roman"/>
      <w:w w:val="100"/>
      <w:position w:val="-1"/>
      <w:sz w:val="24"/>
      <w:effect w:val="none"/>
      <w:vertAlign w:val="baseline"/>
      <w:cs w:val="0"/>
      <w:em w:val="none"/>
      <w:lang w:val="es-ES" w:eastAsia="es-ES"/>
    </w:rPr>
  </w:style>
  <w:style w:type="paragraph" w:styleId="Sangra2detindependiente">
    <w:name w:val="Body Text Indent 2"/>
    <w:basedOn w:val="Normal"/>
    <w:pPr>
      <w:suppressAutoHyphens/>
      <w:overflowPunct w:val="0"/>
      <w:autoSpaceDE w:val="0"/>
      <w:autoSpaceDN w:val="0"/>
      <w:adjustRightInd w:val="0"/>
      <w:spacing w:after="120" w:line="480" w:lineRule="auto"/>
      <w:ind w:leftChars="-1" w:left="283" w:hangingChars="1" w:hanging="1"/>
      <w:textDirection w:val="btLr"/>
      <w:textAlignment w:val="baseline"/>
      <w:outlineLvl w:val="0"/>
    </w:pPr>
    <w:rPr>
      <w:position w:val="-1"/>
      <w:lang w:val="es-ES" w:eastAsia="es-ES"/>
    </w:rPr>
  </w:style>
  <w:style w:type="character" w:customStyle="1" w:styleId="Sangra2detindependienteCar">
    <w:name w:val="Sangría 2 de t. independiente Car"/>
    <w:rPr>
      <w:rFonts w:ascii="Times New Roman" w:eastAsia="Times New Roman" w:hAnsi="Times New Roman"/>
      <w:w w:val="100"/>
      <w:position w:val="-1"/>
      <w:sz w:val="24"/>
      <w:effect w:val="none"/>
      <w:vertAlign w:val="baseline"/>
      <w:cs w:val="0"/>
      <w:em w:val="none"/>
      <w:lang w:val="es-ES" w:eastAsia="es-ES"/>
    </w:rPr>
  </w:style>
  <w:style w:type="paragraph" w:styleId="Textodeglobo">
    <w:name w:val="Balloon Text"/>
    <w:basedOn w:val="Normal"/>
    <w:pPr>
      <w:suppressAutoHyphens/>
      <w:overflowPunct w:val="0"/>
      <w:autoSpaceDE w:val="0"/>
      <w:autoSpaceDN w:val="0"/>
      <w:adjustRightInd w:val="0"/>
      <w:spacing w:line="1" w:lineRule="atLeast"/>
      <w:ind w:leftChars="-1" w:left="-1" w:hangingChars="1" w:hanging="1"/>
      <w:textDirection w:val="btLr"/>
      <w:textAlignment w:val="baseline"/>
      <w:outlineLvl w:val="0"/>
    </w:pPr>
    <w:rPr>
      <w:rFonts w:ascii="Tahoma" w:hAnsi="Tahoma" w:cs="Tahoma"/>
      <w:position w:val="-1"/>
      <w:sz w:val="16"/>
      <w:szCs w:val="16"/>
      <w:lang w:val="es-ES" w:eastAsia="es-ES"/>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es-ES"/>
    </w:rPr>
  </w:style>
  <w:style w:type="paragraph" w:customStyle="1" w:styleId="WW-Textoindependiente3">
    <w:name w:val="WW-Texto independiente 3"/>
    <w:basedOn w:val="Normal"/>
    <w:pPr>
      <w:overflowPunct w:val="0"/>
      <w:autoSpaceDE w:val="0"/>
      <w:autoSpaceDN w:val="0"/>
      <w:adjustRightInd w:val="0"/>
      <w:spacing w:line="1" w:lineRule="atLeast"/>
      <w:ind w:leftChars="-1" w:left="-1" w:hangingChars="1" w:hanging="1"/>
      <w:jc w:val="both"/>
      <w:textDirection w:val="btLr"/>
      <w:textAlignment w:val="baseline"/>
      <w:outlineLvl w:val="0"/>
    </w:pPr>
    <w:rPr>
      <w:noProof/>
      <w:position w:val="-1"/>
    </w:rPr>
  </w:style>
  <w:style w:type="character" w:customStyle="1" w:styleId="Carcterdenumeracin">
    <w:name w:val="Carácter de numeración"/>
    <w:rPr>
      <w:w w:val="100"/>
      <w:position w:val="-1"/>
      <w:sz w:val="24"/>
      <w:effect w:val="none"/>
      <w:vertAlign w:val="baseline"/>
      <w:cs w:val="0"/>
      <w:em w:val="none"/>
    </w:rPr>
  </w:style>
  <w:style w:type="paragraph" w:customStyle="1" w:styleId="Predeterminado">
    <w:name w:val="Predeterminado"/>
    <w:pPr>
      <w:suppressAutoHyphens/>
      <w:autoSpaceDE w:val="0"/>
      <w:autoSpaceDN w:val="0"/>
      <w:adjustRightInd w:val="0"/>
      <w:spacing w:line="1" w:lineRule="atLeast"/>
      <w:ind w:leftChars="-1" w:left="-1" w:hangingChars="1" w:hanging="1"/>
      <w:textDirection w:val="btLr"/>
      <w:textAlignment w:val="top"/>
      <w:outlineLvl w:val="0"/>
    </w:pPr>
    <w:rPr>
      <w:rFonts w:eastAsia="Calibri"/>
      <w:position w:val="-1"/>
      <w:lang w:val="es-CO"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gQq2aaNJ8NZxpsZBQRTQH8H6g==">CgMxLjA4AHIhMUtYR2dWLVhLbFQ4eU1LNG1UWXpKOU5HcXcwd3BnQzdL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666</Words>
  <Characters>3667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Beltran Galvis</dc:creator>
  <cp:lastModifiedBy>Erika Alejandra Sanchez Soto</cp:lastModifiedBy>
  <cp:revision>8</cp:revision>
  <dcterms:created xsi:type="dcterms:W3CDTF">2012-02-15T16:51:00Z</dcterms:created>
  <dcterms:modified xsi:type="dcterms:W3CDTF">2025-09-23T20:18:00Z</dcterms:modified>
</cp:coreProperties>
</file>