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SOCIOANTROPOLOGIA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0150418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Comprender los fundamentos de la sociología y la antropología aplicados al contexto tecnológico y organizacional.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Objeto y contenido de la sociología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La sociedad y sus factores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Estructura de la cultura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Estructura social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La estructura económica de la sociedad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La estructura ideológica de la sociedad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Función social del Estado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La dinámica social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OBJETO Y CONTENIDO DE LA SOCIOLOGÍA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LA SOCIEDAD Y SUS FACTORES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ESTRUCTURA DE LA CULTURA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ESTRUCTURA SOCIAL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LA ESTRUCTURA ECONÓMICA DE LA SOCIEDAD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LA ESTRUCTURA IDEOLÓGICA DE LA SOCIEDAD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FUNCIÓN SOCIAL DEL ESTADO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8. LA DINÁMICA SOCIAL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magistrales, talleres prácticos, trabajo autónomo y evaluación continua mediante proyectos y pruebas escritas.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Giddens, Anthony. Sociología. Alianza Editorial.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Lévi-Strauss, Claude. Antropología estructural.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