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C5D26" w14:textId="77777777" w:rsidR="00CF6E18" w:rsidRDefault="00CF6E18">
      <w:pPr>
        <w:widowControl/>
        <w:tabs>
          <w:tab w:val="left" w:pos="4631"/>
          <w:tab w:val="left" w:pos="9263"/>
        </w:tabs>
        <w:ind w:left="57"/>
        <w:jc w:val="center"/>
        <w:rPr>
          <w:sz w:val="22"/>
          <w:szCs w:val="22"/>
        </w:rPr>
      </w:pPr>
    </w:p>
    <w:tbl>
      <w:tblPr>
        <w:tblStyle w:val="a5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623"/>
        <w:gridCol w:w="1551"/>
        <w:gridCol w:w="1471"/>
        <w:gridCol w:w="1495"/>
        <w:gridCol w:w="1498"/>
      </w:tblGrid>
      <w:tr w:rsidR="00CF6E18" w14:paraId="21F638BE" w14:textId="77777777">
        <w:trPr>
          <w:trHeight w:val="397"/>
        </w:trPr>
        <w:tc>
          <w:tcPr>
            <w:tcW w:w="2623" w:type="dxa"/>
          </w:tcPr>
          <w:p w14:paraId="062E3C72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Asignatura</w:t>
            </w:r>
          </w:p>
        </w:tc>
        <w:tc>
          <w:tcPr>
            <w:tcW w:w="6015" w:type="dxa"/>
            <w:gridSpan w:val="4"/>
          </w:tcPr>
          <w:p w14:paraId="36D19963" w14:textId="1BD7E420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SISTEMAS FINANCIEROS</w:t>
            </w:r>
          </w:p>
        </w:tc>
      </w:tr>
      <w:tr w:rsidR="00CF6E18" w14:paraId="308912FB" w14:textId="77777777">
        <w:trPr>
          <w:trHeight w:val="397"/>
        </w:trPr>
        <w:tc>
          <w:tcPr>
            <w:tcW w:w="2623" w:type="dxa"/>
            <w:tcBorders>
              <w:bottom w:val="single" w:sz="4" w:space="0" w:color="000000"/>
            </w:tcBorders>
          </w:tcPr>
          <w:p w14:paraId="7DEB995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Código</w:t>
            </w:r>
          </w:p>
        </w:tc>
        <w:tc>
          <w:tcPr>
            <w:tcW w:w="6015" w:type="dxa"/>
            <w:gridSpan w:val="4"/>
          </w:tcPr>
          <w:p w14:paraId="2F62C314" w14:textId="7AE2B532" w:rsidR="00B41D6E" w:rsidRDefault="00B41D6E">
            <w:pPr>
              <w:widowControl/>
              <w:jc w:val="both"/>
              <w:rPr>
                <w:b/>
                <w:sz w:val="22"/>
                <w:szCs w:val="22"/>
              </w:rPr>
            </w:pPr>
            <w:proofErr w:type="spellStart"/>
            <w:r>
              <w:rPr>
                <w:b/>
                <w:sz w:val="22"/>
                <w:szCs w:val="22"/>
              </w:rPr>
              <w:t>Codigo de la materia: 0150607</w:t>
              <w:br/>
              <w:t>Número de Créditos: 3</w:t>
            </w:r>
            <w:proofErr w:type="spellEnd"/>
            <w:r>
              <w:rPr>
                <w:b/>
                <w:sz w:val="22"/>
                <w:szCs w:val="22"/>
              </w:rPr>
            </w:r>
          </w:p>
        </w:tc>
      </w:tr>
      <w:tr w:rsidR="00CF6E18" w14:paraId="02FA1358" w14:textId="77777777">
        <w:trPr>
          <w:trHeight w:val="397"/>
        </w:trPr>
        <w:tc>
          <w:tcPr>
            <w:tcW w:w="2623" w:type="dxa"/>
            <w:tcBorders>
              <w:right w:val="single" w:sz="4" w:space="0" w:color="000000"/>
            </w:tcBorders>
          </w:tcPr>
          <w:p w14:paraId="15A9EA79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Área de formación:</w:t>
            </w:r>
          </w:p>
        </w:tc>
        <w:tc>
          <w:tcPr>
            <w:tcW w:w="1551" w:type="dxa"/>
            <w:tcBorders>
              <w:left w:val="single" w:sz="4" w:space="0" w:color="000000"/>
            </w:tcBorders>
          </w:tcPr>
          <w:p w14:paraId="3294DBC8" w14:textId="7F005AF0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Ciencias Básicas</w:t>
            </w:r>
            <w:r w:rsidR="00000000">
              <w:rPr>
                <w:b/>
                <w:i/>
                <w:sz w:val="22"/>
                <w:szCs w:val="22"/>
              </w:rPr>
            </w:r>
          </w:p>
        </w:tc>
        <w:tc>
          <w:tcPr>
            <w:tcW w:w="1471" w:type="dxa"/>
            <w:tcBorders>
              <w:left w:val="single" w:sz="4" w:space="0" w:color="000000"/>
            </w:tcBorders>
          </w:tcPr>
          <w:p w14:paraId="5283A3AF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sz w:val="22"/>
                <w:szCs w:val="22"/>
              </w:rPr>
              <w:t>Ciencias Básicas Aplicada</w:t>
            </w:r>
            <w:r>
              <w:rPr>
                <w:noProof/>
              </w:rPr>
            </w:r>
          </w:p>
        </w:tc>
        <w:tc>
          <w:tcPr>
            <w:tcW w:w="1495" w:type="dxa"/>
            <w:tcBorders>
              <w:left w:val="single" w:sz="4" w:space="0" w:color="000000"/>
            </w:tcBorders>
          </w:tcPr>
          <w:p w14:paraId="1F2B5488" w14:textId="6349CBBA" w:rsidR="00CF6E18" w:rsidRDefault="00B41D6E">
            <w:pPr>
              <w:widowControl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Profesional especifica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1498" w:type="dxa"/>
            <w:tcBorders>
              <w:left w:val="single" w:sz="4" w:space="0" w:color="000000"/>
            </w:tcBorders>
          </w:tcPr>
          <w:p w14:paraId="5C56A4B8" w14:textId="77777777" w:rsidR="00CF6E18" w:rsidRDefault="00000000">
            <w:pPr>
              <w:widowControl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Socio Humanística  (X)</w:t>
            </w:r>
            <w:r>
              <w:rPr>
                <w:noProof/>
              </w:rPr>
            </w:r>
          </w:p>
        </w:tc>
      </w:tr>
      <w:tr w:rsidR="00CF6E18" w14:paraId="6FF939BE" w14:textId="77777777">
        <w:trPr>
          <w:trHeight w:val="397"/>
        </w:trPr>
        <w:tc>
          <w:tcPr>
            <w:tcW w:w="2623" w:type="dxa"/>
          </w:tcPr>
          <w:p w14:paraId="4EC4CB0B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Tipo de asignatura:</w:t>
            </w:r>
          </w:p>
        </w:tc>
        <w:tc>
          <w:tcPr>
            <w:tcW w:w="3022" w:type="dxa"/>
            <w:gridSpan w:val="2"/>
          </w:tcPr>
          <w:p w14:paraId="6EAE480D" w14:textId="5131A961" w:rsidR="00CF6E18" w:rsidRDefault="00B41D6E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 w:val="0"/>
                <w:i w:val="0"/>
                <w:noProof/>
              </w:rPr>
              <w:t>Obligatoria</w:t>
            </w:r>
            <w:r w:rsidR="00000000">
              <w:rPr>
                <w:b/>
                <w:sz w:val="22"/>
                <w:szCs w:val="22"/>
              </w:rPr>
            </w:r>
          </w:p>
        </w:tc>
        <w:tc>
          <w:tcPr>
            <w:tcW w:w="2993" w:type="dxa"/>
            <w:gridSpan w:val="2"/>
          </w:tcPr>
          <w:p w14:paraId="2F0F1083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i w:val="0"/>
                <w:sz w:val="22"/>
                <w:szCs w:val="22"/>
              </w:rPr>
              <w:t>Electiva  (X)</w:t>
            </w:r>
            <w:r>
              <w:rPr>
                <w:noProof/>
              </w:rPr>
            </w:r>
          </w:p>
        </w:tc>
      </w:tr>
      <w:tr w:rsidR="00CF6E18" w14:paraId="124F74A4" w14:textId="77777777">
        <w:trPr>
          <w:trHeight w:val="397"/>
        </w:trPr>
        <w:tc>
          <w:tcPr>
            <w:tcW w:w="2623" w:type="dxa"/>
          </w:tcPr>
          <w:p w14:paraId="47292B27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Número de Créditos</w:t>
            </w:r>
          </w:p>
        </w:tc>
        <w:tc>
          <w:tcPr>
            <w:tcW w:w="6015" w:type="dxa"/>
            <w:gridSpan w:val="4"/>
          </w:tcPr>
          <w:p w14:paraId="11695E33" w14:textId="77777777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3</w:t>
            </w:r>
          </w:p>
        </w:tc>
      </w:tr>
      <w:tr w:rsidR="00CF6E18" w14:paraId="16BB5047" w14:textId="77777777">
        <w:trPr>
          <w:trHeight w:val="397"/>
        </w:trPr>
        <w:tc>
          <w:tcPr>
            <w:tcW w:w="2623" w:type="dxa"/>
          </w:tcPr>
          <w:p w14:paraId="0D3A6E3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Prerrequisitos</w:t>
            </w:r>
          </w:p>
        </w:tc>
        <w:tc>
          <w:tcPr>
            <w:tcW w:w="6015" w:type="dxa"/>
            <w:gridSpan w:val="4"/>
          </w:tcPr>
          <w:p w14:paraId="15A28454" w14:textId="5ED32BD2" w:rsidR="00CF6E18" w:rsidRDefault="00CF6E18">
            <w:pPr>
              <w:rPr>
                <w:sz w:val="22"/>
                <w:szCs w:val="22"/>
              </w:rPr>
            </w:pPr>
            <w:r>
              <w:t>Ninguno</w:t>
            </w:r>
          </w:p>
        </w:tc>
      </w:tr>
      <w:tr w:rsidR="00CF6E18" w14:paraId="355A5309" w14:textId="77777777">
        <w:trPr>
          <w:trHeight w:val="397"/>
        </w:trPr>
        <w:tc>
          <w:tcPr>
            <w:tcW w:w="2623" w:type="dxa"/>
          </w:tcPr>
          <w:p w14:paraId="2B036B64" w14:textId="77777777" w:rsidR="00CF6E18" w:rsidRDefault="00000000">
            <w:pPr>
              <w:widowControl/>
              <w:jc w:val="both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Correquisitos</w:t>
            </w:r>
          </w:p>
        </w:tc>
        <w:tc>
          <w:tcPr>
            <w:tcW w:w="6015" w:type="dxa"/>
            <w:gridSpan w:val="4"/>
          </w:tcPr>
          <w:p w14:paraId="3D3BACA0" w14:textId="78AB4DC3" w:rsidR="00CF6E18" w:rsidRDefault="00CF6E18">
            <w:pPr>
              <w:widowControl/>
              <w:jc w:val="both"/>
              <w:rPr>
                <w:sz w:val="22"/>
                <w:szCs w:val="22"/>
              </w:rPr>
            </w:pPr>
            <w:r>
              <w:t>Ninguno</w:t>
            </w:r>
          </w:p>
        </w:tc>
      </w:tr>
    </w:tbl>
    <w:p w14:paraId="65306319" w14:textId="77777777" w:rsidR="00CF6E18" w:rsidRDefault="00CF6E18">
      <w:pPr>
        <w:widowControl/>
        <w:jc w:val="both"/>
        <w:rPr>
          <w:sz w:val="22"/>
          <w:szCs w:val="22"/>
        </w:rPr>
      </w:pPr>
    </w:p>
    <w:p w14:paraId="0C56A654" w14:textId="77777777" w:rsidR="00CF6E18" w:rsidRDefault="00CF6E18">
      <w:pPr>
        <w:widowControl/>
        <w:jc w:val="both"/>
        <w:rPr>
          <w:sz w:val="22"/>
          <w:szCs w:val="22"/>
        </w:rPr>
      </w:pPr>
    </w:p>
    <w:p w14:paraId="73379BBC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sz w:val="22"/>
          <w:szCs w:val="22"/>
        </w:rPr>
        <w:t>OBJETIVO</w:t>
      </w:r>
      <w:r>
        <w:rPr>
          <w:sz w:val="22"/>
          <w:szCs w:val="22"/>
        </w:rPr>
        <w:t>S</w:t>
      </w:r>
    </w:p>
    <w:p w14:paraId="00C2C7C7" w14:textId="44576934" w:rsidR="00CF6E18" w:rsidRDefault="00CF6E18">
      <w:pPr>
        <w:widowControl/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Cambria" w:eastAsia="Cambria" w:hAnsi="Cambria" w:cs="Cambria"/>
          <w:color w:val="000000"/>
          <w:sz w:val="22"/>
          <w:szCs w:val="22"/>
        </w:rPr>
      </w:pPr>
      <w:r>
        <w:t>Aplicar los conceptos de finanzas e ingeniería económica al análisis de proyectos de sistematización.</w:t>
      </w:r>
    </w:p>
    <w:p w14:paraId="4B76CD66" w14:textId="77777777" w:rsidR="00CF6E18" w:rsidRDefault="00CF6E18">
      <w:pPr>
        <w:widowControl/>
        <w:pBdr>
          <w:top w:val="nil"/>
          <w:left w:val="nil"/>
          <w:bottom w:val="nil"/>
          <w:right w:val="nil"/>
          <w:between w:val="nil"/>
        </w:pBdr>
        <w:ind w:left="1440"/>
        <w:jc w:val="both"/>
        <w:rPr>
          <w:rFonts w:ascii="Cambria" w:eastAsia="Cambria" w:hAnsi="Cambria" w:cs="Cambria"/>
          <w:color w:val="000000"/>
          <w:sz w:val="22"/>
          <w:szCs w:val="22"/>
        </w:rPr>
      </w:pPr>
    </w:p>
    <w:p w14:paraId="27B28D10" w14:textId="77777777" w:rsidR="00CF6E18" w:rsidRDefault="00000000">
      <w:pPr>
        <w:jc w:val="both"/>
        <w:rPr>
          <w:b/>
          <w:sz w:val="22"/>
          <w:szCs w:val="22"/>
        </w:rPr>
      </w:pPr>
      <w:r>
        <w:rPr>
          <w:b/>
          <w:sz w:val="22"/>
          <w:szCs w:val="22"/>
        </w:rPr>
        <w:t>CONTENIDO</w:t>
      </w:r>
    </w:p>
    <w:p w14:paraId="07DA56F0" w14:textId="77777777" w:rsidR="00CF6E18" w:rsidRDefault="00CF6E18">
      <w:pPr>
        <w:widowControl/>
        <w:jc w:val="both"/>
        <w:rPr>
          <w:sz w:val="22"/>
          <w:szCs w:val="22"/>
        </w:rPr>
      </w:pPr>
    </w:p>
    <w:tbl>
      <w:tblPr>
        <w:tblStyle w:val="a6"/>
        <w:tblW w:w="8520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1305"/>
        <w:gridCol w:w="7215"/>
      </w:tblGrid>
      <w:tr w:rsidR="00CF6E18" w14:paraId="59E16BFD" w14:textId="77777777">
        <w:trPr>
          <w:cantSplit/>
          <w:trHeight w:val="253"/>
        </w:trPr>
        <w:tc>
          <w:tcPr>
            <w:tcW w:w="1305" w:type="dxa"/>
            <w:vMerge w:val="restart"/>
          </w:tcPr>
          <w:p w14:paraId="5E45EA89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 xml:space="preserve">Unidad </w:t>
            </w:r>
          </w:p>
          <w:p w14:paraId="3B43703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</w:t>
            </w:r>
          </w:p>
        </w:tc>
        <w:tc>
          <w:tcPr>
            <w:tcW w:w="7215" w:type="dxa"/>
            <w:vMerge w:val="restart"/>
          </w:tcPr>
          <w:p w14:paraId="2534139E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de las Unidades y Contenidos temáticos</w:t>
            </w:r>
          </w:p>
        </w:tc>
      </w:tr>
      <w:tr w:rsidR="00CF6E18" w14:paraId="0B09A4B6" w14:textId="77777777">
        <w:trPr>
          <w:cantSplit/>
          <w:trHeight w:val="291"/>
        </w:trPr>
        <w:tc>
          <w:tcPr>
            <w:tcW w:w="1305" w:type="dxa"/>
            <w:vMerge/>
          </w:tcPr>
          <w:p w14:paraId="37F8AFB6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7215" w:type="dxa"/>
            <w:vMerge/>
          </w:tcPr>
          <w:p w14:paraId="5A79BB0C" w14:textId="77777777" w:rsidR="00CF6E18" w:rsidRDefault="00CF6E18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sz w:val="22"/>
                <w:szCs w:val="22"/>
              </w:rPr>
            </w:pPr>
          </w:p>
        </w:tc>
      </w:tr>
      <w:tr w:rsidR="00CF6E18" w14:paraId="11AAD792" w14:textId="77777777">
        <w:tc>
          <w:tcPr>
            <w:tcW w:w="1305" w:type="dxa"/>
          </w:tcPr>
          <w:p w14:paraId="0C009C6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</w:t>
            </w:r>
          </w:p>
        </w:tc>
        <w:tc>
          <w:tcPr>
            <w:tcW w:w="7215" w:type="dxa"/>
          </w:tcPr>
          <w:p w14:paraId="0E7DF84A" w14:textId="054AB35A" w:rsidR="00CF6E18" w:rsidRDefault="00CF6E18">
            <w:pPr>
              <w:jc w:val="both"/>
              <w:rPr>
                <w:sz w:val="22"/>
                <w:szCs w:val="22"/>
              </w:rPr>
            </w:pPr>
            <w:r>
              <w:t>Conceptos financieros básicos</w:t>
            </w:r>
          </w:p>
        </w:tc>
      </w:tr>
      <w:tr w:rsidR="00CF6E18" w14:paraId="36426A33" w14:textId="77777777">
        <w:tc>
          <w:tcPr>
            <w:tcW w:w="1305" w:type="dxa"/>
          </w:tcPr>
          <w:p w14:paraId="621CC7B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</w:t>
            </w:r>
          </w:p>
        </w:tc>
        <w:tc>
          <w:tcPr>
            <w:tcW w:w="7215" w:type="dxa"/>
          </w:tcPr>
          <w:p w14:paraId="0526A2DB" w14:textId="0CE406AA" w:rsidR="00CF6E18" w:rsidRDefault="00CF6E18">
            <w:pPr>
              <w:jc w:val="both"/>
              <w:rPr>
                <w:sz w:val="22"/>
                <w:szCs w:val="22"/>
              </w:rPr>
            </w:pPr>
            <w:r>
              <w:t>Presupuestos financieros</w:t>
            </w:r>
          </w:p>
        </w:tc>
      </w:tr>
      <w:tr w:rsidR="00CF6E18" w14:paraId="6B8DCCFC" w14:textId="77777777">
        <w:trPr>
          <w:trHeight w:val="70"/>
        </w:trPr>
        <w:tc>
          <w:tcPr>
            <w:tcW w:w="1305" w:type="dxa"/>
          </w:tcPr>
          <w:p w14:paraId="2CF0FAAC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III</w:t>
            </w:r>
          </w:p>
        </w:tc>
        <w:tc>
          <w:tcPr>
            <w:tcW w:w="7215" w:type="dxa"/>
          </w:tcPr>
          <w:p w14:paraId="33CD71A6" w14:textId="37E87B45" w:rsidR="00CF6E18" w:rsidRDefault="00CF6E18">
            <w:pPr>
              <w:jc w:val="both"/>
              <w:rPr>
                <w:sz w:val="22"/>
                <w:szCs w:val="22"/>
              </w:rPr>
            </w:pPr>
            <w:r>
              <w:t>Razones financieras</w:t>
            </w:r>
          </w:p>
        </w:tc>
      </w:tr>
      <w:tr w:rsidR="00CF6E18" w14:paraId="14467724" w14:textId="77777777">
        <w:tc>
          <w:tcPr>
            <w:tcW w:w="1305" w:type="dxa"/>
          </w:tcPr>
          <w:p w14:paraId="39FDDE07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IV</w:t>
            </w:r>
          </w:p>
        </w:tc>
        <w:tc>
          <w:tcPr>
            <w:tcW w:w="7215" w:type="dxa"/>
          </w:tcPr>
          <w:p w14:paraId="5B3B7D65" w14:textId="28659146" w:rsidR="00CF6E18" w:rsidRDefault="00CF6E18">
            <w:pPr>
              <w:jc w:val="both"/>
              <w:rPr>
                <w:sz w:val="22"/>
                <w:szCs w:val="22"/>
              </w:rPr>
            </w:pPr>
            <w:r>
              <w:t>Administración de capital de trabajo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El ciclo de la contabilidad de costos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Costos materiales y mano de obra</w:t>
            </w:r>
          </w:p>
        </w:tc>
      </w:tr>
      <w:tr w:rsidR="00CF6E18" w14:paraId="510516E8" w14:textId="77777777">
        <w:tc>
          <w:tcPr>
            <w:tcW w:w="1305" w:type="dxa"/>
          </w:tcPr>
          <w:p w14:paraId="6E5565AF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VII</w:t>
            </w:r>
          </w:p>
        </w:tc>
        <w:tc>
          <w:tcPr>
            <w:tcW w:w="7215" w:type="dxa"/>
          </w:tcPr>
          <w:p w14:paraId="5D2AE0F6" w14:textId="5568C8D7" w:rsidR="00CF6E18" w:rsidRDefault="00CF6E18">
            <w:pPr>
              <w:jc w:val="both"/>
              <w:rPr>
                <w:color w:val="000000"/>
                <w:sz w:val="22"/>
                <w:szCs w:val="22"/>
              </w:rPr>
            </w:pPr>
            <w:r>
              <w:t>Análisis de los costos y su distribución</w:t>
            </w:r>
          </w:p>
        </w:tc>
      </w:tr>
    </w:tbl>
    <w:p w14:paraId="4B4C9E71" w14:textId="77777777" w:rsidR="00CF6E18" w:rsidRDefault="00000000">
      <w:pPr>
        <w:widowControl/>
        <w:jc w:val="both"/>
        <w:rPr>
          <w:sz w:val="22"/>
          <w:szCs w:val="22"/>
        </w:rPr>
      </w:pPr>
      <w:r>
        <w:rPr>
          <w:b/>
          <w:i/>
          <w:sz w:val="22"/>
          <w:szCs w:val="22"/>
        </w:rPr>
        <w:t xml:space="preserve">           </w:t>
      </w:r>
    </w:p>
    <w:p w14:paraId="55673EEC" w14:textId="77777777" w:rsidR="00CF6E18" w:rsidRDefault="00CF6E18">
      <w:pPr>
        <w:jc w:val="center"/>
        <w:rPr>
          <w:sz w:val="22"/>
          <w:szCs w:val="22"/>
        </w:rPr>
      </w:pPr>
    </w:p>
    <w:tbl>
      <w:tblPr>
        <w:tblStyle w:val="a7"/>
        <w:tblW w:w="8640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40"/>
      </w:tblGrid>
      <w:tr w:rsidR="00CF6E18" w14:paraId="358A5185" w14:textId="77777777">
        <w:tc>
          <w:tcPr>
            <w:tcW w:w="8640" w:type="dxa"/>
          </w:tcPr>
          <w:p w14:paraId="74E5D6D2" w14:textId="77777777" w:rsidR="00CF6E18" w:rsidRDefault="00000000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CONTENIDOS POR UNIDADES</w:t>
            </w:r>
          </w:p>
          <w:p w14:paraId="306F367E" w14:textId="77777777" w:rsidR="00CF6E18" w:rsidRDefault="00CF6E18">
            <w:pPr>
              <w:ind w:left="708"/>
              <w:jc w:val="center"/>
              <w:rPr>
                <w:sz w:val="22"/>
                <w:szCs w:val="22"/>
              </w:rPr>
            </w:pPr>
          </w:p>
        </w:tc>
      </w:tr>
      <w:tr w:rsidR="00CF6E18" w14:paraId="1942354F" w14:textId="77777777">
        <w:tc>
          <w:tcPr>
            <w:tcW w:w="8640" w:type="dxa"/>
          </w:tcPr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1. CONCEPTOS FINANCIEROS BÁSICOS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Las finanzas y el administrador financiero.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El entorno legal operativo y tributario de la empresa.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Valor temporal del dinero.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Riesgo, rendimiento y valor.</w:t>
            </w:r>
          </w:p>
          <w:p w14:paraId="16663BAD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Tipos de apalancamiento.</w:t>
            </w:r>
          </w:p>
        </w:tc>
      </w:tr>
      <w:tr w:rsidR="00CF6E18" w14:paraId="169500DE" w14:textId="77777777">
        <w:tc>
          <w:tcPr>
            <w:tcW w:w="8640" w:type="dxa"/>
          </w:tcPr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2. PRESUPUESTOS FINANCIEROS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Flujo de caja.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Balance general y proyectado.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Estado de fuentes y uso de fondos.</w:t>
            </w:r>
          </w:p>
          <w:p w14:paraId="1C03D598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Estado de ganancias y pérdidas.</w:t>
            </w:r>
          </w:p>
        </w:tc>
      </w:tr>
      <w:tr w:rsidR="00CF6E18" w14:paraId="5DD88189" w14:textId="77777777">
        <w:tc>
          <w:tcPr>
            <w:tcW w:w="8640" w:type="dxa"/>
          </w:tcPr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3. RAZONES FINANCIERAS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Concepto y análisis y control financiero.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Estados donde se aplican las razones financieras.</w:t>
            </w:r>
          </w:p>
          <w:p w14:paraId="6D4EF486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Etapas del análisis financiero.</w:t>
            </w:r>
          </w:p>
        </w:tc>
      </w:tr>
      <w:tr w:rsidR="00CF6E18" w14:paraId="03A15D25" w14:textId="77777777">
        <w:tc>
          <w:tcPr>
            <w:tcW w:w="8640" w:type="dxa"/>
          </w:tcPr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4. ADMINISTRACIÓN DE CAPITAL DE TRABAJO Y ACTIVOS FIJOS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Administración de activo fijo disponible, cuentas por cobrar.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Administración de inventarios.</w:t>
            </w:r>
          </w:p>
          <w:p w14:paraId="55EE3A90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Fuentes de financiamiento a corto plazo sin garantía y a corto plazo con garantía.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5. CICLO DE CONTABILIDAD DE COSTOS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Contabilidad de materias primas.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Contabilidad de artículos fabricados y vendidos.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Sistemas de contabilidad.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6. COSTO DE MATERIALES Y MANO DE OBRA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Control materiales.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Métodos de costeo para los materiales empleados.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Implicaciones administrativas de los métodos para el costeo del inventario.</w:t>
            </w:r>
          </w:p>
        </w:tc>
      </w:tr>
      <w:tr w:rsidR="00CF6E18" w14:paraId="1860FC67" w14:textId="77777777">
        <w:trPr>
          <w:trHeight w:val="240"/>
        </w:trPr>
        <w:tc>
          <w:tcPr>
            <w:tcW w:w="8640" w:type="dxa"/>
          </w:tcPr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Unidad 7. ANÁLISIS DE LOS COSTOS Y SU DISTRIBUCIÓN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Costos directos.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Costos indirectos.</w:t>
            </w:r>
          </w:p>
          <w:p w14:paraId="607EFA5A" w14:textId="77777777" w:rsidR="00CF6E18" w:rsidRDefault="00CF6E18">
            <w:pPr>
              <w:rPr>
                <w:i/>
                <w:sz w:val="22"/>
                <w:szCs w:val="22"/>
              </w:rPr>
            </w:pPr>
            <w:r>
              <w:t>Distribución de costos indirectos.</w:t>
            </w:r>
          </w:p>
        </w:tc>
      </w:tr>
    </w:tbl>
    <w:p w14:paraId="5BBFC42C" w14:textId="77777777" w:rsidR="00CF6E18" w:rsidRDefault="00CF6E18">
      <w:pPr>
        <w:rPr>
          <w:sz w:val="22"/>
          <w:szCs w:val="22"/>
        </w:rPr>
      </w:pPr>
    </w:p>
    <w:tbl>
      <w:tblPr>
        <w:tblStyle w:val="a8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7021393A" w14:textId="77777777">
        <w:tc>
          <w:tcPr>
            <w:tcW w:w="8638" w:type="dxa"/>
          </w:tcPr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METODOLOGÍA</w:t>
            </w:r>
          </w:p>
          <w:p w14:paraId="66D5B422" w14:textId="77777777" w:rsidR="00CF6E18" w:rsidRDefault="00CF6E18">
            <w:pPr>
              <w:widowControl/>
              <w:jc w:val="both"/>
              <w:rPr>
                <w:b/>
                <w:sz w:val="22"/>
                <w:szCs w:val="22"/>
              </w:rPr>
            </w:pPr>
            <w:r>
              <w:t>Clases magistrales, talleres prácticos, trabajo autónomo y evaluación continua mediante proyectos y pruebas escritas.</w:t>
            </w:r>
          </w:p>
        </w:tc>
      </w:tr>
    </w:tbl>
    <w:p w14:paraId="459D60E1" w14:textId="77777777" w:rsidR="00CF6E18" w:rsidRDefault="00CF6E18">
      <w:pPr>
        <w:rPr>
          <w:sz w:val="22"/>
          <w:szCs w:val="22"/>
        </w:rPr>
      </w:pPr>
    </w:p>
    <w:p w14:paraId="419A667D" w14:textId="77777777" w:rsidR="00CF6E18" w:rsidRDefault="00CF6E18">
      <w:pPr>
        <w:rPr>
          <w:sz w:val="22"/>
          <w:szCs w:val="22"/>
        </w:rPr>
      </w:pPr>
    </w:p>
    <w:tbl>
      <w:tblPr>
        <w:tblStyle w:val="a9"/>
        <w:tblW w:w="8638" w:type="dxa"/>
        <w:tblInd w:w="-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8638"/>
      </w:tblGrid>
      <w:tr w:rsidR="00CF6E18" w14:paraId="5A1828B5" w14:textId="77777777">
        <w:tc>
          <w:tcPr>
            <w:tcW w:w="8638" w:type="dxa"/>
          </w:tcPr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BIBLIOGRAFÍA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Brealey, Myers. Principios de Finanzas Corporativas. McGraw-Hill.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Van Horne. Administración Financiera. Prentice Hall.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SEMESTRE VII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PENSUM 015-00 — 208 Créditos</w:t>
            </w:r>
          </w:p>
          <w:p w14:paraId="5B5A9F94" w14:textId="77777777" w:rsidR="00CF6E18" w:rsidRDefault="00CF6E18">
            <w:pPr>
              <w:widowControl/>
              <w:ind w:left="360" w:hanging="360"/>
              <w:jc w:val="both"/>
              <w:rPr>
                <w:sz w:val="22"/>
                <w:szCs w:val="22"/>
              </w:rPr>
            </w:pPr>
            <w:r>
              <w:t>Ingeniería de Sistemas</w:t>
            </w:r>
          </w:p>
        </w:tc>
      </w:tr>
    </w:tbl>
    <w:p w14:paraId="6BDE9BF7" w14:textId="77777777" w:rsidR="00CF6E18" w:rsidRDefault="00CF6E18">
      <w:pPr>
        <w:spacing w:before="0" w:after="0" w:line="20" w:lineRule="exact"/>
        <w:rPr>
          <w:sz w:val="2"/>
          <w:szCs w:val="2"/>
        </w:rPr>
      </w:pPr>
    </w:p>
    <w:sectPr w:rsidR="00CF6E18">
      <w:headerReference w:type="default" r:id="rId8"/>
      <w:pgSz w:w="11900" w:h="16840"/>
      <w:pgMar w:top="1417" w:right="1701" w:bottom="1417" w:left="1701" w:header="708" w:footer="4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3987791" w14:textId="77777777" w:rsidR="00B47C69" w:rsidRDefault="00B47C69">
      <w:r>
        <w:separator/>
      </w:r>
    </w:p>
  </w:endnote>
  <w:endnote w:type="continuationSeparator" w:id="0">
    <w:p w14:paraId="50A6B5C0" w14:textId="77777777" w:rsidR="00B47C69" w:rsidRDefault="00B47C6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Noto Sans Symbols"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roman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G Mincho Light J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roman"/>
    <w:pitch w:val="default"/>
  </w:font>
  <w:font w:name="Georgia">
    <w:panose1 w:val="02040502050405020303"/>
    <w:charset w:val="00"/>
    <w:family w:val="auto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AD0B3E7" w14:textId="77777777" w:rsidR="00B47C69" w:rsidRDefault="00B47C69">
      <w:r>
        <w:separator/>
      </w:r>
    </w:p>
  </w:footnote>
  <w:footnote w:type="continuationSeparator" w:id="0">
    <w:p w14:paraId="338C0761" w14:textId="77777777" w:rsidR="00B47C69" w:rsidRDefault="00B47C6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45EE6C" w14:textId="77777777" w:rsidR="00CF6E18" w:rsidRDefault="00CF6E18">
    <w:pPr>
      <w:pBdr>
        <w:top w:val="nil"/>
        <w:left w:val="nil"/>
        <w:bottom w:val="nil"/>
        <w:right w:val="nil"/>
        <w:between w:val="nil"/>
      </w:pBdr>
      <w:spacing w:line="276" w:lineRule="auto"/>
    </w:pPr>
  </w:p>
  <w:tbl>
    <w:tblPr>
      <w:tblStyle w:val="aa"/>
      <w:tblW w:w="8714" w:type="dxa"/>
      <w:tblInd w:w="-10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1207"/>
      <w:gridCol w:w="6131"/>
      <w:gridCol w:w="1376"/>
    </w:tblGrid>
    <w:tr w:rsidR="00CF6E18" w14:paraId="40534ED4" w14:textId="77777777">
      <w:trPr>
        <w:cantSplit/>
      </w:trPr>
      <w:tc>
        <w:tcPr>
          <w:tcW w:w="1207" w:type="dxa"/>
          <w:vMerge w:val="restart"/>
        </w:tcPr>
        <w:p w14:paraId="21D8AD8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</w:rPr>
          </w:pPr>
          <w:r>
            <w:rPr>
              <w:noProof/>
              <w:color w:val="000000"/>
            </w:rPr>
            <w:drawing>
              <wp:inline distT="0" distB="0" distL="114300" distR="114300" wp14:anchorId="3AC2C3CB" wp14:editId="5CDE1E4F">
                <wp:extent cx="629285" cy="662305"/>
                <wp:effectExtent l="0" t="0" r="0" b="0"/>
                <wp:docPr id="1039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29285" cy="66230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131" w:type="dxa"/>
          <w:vMerge w:val="restart"/>
        </w:tcPr>
        <w:p w14:paraId="1085FD78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UNIVERSIDAD FRANCISCO DE PAULA SANTANDER</w:t>
          </w:r>
        </w:p>
        <w:p w14:paraId="7F59ADD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FACULTAD DE INGENIERIA </w:t>
          </w:r>
        </w:p>
        <w:p w14:paraId="2E70369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PROGRAMA DE INGENIERIA DE SISTEMAS</w:t>
          </w:r>
        </w:p>
      </w:tc>
      <w:tc>
        <w:tcPr>
          <w:tcW w:w="1376" w:type="dxa"/>
        </w:tcPr>
        <w:p w14:paraId="21EA9B44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F01</w:t>
          </w:r>
        </w:p>
      </w:tc>
    </w:tr>
    <w:tr w:rsidR="00CF6E18" w14:paraId="786F0869" w14:textId="77777777">
      <w:trPr>
        <w:cantSplit/>
      </w:trPr>
      <w:tc>
        <w:tcPr>
          <w:tcW w:w="1207" w:type="dxa"/>
          <w:vMerge/>
        </w:tcPr>
        <w:p w14:paraId="5703EDA9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  <w:vMerge/>
        </w:tcPr>
        <w:p w14:paraId="4CC153A5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1376" w:type="dxa"/>
        </w:tcPr>
        <w:p w14:paraId="2FB2C652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</w:p>
      </w:tc>
    </w:tr>
    <w:tr w:rsidR="00CF6E18" w14:paraId="7EB869A4" w14:textId="77777777">
      <w:trPr>
        <w:cantSplit/>
      </w:trPr>
      <w:tc>
        <w:tcPr>
          <w:tcW w:w="1207" w:type="dxa"/>
          <w:vMerge/>
        </w:tcPr>
        <w:p w14:paraId="56A28F11" w14:textId="77777777" w:rsidR="00CF6E18" w:rsidRDefault="00CF6E18">
          <w:pPr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color w:val="000000"/>
              <w:sz w:val="22"/>
              <w:szCs w:val="22"/>
            </w:rPr>
          </w:pPr>
        </w:p>
      </w:tc>
      <w:tc>
        <w:tcPr>
          <w:tcW w:w="6131" w:type="dxa"/>
        </w:tcPr>
        <w:p w14:paraId="355760CF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jc w:val="center"/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 xml:space="preserve">Formato </w:t>
          </w:r>
          <w:proofErr w:type="spellStart"/>
          <w:r>
            <w:rPr>
              <w:sz w:val="22"/>
              <w:szCs w:val="22"/>
            </w:rPr>
            <w:t>Microcurriculo</w:t>
          </w:r>
          <w:proofErr w:type="spellEnd"/>
        </w:p>
      </w:tc>
      <w:tc>
        <w:tcPr>
          <w:tcW w:w="1376" w:type="dxa"/>
        </w:tcPr>
        <w:p w14:paraId="7429B2AC" w14:textId="77777777" w:rsidR="00CF6E18" w:rsidRDefault="00000000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252"/>
              <w:tab w:val="right" w:pos="8504"/>
            </w:tabs>
            <w:rPr>
              <w:color w:val="000000"/>
              <w:sz w:val="22"/>
              <w:szCs w:val="22"/>
            </w:rPr>
          </w:pPr>
          <w:r>
            <w:rPr>
              <w:color w:val="000000"/>
              <w:sz w:val="22"/>
              <w:szCs w:val="22"/>
            </w:rPr>
            <w:t>página</w:t>
          </w:r>
        </w:p>
      </w:tc>
    </w:tr>
  </w:tbl>
  <w:p w14:paraId="03B9ADD8" w14:textId="77777777" w:rsidR="00CF6E18" w:rsidRDefault="00CF6E18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504"/>
      </w:tabs>
      <w:rPr>
        <w:color w:val="00000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B6B00"/>
    <w:multiLevelType w:val="multilevel"/>
    <w:tmpl w:val="4E741D9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</w:lvl>
    <w:lvl w:ilvl="2">
      <w:start w:val="1"/>
      <w:numFmt w:val="decimal"/>
      <w:lvlText w:val="%1.%2.%3."/>
      <w:lvlJc w:val="left"/>
      <w:pPr>
        <w:ind w:left="720" w:hanging="720"/>
      </w:pPr>
    </w:lvl>
    <w:lvl w:ilvl="3">
      <w:start w:val="1"/>
      <w:numFmt w:val="decimal"/>
      <w:lvlText w:val="%1.%2.%3.%4."/>
      <w:lvlJc w:val="left"/>
      <w:pPr>
        <w:ind w:left="720" w:hanging="720"/>
      </w:p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440" w:hanging="144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800" w:hanging="1800"/>
      </w:pPr>
    </w:lvl>
  </w:abstractNum>
  <w:abstractNum w:abstractNumId="1" w15:restartNumberingAfterBreak="0">
    <w:nsid w:val="017517B0"/>
    <w:multiLevelType w:val="multilevel"/>
    <w:tmpl w:val="E80CB72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02FB7C8A"/>
    <w:multiLevelType w:val="multilevel"/>
    <w:tmpl w:val="30E66388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31A2503C"/>
    <w:multiLevelType w:val="multilevel"/>
    <w:tmpl w:val="9E885A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42BF5A38"/>
    <w:multiLevelType w:val="multilevel"/>
    <w:tmpl w:val="C576B49A"/>
    <w:lvl w:ilvl="0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num w:numId="1" w16cid:durableId="411241415">
    <w:abstractNumId w:val="4"/>
  </w:num>
  <w:num w:numId="2" w16cid:durableId="279144553">
    <w:abstractNumId w:val="0"/>
  </w:num>
  <w:num w:numId="3" w16cid:durableId="610627454">
    <w:abstractNumId w:val="2"/>
  </w:num>
  <w:num w:numId="4" w16cid:durableId="6755762">
    <w:abstractNumId w:val="3"/>
  </w:num>
  <w:num w:numId="5" w16cid:durableId="878009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6E18"/>
    <w:rsid w:val="00B41D6E"/>
    <w:rsid w:val="00B47C69"/>
    <w:rsid w:val="00CF6E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1B8DB"/>
  <w15:docId w15:val="{3485E9BB-E092-4B83-BDA0-40029CD160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sz w:val="24"/>
        <w:szCs w:val="24"/>
        <w:lang w:val="es" w:eastAsia="es-CO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widowControl/>
      <w:ind w:hanging="1"/>
      <w:outlineLvl w:val="0"/>
    </w:pPr>
    <w:rPr>
      <w:b/>
      <w:color w:val="000000"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2"/>
    </w:pPr>
    <w:rPr>
      <w:rFonts w:ascii="Cambria" w:eastAsia="Cambria" w:hAnsi="Cambria" w:cs="Cambria"/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spacing w:before="240" w:after="60"/>
      <w:ind w:hanging="1"/>
      <w:outlineLvl w:val="3"/>
    </w:pPr>
    <w:rPr>
      <w:rFonts w:ascii="Calibri" w:eastAsia="Calibri" w:hAnsi="Calibri" w:cs="Calibri"/>
      <w:b/>
      <w:sz w:val="28"/>
      <w:szCs w:val="28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Ttulo1Car">
    <w:name w:val="Título 1 Car"/>
    <w:rPr>
      <w:rFonts w:ascii="Times New Roman" w:eastAsia="Times New Roman" w:hAnsi="Times New Roman" w:cs="Times New Roman"/>
      <w:b/>
      <w:bCs/>
      <w:color w:val="000000"/>
      <w:w w:val="100"/>
      <w:kern w:val="36"/>
      <w:position w:val="-1"/>
      <w:sz w:val="48"/>
      <w:szCs w:val="48"/>
      <w:effect w:val="none"/>
      <w:vertAlign w:val="baseline"/>
      <w:cs w:val="0"/>
      <w:em w:val="none"/>
      <w:lang w:val="es-ES" w:eastAsia="es-ES"/>
    </w:rPr>
  </w:style>
  <w:style w:type="paragraph" w:styleId="Textoindependiente">
    <w:name w:val="Body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position w:val="-1"/>
      <w:lang w:val="en-US" w:eastAsia="es-ES"/>
    </w:rPr>
  </w:style>
  <w:style w:type="character" w:customStyle="1" w:styleId="TextoindependienteCar">
    <w:name w:val="Texto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n-US" w:eastAsia="es-ES"/>
    </w:rPr>
  </w:style>
  <w:style w:type="paragraph" w:styleId="Textoindependiente2">
    <w:name w:val="Body Text 2"/>
    <w:basedOn w:val="Normal"/>
    <w:pPr>
      <w:widowControl/>
      <w:suppressAutoHyphens/>
      <w:spacing w:line="1" w:lineRule="atLeast"/>
      <w:ind w:leftChars="-1" w:left="-1" w:hangingChars="1" w:hanging="1"/>
      <w:jc w:val="both"/>
      <w:textDirection w:val="btLr"/>
      <w:outlineLvl w:val="0"/>
    </w:pPr>
    <w:rPr>
      <w:position w:val="-1"/>
      <w:sz w:val="26"/>
      <w:lang w:val="es-ES" w:eastAsia="es-ES"/>
    </w:rPr>
  </w:style>
  <w:style w:type="character" w:customStyle="1" w:styleId="Textoindependiente2Car">
    <w:name w:val="Texto independiente 2 Car"/>
    <w:rPr>
      <w:rFonts w:ascii="Times New Roman" w:eastAsia="Times New Roman" w:hAnsi="Times New Roman" w:cs="Times New Roman"/>
      <w:w w:val="100"/>
      <w:position w:val="-1"/>
      <w:sz w:val="26"/>
      <w:szCs w:val="20"/>
      <w:effect w:val="none"/>
      <w:vertAlign w:val="baseline"/>
      <w:cs w:val="0"/>
      <w:em w:val="none"/>
      <w:lang w:val="es-ES" w:eastAsia="es-ES"/>
    </w:rPr>
  </w:style>
  <w:style w:type="paragraph" w:styleId="Sangra3detindependiente">
    <w:name w:val="Body Text Indent 3"/>
    <w:basedOn w:val="Normal"/>
    <w:pPr>
      <w:widowControl/>
      <w:suppressAutoHyphens/>
      <w:spacing w:line="1" w:lineRule="atLeast"/>
      <w:ind w:leftChars="-1" w:left="283" w:hangingChars="1" w:hanging="283"/>
      <w:jc w:val="both"/>
      <w:textDirection w:val="btLr"/>
      <w:outlineLvl w:val="0"/>
    </w:pPr>
    <w:rPr>
      <w:position w:val="-1"/>
      <w:lang w:val="es-ES" w:eastAsia="es-ES"/>
    </w:rPr>
  </w:style>
  <w:style w:type="character" w:customStyle="1" w:styleId="Sangra3detindependienteCar">
    <w:name w:val="Sangría 3 de t. independiente Car"/>
    <w:rPr>
      <w:rFonts w:ascii="Times New Roman" w:eastAsia="Times New Roman" w:hAnsi="Times New Roman" w:cs="Times New Roman"/>
      <w:w w:val="100"/>
      <w:position w:val="-1"/>
      <w:szCs w:val="20"/>
      <w:effect w:val="none"/>
      <w:vertAlign w:val="baseline"/>
      <w:cs w:val="0"/>
      <w:em w:val="none"/>
      <w:lang w:val="es-ES" w:eastAsia="es-ES"/>
    </w:rPr>
  </w:style>
  <w:style w:type="paragraph" w:styleId="Prrafodelista">
    <w:name w:val="List Paragraph"/>
    <w:basedOn w:val="Normal"/>
    <w:pPr>
      <w:widowControl/>
      <w:suppressAutoHyphens/>
      <w:spacing w:line="1" w:lineRule="atLeast"/>
      <w:ind w:leftChars="-1" w:left="720" w:hangingChars="1" w:hanging="1"/>
      <w:contextualSpacing/>
      <w:textDirection w:val="btLr"/>
      <w:outlineLvl w:val="0"/>
    </w:pPr>
    <w:rPr>
      <w:rFonts w:ascii="Cambria" w:eastAsia="Cambria" w:hAnsi="Cambria"/>
      <w:position w:val="-1"/>
      <w:lang w:val="es-ES" w:eastAsia="en-US"/>
    </w:rPr>
  </w:style>
  <w:style w:type="paragraph" w:styleId="Textonotapie">
    <w:name w:val="footnote text"/>
    <w:basedOn w:val="Normal"/>
    <w:pPr>
      <w:widowControl/>
      <w:suppressAutoHyphens/>
      <w:spacing w:line="1" w:lineRule="atLeast"/>
      <w:ind w:leftChars="-1" w:left="-1" w:hangingChars="1" w:hanging="1"/>
      <w:textDirection w:val="btLr"/>
      <w:outlineLvl w:val="0"/>
    </w:pPr>
    <w:rPr>
      <w:position w:val="-1"/>
      <w:sz w:val="20"/>
      <w:lang w:val="es-ES" w:eastAsia="es-ES"/>
    </w:rPr>
  </w:style>
  <w:style w:type="character" w:customStyle="1" w:styleId="TextonotapieCar">
    <w:name w:val="Texto nota pie Car"/>
    <w:rPr>
      <w:rFonts w:ascii="Times New Roman" w:eastAsia="Times New Roman" w:hAnsi="Times New Roman" w:cs="Times New Roman"/>
      <w:w w:val="100"/>
      <w:position w:val="-1"/>
      <w:sz w:val="20"/>
      <w:szCs w:val="20"/>
      <w:effect w:val="none"/>
      <w:vertAlign w:val="baseline"/>
      <w:cs w:val="0"/>
      <w:em w:val="none"/>
      <w:lang w:val="es-ES" w:eastAsia="es-ES"/>
    </w:rPr>
  </w:style>
  <w:style w:type="character" w:styleId="Hipervnculo">
    <w:name w:val="Hyperlink"/>
    <w:qFormat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character" w:styleId="Refdenotaalpie">
    <w:name w:val="footnote reference"/>
    <w:rPr>
      <w:w w:val="100"/>
      <w:position w:val="-1"/>
      <w:effect w:val="none"/>
      <w:vertAlign w:val="superscript"/>
      <w:cs w:val="0"/>
      <w:em w:val="none"/>
    </w:rPr>
  </w:style>
  <w:style w:type="character" w:customStyle="1" w:styleId="nfasis7">
    <w:name w:val="Énfasis7"/>
    <w:rPr>
      <w:w w:val="100"/>
      <w:position w:val="-1"/>
      <w:effect w:val="none"/>
      <w:vertAlign w:val="baseline"/>
      <w:cs w:val="0"/>
      <w:em w:val="none"/>
    </w:rPr>
  </w:style>
  <w:style w:type="paragraph" w:customStyle="1" w:styleId="Default">
    <w:name w:val="Default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ascii="Verdana" w:hAnsi="Verdana" w:cs="Verdana"/>
      <w:color w:val="000000"/>
      <w:position w:val="-1"/>
      <w:lang w:val="es-ES" w:eastAsia="en-US"/>
    </w:rPr>
  </w:style>
  <w:style w:type="paragraph" w:styleId="Encabezado">
    <w:name w:val="head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paragraph" w:styleId="Piedepgina">
    <w:name w:val="footer"/>
    <w:basedOn w:val="Normal"/>
    <w:pPr>
      <w:tabs>
        <w:tab w:val="center" w:pos="4252"/>
        <w:tab w:val="right" w:pos="8504"/>
      </w:tabs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table" w:styleId="Tablaconcuadrcula">
    <w:name w:val="Table Grid"/>
    <w:basedOn w:val="Tablanormal"/>
    <w:pPr>
      <w:suppressAutoHyphens/>
      <w:spacing w:line="1" w:lineRule="atLeast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Nmerodepgina">
    <w:name w:val="page number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NormalWeb">
    <w:name w:val="Normal (Web)"/>
    <w:basedOn w:val="Normal"/>
    <w:qFormat/>
    <w:pPr>
      <w:widowControl/>
      <w:suppressAutoHyphens/>
      <w:spacing w:before="100" w:beforeAutospacing="1" w:after="100" w:afterAutospacing="1" w:line="1" w:lineRule="atLeast"/>
      <w:ind w:leftChars="-1" w:left="-1" w:hangingChars="1" w:hanging="1"/>
      <w:textDirection w:val="btLr"/>
      <w:outlineLvl w:val="0"/>
    </w:pPr>
    <w:rPr>
      <w:position w:val="-1"/>
      <w:lang w:val="es-CO"/>
    </w:rPr>
  </w:style>
  <w:style w:type="character" w:customStyle="1" w:styleId="searchhit">
    <w:name w:val="search_hi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AcrnimoHTML">
    <w:name w:val="HTML Acronym"/>
    <w:basedOn w:val="Fuentedeprrafopredeter"/>
    <w:qFormat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/>
      <w:iCs/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/>
      <w:bCs/>
      <w:w w:val="100"/>
      <w:position w:val="-1"/>
      <w:effect w:val="none"/>
      <w:vertAlign w:val="baseline"/>
      <w:cs w:val="0"/>
      <w:em w:val="none"/>
    </w:rPr>
  </w:style>
  <w:style w:type="character" w:customStyle="1" w:styleId="Ttulo3Car">
    <w:name w:val="Título 3 Car"/>
    <w:rPr>
      <w:rFonts w:ascii="Cambria" w:eastAsia="Times New Roman" w:hAnsi="Cambria" w:cs="Times New Roman"/>
      <w:b/>
      <w:bCs/>
      <w:w w:val="100"/>
      <w:position w:val="-1"/>
      <w:sz w:val="26"/>
      <w:szCs w:val="26"/>
      <w:effect w:val="none"/>
      <w:vertAlign w:val="baseline"/>
      <w:cs w:val="0"/>
      <w:em w:val="none"/>
      <w:lang w:val="es-ES" w:eastAsia="es-ES"/>
    </w:rPr>
  </w:style>
  <w:style w:type="character" w:customStyle="1" w:styleId="Ttulo4Car">
    <w:name w:val="Título 4 Car"/>
    <w:rPr>
      <w:rFonts w:ascii="Calibri" w:eastAsia="Times New Roman" w:hAnsi="Calibri" w:cs="Times New Roman"/>
      <w:b/>
      <w:bCs/>
      <w:w w:val="100"/>
      <w:position w:val="-1"/>
      <w:sz w:val="28"/>
      <w:szCs w:val="28"/>
      <w:effect w:val="none"/>
      <w:vertAlign w:val="baseline"/>
      <w:cs w:val="0"/>
      <w:em w:val="none"/>
      <w:lang w:val="es-ES" w:eastAsia="es-ES"/>
    </w:rPr>
  </w:style>
  <w:style w:type="paragraph" w:customStyle="1" w:styleId="Bibliography1">
    <w:name w:val="Bibliography 1"/>
    <w:basedOn w:val="Normal"/>
    <w:pPr>
      <w:suppressLineNumbers/>
      <w:tabs>
        <w:tab w:val="right" w:leader="dot" w:pos="9638"/>
      </w:tabs>
      <w:spacing w:line="1" w:lineRule="atLeast"/>
      <w:ind w:leftChars="-1" w:left="-1" w:hangingChars="1" w:hanging="1"/>
      <w:textDirection w:val="btLr"/>
      <w:outlineLvl w:val="0"/>
    </w:pPr>
    <w:rPr>
      <w:rFonts w:ascii="Arial" w:eastAsia="HG Mincho Light J" w:hAnsi="Arial"/>
      <w:color w:val="000000"/>
      <w:position w:val="-1"/>
      <w:sz w:val="20"/>
      <w:lang w:val="es-ES"/>
    </w:rPr>
  </w:style>
  <w:style w:type="paragraph" w:styleId="Sangradetextonormal">
    <w:name w:val="Body Text Indent"/>
    <w:basedOn w:val="Normal"/>
    <w:pPr>
      <w:suppressAutoHyphens/>
      <w:overflowPunct w:val="0"/>
      <w:autoSpaceDE w:val="0"/>
      <w:autoSpaceDN w:val="0"/>
      <w:adjustRightInd w:val="0"/>
      <w:spacing w:after="120" w:line="1" w:lineRule="atLeast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detextonormalCar">
    <w:name w:val="Sangría de texto normal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Sangra2detindependiente">
    <w:name w:val="Body Text Indent 2"/>
    <w:basedOn w:val="Normal"/>
    <w:pPr>
      <w:suppressAutoHyphens/>
      <w:overflowPunct w:val="0"/>
      <w:autoSpaceDE w:val="0"/>
      <w:autoSpaceDN w:val="0"/>
      <w:adjustRightInd w:val="0"/>
      <w:spacing w:after="120" w:line="480" w:lineRule="auto"/>
      <w:ind w:leftChars="-1" w:left="283" w:hangingChars="1" w:hanging="1"/>
      <w:textDirection w:val="btLr"/>
      <w:textAlignment w:val="baseline"/>
      <w:outlineLvl w:val="0"/>
    </w:pPr>
    <w:rPr>
      <w:position w:val="-1"/>
      <w:lang w:val="es-ES" w:eastAsia="es-ES"/>
    </w:rPr>
  </w:style>
  <w:style w:type="character" w:customStyle="1" w:styleId="Sangra2detindependienteCar">
    <w:name w:val="Sangría 2 de t. independiente Car"/>
    <w:rPr>
      <w:rFonts w:ascii="Times New Roman" w:eastAsia="Times New Roman" w:hAnsi="Times New Roman"/>
      <w:w w:val="100"/>
      <w:position w:val="-1"/>
      <w:sz w:val="24"/>
      <w:effect w:val="none"/>
      <w:vertAlign w:val="baseline"/>
      <w:cs w:val="0"/>
      <w:em w:val="none"/>
      <w:lang w:val="es-ES" w:eastAsia="es-ES"/>
    </w:rPr>
  </w:style>
  <w:style w:type="paragraph" w:styleId="Textodeglobo">
    <w:name w:val="Balloon Text"/>
    <w:basedOn w:val="Normal"/>
    <w:pPr>
      <w:suppressAutoHyphens/>
      <w:overflowPunct w:val="0"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baseline"/>
      <w:outlineLvl w:val="0"/>
    </w:pPr>
    <w:rPr>
      <w:rFonts w:ascii="Tahoma" w:hAnsi="Tahoma" w:cs="Tahoma"/>
      <w:position w:val="-1"/>
      <w:sz w:val="16"/>
      <w:szCs w:val="16"/>
      <w:lang w:val="es-ES" w:eastAsia="es-ES"/>
    </w:rPr>
  </w:style>
  <w:style w:type="character" w:customStyle="1" w:styleId="TextodegloboCar">
    <w:name w:val="Texto de globo Car"/>
    <w:rPr>
      <w:rFonts w:ascii="Tahoma" w:eastAsia="Times New Roman" w:hAnsi="Tahoma" w:cs="Tahoma"/>
      <w:w w:val="100"/>
      <w:position w:val="-1"/>
      <w:sz w:val="16"/>
      <w:szCs w:val="16"/>
      <w:effect w:val="none"/>
      <w:vertAlign w:val="baseline"/>
      <w:cs w:val="0"/>
      <w:em w:val="none"/>
      <w:lang w:val="es-ES" w:eastAsia="es-ES"/>
    </w:rPr>
  </w:style>
  <w:style w:type="paragraph" w:customStyle="1" w:styleId="WW-Textoindependiente3">
    <w:name w:val="WW-Texto independiente 3"/>
    <w:basedOn w:val="Normal"/>
    <w:pPr>
      <w:overflowPunct w:val="0"/>
      <w:autoSpaceDE w:val="0"/>
      <w:autoSpaceDN w:val="0"/>
      <w:adjustRightInd w:val="0"/>
      <w:spacing w:line="1" w:lineRule="atLeast"/>
      <w:ind w:leftChars="-1" w:left="-1" w:hangingChars="1" w:hanging="1"/>
      <w:jc w:val="both"/>
      <w:textDirection w:val="btLr"/>
      <w:textAlignment w:val="baseline"/>
      <w:outlineLvl w:val="0"/>
    </w:pPr>
    <w:rPr>
      <w:noProof/>
      <w:position w:val="-1"/>
    </w:rPr>
  </w:style>
  <w:style w:type="character" w:customStyle="1" w:styleId="Carcterdenumeracin">
    <w:name w:val="Carácter de numeración"/>
    <w:rPr>
      <w:w w:val="100"/>
      <w:position w:val="-1"/>
      <w:sz w:val="24"/>
      <w:effect w:val="none"/>
      <w:vertAlign w:val="baseline"/>
      <w:cs w:val="0"/>
      <w:em w:val="none"/>
    </w:rPr>
  </w:style>
  <w:style w:type="paragraph" w:customStyle="1" w:styleId="Predeterminado">
    <w:name w:val="Predeterminado"/>
    <w:pPr>
      <w:suppressAutoHyphens/>
      <w:autoSpaceDE w:val="0"/>
      <w:autoSpaceDN w:val="0"/>
      <w:adjustRightInd w:val="0"/>
      <w:spacing w:line="1" w:lineRule="atLeast"/>
      <w:ind w:leftChars="-1" w:left="-1" w:hangingChars="1" w:hanging="1"/>
      <w:textDirection w:val="btLr"/>
      <w:textAlignment w:val="top"/>
      <w:outlineLvl w:val="0"/>
    </w:pPr>
    <w:rPr>
      <w:rFonts w:eastAsia="Calibri"/>
      <w:position w:val="-1"/>
      <w:lang w:val="es-CO" w:eastAsia="en-US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6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7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8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9">
    <w:basedOn w:val="TableNormal0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9miMmEDRVqA0jZp0RSl4LS5G3Jw==">CgMxLjA4AHIhMVU1TUNsdVZnb1pBX0FCdHRHYVUxM3JoNzZET1RaZXpx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86</Words>
  <Characters>474</Characters>
  <Application>Microsoft Office Word</Application>
  <DocSecurity>0</DocSecurity>
  <Lines>3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Nelson Beltran Galvis</dc:creator>
  <cp:lastModifiedBy>Nefer Rojas</cp:lastModifiedBy>
  <cp:revision>2</cp:revision>
  <dcterms:created xsi:type="dcterms:W3CDTF">2012-02-15T16:51:00Z</dcterms:created>
  <dcterms:modified xsi:type="dcterms:W3CDTF">2026-04-27T15:09:00Z</dcterms:modified>
</cp:coreProperties>
</file>