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524ACC" w14:textId="77777777" w:rsidR="001303BB" w:rsidRPr="00664156" w:rsidRDefault="001303BB">
      <w:pPr>
        <w:widowControl/>
        <w:tabs>
          <w:tab w:val="left" w:pos="4631"/>
          <w:tab w:val="left" w:pos="9263"/>
        </w:tabs>
        <w:ind w:left="57"/>
        <w:jc w:val="center"/>
        <w:rPr>
          <w:sz w:val="22"/>
          <w:szCs w:val="22"/>
        </w:rPr>
      </w:pPr>
    </w:p>
    <w:tbl>
      <w:tblPr>
        <w:tblStyle w:val="a"/>
        <w:tblW w:w="8638"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23"/>
        <w:gridCol w:w="1551"/>
        <w:gridCol w:w="1471"/>
        <w:gridCol w:w="1495"/>
        <w:gridCol w:w="1498"/>
      </w:tblGrid>
      <w:tr w:rsidR="001303BB" w:rsidRPr="00664156" w14:paraId="2C8DBDE8" w14:textId="77777777">
        <w:trPr>
          <w:trHeight w:val="397"/>
        </w:trPr>
        <w:tc>
          <w:tcPr>
            <w:tcW w:w="2623" w:type="dxa"/>
          </w:tcPr>
          <w:p w14:paraId="6B0C3D63" w14:textId="77777777" w:rsidR="001303BB" w:rsidRPr="00664156" w:rsidRDefault="002C6178">
            <w:pPr>
              <w:widowControl/>
              <w:jc w:val="both"/>
              <w:rPr>
                <w:sz w:val="22"/>
                <w:szCs w:val="22"/>
              </w:rPr>
            </w:pPr>
            <w:r w:rsidRPr="00664156">
              <w:rPr>
                <w:b/>
                <w:sz w:val="22"/>
                <w:szCs w:val="22"/>
              </w:rPr>
              <w:t>Asignatura</w:t>
            </w:r>
          </w:p>
        </w:tc>
        <w:tc>
          <w:tcPr>
            <w:tcW w:w="6015" w:type="dxa"/>
            <w:gridSpan w:val="4"/>
          </w:tcPr>
          <w:p w14:paraId="4F9BF188" w14:textId="3C57B7CA" w:rsidR="001303BB" w:rsidRPr="004D3DBE" w:rsidRDefault="004D3DBE">
            <w:pPr>
              <w:widowControl/>
              <w:jc w:val="both"/>
              <w:rPr>
                <w:b/>
                <w:bCs/>
                <w:sz w:val="22"/>
                <w:szCs w:val="22"/>
              </w:rPr>
            </w:pPr>
            <w:r w:rsidRPr="004D3DBE">
              <w:rPr>
                <w:b/>
                <w:bCs/>
                <w:sz w:val="22"/>
                <w:szCs w:val="22"/>
              </w:rPr>
              <w:t>CURSO INSTITUCIONAL II CATEDRA DE PAZ</w:t>
            </w:r>
          </w:p>
        </w:tc>
      </w:tr>
      <w:tr w:rsidR="001303BB" w:rsidRPr="00664156" w14:paraId="322D20DA" w14:textId="77777777">
        <w:trPr>
          <w:trHeight w:val="397"/>
        </w:trPr>
        <w:tc>
          <w:tcPr>
            <w:tcW w:w="2623" w:type="dxa"/>
            <w:tcBorders>
              <w:bottom w:val="single" w:sz="4" w:space="0" w:color="000000"/>
            </w:tcBorders>
          </w:tcPr>
          <w:p w14:paraId="54BB3C68" w14:textId="77777777" w:rsidR="001303BB" w:rsidRPr="00664156" w:rsidRDefault="002C6178">
            <w:pPr>
              <w:widowControl/>
              <w:jc w:val="both"/>
              <w:rPr>
                <w:sz w:val="22"/>
                <w:szCs w:val="22"/>
              </w:rPr>
            </w:pPr>
            <w:r w:rsidRPr="00664156">
              <w:rPr>
                <w:b/>
                <w:sz w:val="22"/>
                <w:szCs w:val="22"/>
              </w:rPr>
              <w:t>Código</w:t>
            </w:r>
          </w:p>
        </w:tc>
        <w:tc>
          <w:tcPr>
            <w:tcW w:w="6015" w:type="dxa"/>
            <w:gridSpan w:val="4"/>
          </w:tcPr>
          <w:p w14:paraId="2E09346E" w14:textId="5E10D12C" w:rsidR="001303BB" w:rsidRPr="00664156" w:rsidRDefault="002C6178">
            <w:pPr>
              <w:widowControl/>
              <w:jc w:val="both"/>
              <w:rPr>
                <w:sz w:val="22"/>
                <w:szCs w:val="22"/>
              </w:rPr>
            </w:pPr>
            <w:r w:rsidRPr="00664156">
              <w:rPr>
                <w:b/>
                <w:sz w:val="22"/>
                <w:szCs w:val="22"/>
              </w:rPr>
              <w:t xml:space="preserve"> </w:t>
            </w:r>
            <w:r w:rsidR="004D3DBE">
              <w:rPr>
                <w:bCs/>
                <w:sz w:val="22"/>
                <w:szCs w:val="22"/>
              </w:rPr>
              <w:t>0150615</w:t>
            </w:r>
            <w:r w:rsidRPr="00664156">
              <w:rPr>
                <w:b/>
                <w:sz w:val="22"/>
                <w:szCs w:val="22"/>
              </w:rPr>
              <w:t xml:space="preserve">               Número de Créditos:</w:t>
            </w:r>
            <w:r w:rsidR="004D3DBE">
              <w:rPr>
                <w:b/>
                <w:sz w:val="22"/>
                <w:szCs w:val="22"/>
              </w:rPr>
              <w:t xml:space="preserve"> </w:t>
            </w:r>
            <w:r w:rsidR="004D3DBE">
              <w:rPr>
                <w:bCs/>
                <w:sz w:val="22"/>
                <w:szCs w:val="22"/>
              </w:rPr>
              <w:t>3</w:t>
            </w:r>
            <w:r w:rsidRPr="00664156">
              <w:rPr>
                <w:b/>
                <w:sz w:val="22"/>
                <w:szCs w:val="22"/>
              </w:rPr>
              <w:t xml:space="preserve"> </w:t>
            </w:r>
          </w:p>
        </w:tc>
      </w:tr>
      <w:tr w:rsidR="001303BB" w:rsidRPr="00664156" w14:paraId="049855D6" w14:textId="77777777">
        <w:trPr>
          <w:trHeight w:val="397"/>
        </w:trPr>
        <w:tc>
          <w:tcPr>
            <w:tcW w:w="2623" w:type="dxa"/>
            <w:tcBorders>
              <w:right w:val="single" w:sz="4" w:space="0" w:color="000000"/>
            </w:tcBorders>
          </w:tcPr>
          <w:p w14:paraId="08520A37" w14:textId="77777777" w:rsidR="001303BB" w:rsidRPr="00664156" w:rsidRDefault="002C6178">
            <w:pPr>
              <w:widowControl/>
              <w:jc w:val="both"/>
              <w:rPr>
                <w:sz w:val="22"/>
                <w:szCs w:val="22"/>
              </w:rPr>
            </w:pPr>
            <w:r w:rsidRPr="00664156">
              <w:rPr>
                <w:b/>
                <w:sz w:val="22"/>
                <w:szCs w:val="22"/>
              </w:rPr>
              <w:t>Área de formación:</w:t>
            </w:r>
          </w:p>
        </w:tc>
        <w:tc>
          <w:tcPr>
            <w:tcW w:w="1551" w:type="dxa"/>
            <w:tcBorders>
              <w:left w:val="single" w:sz="4" w:space="0" w:color="000000"/>
            </w:tcBorders>
          </w:tcPr>
          <w:p w14:paraId="4E5E8A3D" w14:textId="77777777" w:rsidR="001303BB" w:rsidRPr="00664156" w:rsidRDefault="002C6178">
            <w:pPr>
              <w:widowControl/>
              <w:rPr>
                <w:sz w:val="22"/>
                <w:szCs w:val="22"/>
              </w:rPr>
            </w:pPr>
            <w:r w:rsidRPr="00664156">
              <w:rPr>
                <w:b w:val="0"/>
                <w:i w:val="0"/>
                <w:sz w:val="22"/>
                <w:szCs w:val="22"/>
              </w:rPr>
              <w:t>Ciencias Básicas</w:t>
            </w:r>
          </w:p>
        </w:tc>
        <w:tc>
          <w:tcPr>
            <w:tcW w:w="1471" w:type="dxa"/>
            <w:tcBorders>
              <w:left w:val="single" w:sz="4" w:space="0" w:color="000000"/>
            </w:tcBorders>
          </w:tcPr>
          <w:p w14:paraId="0269D431" w14:textId="77777777" w:rsidR="001303BB" w:rsidRPr="00664156" w:rsidRDefault="002C6178">
            <w:pPr>
              <w:widowControl/>
              <w:rPr>
                <w:sz w:val="22"/>
                <w:szCs w:val="22"/>
              </w:rPr>
            </w:pPr>
            <w:r w:rsidRPr="00664156">
              <w:rPr>
                <w:b w:val="0"/>
                <w:i w:val="0"/>
                <w:sz w:val="22"/>
                <w:szCs w:val="22"/>
              </w:rPr>
              <w:t>Ciencias Básicas Aplicada</w:t>
            </w:r>
            <w:r w:rsidRPr="00664156">
              <w:rPr>
                <w:noProof/>
              </w:rPr>
            </w:r>
          </w:p>
        </w:tc>
        <w:tc>
          <w:tcPr>
            <w:tcW w:w="1495" w:type="dxa"/>
            <w:tcBorders>
              <w:left w:val="single" w:sz="4" w:space="0" w:color="000000"/>
            </w:tcBorders>
          </w:tcPr>
          <w:p w14:paraId="30FDFBF2" w14:textId="77777777" w:rsidR="001303BB" w:rsidRPr="00664156" w:rsidRDefault="002C6178">
            <w:pPr>
              <w:widowControl/>
              <w:rPr>
                <w:sz w:val="22"/>
                <w:szCs w:val="22"/>
              </w:rPr>
            </w:pPr>
            <w:r w:rsidRPr="00664156">
              <w:rPr>
                <w:b w:val="0"/>
                <w:i w:val="0"/>
                <w:sz w:val="22"/>
                <w:szCs w:val="22"/>
              </w:rPr>
              <w:t>Profesional especifica</w:t>
            </w:r>
            <w:r w:rsidRPr="00664156">
              <w:rPr>
                <w:noProof/>
              </w:rPr>
            </w:r>
          </w:p>
        </w:tc>
        <w:tc>
          <w:tcPr>
            <w:tcW w:w="1498" w:type="dxa"/>
            <w:tcBorders>
              <w:left w:val="single" w:sz="4" w:space="0" w:color="000000"/>
            </w:tcBorders>
          </w:tcPr>
          <w:p w14:paraId="1AB749D6" w14:textId="77777777" w:rsidR="001303BB" w:rsidRPr="00664156" w:rsidRDefault="002C6178">
            <w:pPr>
              <w:widowControl/>
              <w:rPr>
                <w:sz w:val="22"/>
                <w:szCs w:val="22"/>
              </w:rPr>
            </w:pPr>
            <w:r w:rsidRPr="00664156">
              <w:rPr>
                <w:b/>
                <w:i w:val="0"/>
                <w:sz w:val="22"/>
                <w:szCs w:val="22"/>
              </w:rPr>
              <w:t>Socio Humanística  (X)</w:t>
            </w:r>
            <w:r w:rsidRPr="00664156">
              <w:rPr>
                <w:noProof/>
              </w:rPr>
            </w:r>
          </w:p>
        </w:tc>
      </w:tr>
      <w:tr w:rsidR="001303BB" w:rsidRPr="00664156" w14:paraId="4CE7D49C" w14:textId="77777777">
        <w:trPr>
          <w:trHeight w:val="397"/>
        </w:trPr>
        <w:tc>
          <w:tcPr>
            <w:tcW w:w="2623" w:type="dxa"/>
          </w:tcPr>
          <w:p w14:paraId="6321A3F8" w14:textId="77777777" w:rsidR="001303BB" w:rsidRPr="00664156" w:rsidRDefault="002C6178">
            <w:pPr>
              <w:widowControl/>
              <w:jc w:val="both"/>
              <w:rPr>
                <w:sz w:val="22"/>
                <w:szCs w:val="22"/>
              </w:rPr>
            </w:pPr>
            <w:r w:rsidRPr="00664156">
              <w:rPr>
                <w:b/>
                <w:sz w:val="22"/>
                <w:szCs w:val="22"/>
              </w:rPr>
              <w:t>Tipo de asignatura:</w:t>
            </w:r>
          </w:p>
        </w:tc>
        <w:tc>
          <w:tcPr>
            <w:tcW w:w="3022" w:type="dxa"/>
            <w:gridSpan w:val="2"/>
          </w:tcPr>
          <w:p w14:paraId="1C9C47E6" w14:textId="77777777" w:rsidR="001303BB" w:rsidRPr="00664156" w:rsidRDefault="002C6178">
            <w:pPr>
              <w:widowControl/>
              <w:jc w:val="both"/>
              <w:rPr>
                <w:sz w:val="22"/>
                <w:szCs w:val="22"/>
              </w:rPr>
            </w:pPr>
            <w:r w:rsidRPr="00664156">
              <w:rPr>
                <w:b/>
                <w:i w:val="0"/>
                <w:sz w:val="22"/>
                <w:szCs w:val="22"/>
              </w:rPr>
              <w:t>Obligatoria  (X)</w:t>
            </w:r>
            <w:r w:rsidRPr="00664156">
              <w:rPr>
                <w:noProof/>
              </w:rPr>
            </w:r>
          </w:p>
        </w:tc>
        <w:tc>
          <w:tcPr>
            <w:tcW w:w="2993" w:type="dxa"/>
            <w:gridSpan w:val="2"/>
          </w:tcPr>
          <w:p w14:paraId="327EFE20" w14:textId="77777777" w:rsidR="001303BB" w:rsidRPr="00664156" w:rsidRDefault="002C6178">
            <w:pPr>
              <w:widowControl/>
              <w:jc w:val="both"/>
              <w:rPr>
                <w:sz w:val="22"/>
                <w:szCs w:val="22"/>
              </w:rPr>
            </w:pPr>
            <w:r w:rsidRPr="00664156">
              <w:rPr>
                <w:b w:val="0"/>
                <w:i w:val="0"/>
                <w:sz w:val="22"/>
                <w:szCs w:val="22"/>
              </w:rPr>
              <w:t>Electiva</w:t>
            </w:r>
            <w:r w:rsidRPr="00664156">
              <w:rPr>
                <w:noProof/>
              </w:rPr>
            </w:r>
          </w:p>
        </w:tc>
      </w:tr>
      <w:tr w:rsidR="001303BB" w:rsidRPr="00664156" w14:paraId="3FD33F15" w14:textId="77777777">
        <w:trPr>
          <w:trHeight w:val="397"/>
        </w:trPr>
        <w:tc>
          <w:tcPr>
            <w:tcW w:w="2623" w:type="dxa"/>
          </w:tcPr>
          <w:p w14:paraId="74D44D58" w14:textId="77777777" w:rsidR="001303BB" w:rsidRPr="00664156" w:rsidRDefault="002C6178">
            <w:pPr>
              <w:widowControl/>
              <w:jc w:val="both"/>
              <w:rPr>
                <w:sz w:val="22"/>
                <w:szCs w:val="22"/>
              </w:rPr>
            </w:pPr>
            <w:r w:rsidRPr="00664156">
              <w:rPr>
                <w:b/>
                <w:sz w:val="22"/>
                <w:szCs w:val="22"/>
              </w:rPr>
              <w:t>Número de Créditos</w:t>
            </w:r>
          </w:p>
        </w:tc>
        <w:tc>
          <w:tcPr>
            <w:tcW w:w="6015" w:type="dxa"/>
            <w:gridSpan w:val="4"/>
          </w:tcPr>
          <w:p w14:paraId="0FA81FA9" w14:textId="4DE3349C" w:rsidR="001303BB" w:rsidRPr="004D3DBE" w:rsidRDefault="004D3DBE">
            <w:pPr>
              <w:widowControl/>
              <w:jc w:val="both"/>
              <w:rPr>
                <w:sz w:val="22"/>
                <w:szCs w:val="22"/>
              </w:rPr>
            </w:pPr>
            <w:r>
              <w:rPr>
                <w:sz w:val="22"/>
                <w:szCs w:val="22"/>
              </w:rPr>
              <w:t>3</w:t>
            </w:r>
          </w:p>
        </w:tc>
      </w:tr>
      <w:tr w:rsidR="001303BB" w:rsidRPr="00664156" w14:paraId="22E3C7C2" w14:textId="77777777">
        <w:trPr>
          <w:trHeight w:val="397"/>
        </w:trPr>
        <w:tc>
          <w:tcPr>
            <w:tcW w:w="2623" w:type="dxa"/>
          </w:tcPr>
          <w:p w14:paraId="2627D44F" w14:textId="77777777" w:rsidR="001303BB" w:rsidRPr="00664156" w:rsidRDefault="002C6178">
            <w:pPr>
              <w:widowControl/>
              <w:jc w:val="both"/>
              <w:rPr>
                <w:sz w:val="22"/>
                <w:szCs w:val="22"/>
              </w:rPr>
            </w:pPr>
            <w:r w:rsidRPr="00664156">
              <w:rPr>
                <w:b/>
                <w:sz w:val="22"/>
                <w:szCs w:val="22"/>
              </w:rPr>
              <w:t>Prerrequisitos</w:t>
            </w:r>
          </w:p>
        </w:tc>
        <w:tc>
          <w:tcPr>
            <w:tcW w:w="6015" w:type="dxa"/>
            <w:gridSpan w:val="4"/>
          </w:tcPr>
          <w:p w14:paraId="61089FB5" w14:textId="11AC36E7" w:rsidR="001303BB" w:rsidRPr="00664156" w:rsidRDefault="004D3DBE">
            <w:pPr>
              <w:rPr>
                <w:sz w:val="22"/>
                <w:szCs w:val="22"/>
              </w:rPr>
            </w:pPr>
            <w:r>
              <w:rPr>
                <w:sz w:val="22"/>
                <w:szCs w:val="22"/>
              </w:rPr>
              <w:t>0150514</w:t>
            </w:r>
          </w:p>
        </w:tc>
      </w:tr>
      <w:tr w:rsidR="001303BB" w:rsidRPr="00664156" w14:paraId="6CA958C7" w14:textId="77777777">
        <w:trPr>
          <w:trHeight w:val="397"/>
        </w:trPr>
        <w:tc>
          <w:tcPr>
            <w:tcW w:w="2623" w:type="dxa"/>
          </w:tcPr>
          <w:p w14:paraId="177331A0" w14:textId="77777777" w:rsidR="001303BB" w:rsidRPr="00664156" w:rsidRDefault="002C6178">
            <w:pPr>
              <w:widowControl/>
              <w:jc w:val="both"/>
              <w:rPr>
                <w:sz w:val="22"/>
                <w:szCs w:val="22"/>
              </w:rPr>
            </w:pPr>
            <w:r w:rsidRPr="00664156">
              <w:rPr>
                <w:b/>
                <w:sz w:val="22"/>
                <w:szCs w:val="22"/>
              </w:rPr>
              <w:t>Correquisitos</w:t>
            </w:r>
          </w:p>
        </w:tc>
        <w:tc>
          <w:tcPr>
            <w:tcW w:w="6015" w:type="dxa"/>
            <w:gridSpan w:val="4"/>
          </w:tcPr>
          <w:p w14:paraId="394379ED" w14:textId="77777777" w:rsidR="001303BB" w:rsidRPr="00664156" w:rsidRDefault="002C6178">
            <w:pPr>
              <w:widowControl/>
              <w:jc w:val="both"/>
              <w:rPr>
                <w:sz w:val="22"/>
                <w:szCs w:val="22"/>
              </w:rPr>
            </w:pPr>
            <w:r w:rsidRPr="00664156">
              <w:rPr>
                <w:sz w:val="22"/>
                <w:szCs w:val="22"/>
              </w:rPr>
              <w:t>Ninguno</w:t>
            </w:r>
          </w:p>
        </w:tc>
      </w:tr>
    </w:tbl>
    <w:p w14:paraId="37BFC8C6" w14:textId="77777777" w:rsidR="001303BB" w:rsidRPr="00664156" w:rsidRDefault="001303BB">
      <w:pPr>
        <w:widowControl/>
        <w:jc w:val="both"/>
        <w:rPr>
          <w:sz w:val="22"/>
          <w:szCs w:val="22"/>
        </w:rPr>
      </w:pPr>
    </w:p>
    <w:p w14:paraId="53861EC8" w14:textId="11CD04E2" w:rsidR="001303BB" w:rsidRDefault="004D3DBE">
      <w:pPr>
        <w:widowControl/>
        <w:jc w:val="both"/>
        <w:rPr>
          <w:b/>
          <w:bCs/>
          <w:sz w:val="22"/>
          <w:szCs w:val="22"/>
        </w:rPr>
      </w:pPr>
      <w:r w:rsidRPr="004D3DBE">
        <w:rPr>
          <w:b/>
          <w:bCs/>
          <w:sz w:val="22"/>
          <w:szCs w:val="22"/>
        </w:rPr>
        <w:t>PRESENTACIÓN</w:t>
      </w:r>
    </w:p>
    <w:p w14:paraId="0141134B" w14:textId="03986236" w:rsidR="004D3DBE" w:rsidRDefault="004D3DBE">
      <w:pPr>
        <w:widowControl/>
        <w:jc w:val="both"/>
        <w:rPr>
          <w:sz w:val="22"/>
          <w:szCs w:val="22"/>
        </w:rPr>
      </w:pPr>
      <w:r>
        <w:rPr>
          <w:sz w:val="22"/>
          <w:szCs w:val="22"/>
        </w:rPr>
        <w:t>Es muy grato ofrecer a la comunidad educativa el programa CÁTEDRA PARA LA PAZ Y CONVIVENCIA CIUDADANA, se inscribe dentro del marco legar que estableció la Resolución 063 del 3 de septiembre de 1998 emitida por la Rectoría nuestra Alma Máter creando la CÁTEDRA DE PAZ. Se concibe en el marco de un proceso integral de construcción de escenarios para la convivencia social, la paz y la ciudadanía, que debe iniciarse desde el preescolar, la Educación Media hasta la Educación superior a través de la conversión de las escuelas, centros de educación y Universidades en Territorios de Convivencia Social con la formación de mediadores de conflictos que se capaciten para tener herramientas necesarias.</w:t>
      </w:r>
    </w:p>
    <w:p w14:paraId="07FC69E4" w14:textId="7977131C" w:rsidR="004D3DBE" w:rsidRDefault="004D3DBE">
      <w:pPr>
        <w:widowControl/>
        <w:jc w:val="both"/>
        <w:rPr>
          <w:sz w:val="22"/>
          <w:szCs w:val="22"/>
        </w:rPr>
      </w:pPr>
    </w:p>
    <w:p w14:paraId="68251DB8" w14:textId="203B139B" w:rsidR="004D3DBE" w:rsidRDefault="004D3DBE">
      <w:pPr>
        <w:widowControl/>
        <w:jc w:val="both"/>
        <w:rPr>
          <w:sz w:val="22"/>
          <w:szCs w:val="22"/>
        </w:rPr>
      </w:pPr>
      <w:r>
        <w:rPr>
          <w:sz w:val="22"/>
          <w:szCs w:val="22"/>
        </w:rPr>
        <w:t>El fortalecimiento de una CONCIENCIA CIUDADANA que se fundamente en una NUEVA ÉTICA, CON VALORES DE DEMOCRACIA, JUSTICA SOCIAL, RECHAZO A LA VIOLENCIA, TOLERANCIA Y SOLUCIÓN PACIFICA DE LOS CONFLICTOS; esa debe ser la otra cara de la violencia.</w:t>
      </w:r>
    </w:p>
    <w:p w14:paraId="156BE798" w14:textId="67A0743A" w:rsidR="004D3DBE" w:rsidRDefault="004D3DBE">
      <w:pPr>
        <w:widowControl/>
        <w:jc w:val="both"/>
        <w:rPr>
          <w:sz w:val="22"/>
          <w:szCs w:val="22"/>
        </w:rPr>
      </w:pPr>
    </w:p>
    <w:p w14:paraId="2FDEA28D" w14:textId="12C35D94" w:rsidR="006A390E" w:rsidRDefault="004D3DBE">
      <w:pPr>
        <w:widowControl/>
        <w:jc w:val="both"/>
        <w:rPr>
          <w:sz w:val="22"/>
          <w:szCs w:val="22"/>
        </w:rPr>
      </w:pPr>
      <w:r>
        <w:rPr>
          <w:sz w:val="22"/>
          <w:szCs w:val="22"/>
        </w:rPr>
        <w:t xml:space="preserve">De otra </w:t>
      </w:r>
      <w:r w:rsidR="006A390E">
        <w:rPr>
          <w:sz w:val="22"/>
          <w:szCs w:val="22"/>
        </w:rPr>
        <w:t>parte,</w:t>
      </w:r>
      <w:r>
        <w:rPr>
          <w:sz w:val="22"/>
          <w:szCs w:val="22"/>
        </w:rPr>
        <w:t xml:space="preserve"> se impone como respuesta a l</w:t>
      </w:r>
      <w:r w:rsidR="006A390E">
        <w:rPr>
          <w:sz w:val="22"/>
          <w:szCs w:val="22"/>
        </w:rPr>
        <w:t>o</w:t>
      </w:r>
      <w:r>
        <w:rPr>
          <w:sz w:val="22"/>
          <w:szCs w:val="22"/>
        </w:rPr>
        <w:t xml:space="preserve">s años de violencia, exclusión, discriminación, </w:t>
      </w:r>
      <w:r w:rsidR="006A390E">
        <w:rPr>
          <w:sz w:val="22"/>
          <w:szCs w:val="22"/>
        </w:rPr>
        <w:t>intolerancia, desplazamientos forzosos y deterioro agudo de los valores, especialmente, del derecho inalienable del RESPETO POR LA VIDA HUMANA como bien supremo de toda la sociedad. Se hace necesario una formación alrededor de temas como el de la ÉTICA SOCIAL Y POLÍTICA, de la formación ciudadana y constitucional, del DERECHO INTERNACIONAL HUMANITARIO, de los desplazamientos, de la población reinsertada, de los mecanismos de participación ciudadana, de la metodología para el tratamiento de conflictos, de las terapias de grupo y de las psicoterapias del tratamiento a poblaciones violentadas y vulnerables. Se pueden seguir enunciando aspectos en los cuales no solo hemos reflexionado sino sobre los cuales se hace urgente e inaplazable que desarrollemos una acción coherente, para que en los próximos años exista un elevado número de colombianos que participen en la reconstrucción de nuestro tejido social, para poder avanzar con solidez, coherencia y confianza hacia la construcción de un proyecto de nación estructurada sobre la convivencia social, que nos permitan mirarnos en el concierto mundial como una nación digna.</w:t>
      </w:r>
    </w:p>
    <w:p w14:paraId="6BE9C344" w14:textId="01F4F301" w:rsidR="009C3734" w:rsidRDefault="009C3734">
      <w:pPr>
        <w:widowControl/>
        <w:jc w:val="both"/>
        <w:rPr>
          <w:sz w:val="22"/>
          <w:szCs w:val="22"/>
        </w:rPr>
      </w:pPr>
    </w:p>
    <w:p w14:paraId="2D1B2509" w14:textId="2BBA805B" w:rsidR="009C3734" w:rsidRDefault="009C3734">
      <w:pPr>
        <w:widowControl/>
        <w:jc w:val="both"/>
        <w:rPr>
          <w:sz w:val="22"/>
          <w:szCs w:val="22"/>
        </w:rPr>
      </w:pPr>
      <w:r>
        <w:rPr>
          <w:sz w:val="22"/>
          <w:szCs w:val="22"/>
        </w:rPr>
        <w:t xml:space="preserve">En este panorama consideramos que es oportuno y necesario darle impulso a la “CATEDRA PARA LA PAZ Y LA CONVIVENCIA CIUDADANA”, que pretende fortalecer los espacios de reflexión, capacitación, aprendizaje, análisis de realidad, elaboración de propuestas que se necesitan para cumplir con el objetivo principal de ayudar a construir un nuevo país. EL DEPARTAMENTO DE HUMANIDADES SOCIALES E IDIOMAS a través de la Coordinación de la “CATEDRA DE PAZ” implementará un esfuerzo académico para promover y buscar </w:t>
      </w:r>
      <w:r>
        <w:rPr>
          <w:sz w:val="22"/>
          <w:szCs w:val="22"/>
        </w:rPr>
        <w:lastRenderedPageBreak/>
        <w:t>alternativas que permitan nuevas relaciones sociales basadas en la convivencia pacífica y el respeto por los Derechos Humanos.</w:t>
      </w:r>
    </w:p>
    <w:p w14:paraId="2CDADFD4" w14:textId="63C98767" w:rsidR="009C3734" w:rsidRDefault="009C3734">
      <w:pPr>
        <w:widowControl/>
        <w:jc w:val="both"/>
        <w:rPr>
          <w:sz w:val="22"/>
          <w:szCs w:val="22"/>
        </w:rPr>
      </w:pPr>
    </w:p>
    <w:p w14:paraId="455C6DE2" w14:textId="46DA998A" w:rsidR="009C3734" w:rsidRDefault="009C3734">
      <w:pPr>
        <w:widowControl/>
        <w:jc w:val="both"/>
        <w:rPr>
          <w:sz w:val="22"/>
          <w:szCs w:val="22"/>
        </w:rPr>
      </w:pPr>
      <w:r>
        <w:rPr>
          <w:sz w:val="22"/>
          <w:szCs w:val="22"/>
        </w:rPr>
        <w:t>En la coyuntura actual colombiana, el anhelo de la paz va de la mano con a la toma de conciencia alrededor de la inestimable necesidad de preparar ambientes, escenarios, referentes simbólicos que contribuyen a plantear nuevos procesos de socialización y sociabilidad para construir el tejido social hoy tan deteriorado.</w:t>
      </w:r>
    </w:p>
    <w:p w14:paraId="192516A3" w14:textId="3EE21FAA" w:rsidR="009C3734" w:rsidRDefault="009C3734">
      <w:pPr>
        <w:widowControl/>
        <w:jc w:val="both"/>
        <w:rPr>
          <w:sz w:val="22"/>
          <w:szCs w:val="22"/>
        </w:rPr>
      </w:pPr>
    </w:p>
    <w:p w14:paraId="03E59C4C" w14:textId="451017FB" w:rsidR="009C3734" w:rsidRDefault="00667515">
      <w:pPr>
        <w:widowControl/>
        <w:jc w:val="both"/>
        <w:rPr>
          <w:sz w:val="22"/>
          <w:szCs w:val="22"/>
        </w:rPr>
      </w:pPr>
      <w:r>
        <w:rPr>
          <w:sz w:val="22"/>
          <w:szCs w:val="22"/>
        </w:rPr>
        <w:t>Retomando a ROSA DIAZ DE PANIAGUA, en su conferencia de la cultura de la no violencia en la construcción de horizontes en el desarrollo humano… “Una cultura de paz en Colombia implica en los adultos un proceso de deconstrucción y de construcción. Para los niños y jóvenes un proceso de construcción… Por ellos, la construcción de una cultura de paz es un proceso cuya estrategia fundamental es la educación”.</w:t>
      </w:r>
    </w:p>
    <w:p w14:paraId="7359B0E5" w14:textId="52E42C0A" w:rsidR="00667515" w:rsidRDefault="00667515">
      <w:pPr>
        <w:widowControl/>
        <w:jc w:val="both"/>
        <w:rPr>
          <w:sz w:val="22"/>
          <w:szCs w:val="22"/>
        </w:rPr>
      </w:pPr>
    </w:p>
    <w:p w14:paraId="167A5660" w14:textId="4EE1FB92" w:rsidR="00667515" w:rsidRPr="004D3DBE" w:rsidRDefault="00667515">
      <w:pPr>
        <w:widowControl/>
        <w:jc w:val="both"/>
        <w:rPr>
          <w:sz w:val="22"/>
          <w:szCs w:val="22"/>
        </w:rPr>
      </w:pPr>
      <w:r>
        <w:rPr>
          <w:sz w:val="22"/>
          <w:szCs w:val="22"/>
        </w:rPr>
        <w:t>En este panorama considero que es oportuno y necesario LA CONSTRUCCIÓN DE UNA CULTURA DE PAZ EN NUESTRA INSTITUCIÓN UNIVERSITARIA. En términos generales el programa busca, desde lo educativo, generar condiciones de mejor convivencia social a partir de la resolución concertada de los conflictos cotidianos, la creación de espacios de convivencia social, de reflexión y construcción de pensamientos en la búsqueda de nuevas dimensiones de interrelación entre los seres humanos que habitan el Departamento de Norte de Santander, más exactamente que se están formando integralmente en la Universidad Francisco de Paula Santander.</w:t>
      </w:r>
    </w:p>
    <w:p w14:paraId="51A5AD7F" w14:textId="5BFDCE4E" w:rsidR="004D3DBE" w:rsidRDefault="004D3DBE">
      <w:pPr>
        <w:widowControl/>
        <w:jc w:val="both"/>
        <w:rPr>
          <w:sz w:val="22"/>
          <w:szCs w:val="22"/>
        </w:rPr>
      </w:pPr>
    </w:p>
    <w:p w14:paraId="32E07921" w14:textId="77777777" w:rsidR="004D3DBE" w:rsidRPr="00664156" w:rsidRDefault="004D3DBE">
      <w:pPr>
        <w:widowControl/>
        <w:jc w:val="both"/>
        <w:rPr>
          <w:sz w:val="22"/>
          <w:szCs w:val="22"/>
        </w:rPr>
      </w:pPr>
    </w:p>
    <w:p w14:paraId="2A595F99" w14:textId="0102434D" w:rsidR="003777A2" w:rsidRDefault="003777A2" w:rsidP="00667515">
      <w:pPr>
        <w:widowControl/>
        <w:jc w:val="both"/>
        <w:rPr>
          <w:sz w:val="22"/>
          <w:szCs w:val="22"/>
        </w:rPr>
      </w:pPr>
      <w:r w:rsidRPr="00664156">
        <w:rPr>
          <w:b/>
          <w:sz w:val="22"/>
          <w:szCs w:val="22"/>
        </w:rPr>
        <w:t>OBJETIVO</w:t>
      </w:r>
      <w:r w:rsidRPr="00664156">
        <w:rPr>
          <w:sz w:val="22"/>
          <w:szCs w:val="22"/>
        </w:rPr>
        <w:t>S</w:t>
      </w:r>
    </w:p>
    <w:p w14:paraId="4EDC86F6" w14:textId="597E3E2C" w:rsidR="00667515" w:rsidRDefault="00667515" w:rsidP="00667515">
      <w:pPr>
        <w:pStyle w:val="Prrafodelista"/>
        <w:numPr>
          <w:ilvl w:val="0"/>
          <w:numId w:val="5"/>
        </w:numPr>
        <w:ind w:leftChars="0" w:firstLineChars="0"/>
        <w:jc w:val="both"/>
        <w:rPr>
          <w:sz w:val="22"/>
          <w:szCs w:val="22"/>
        </w:rPr>
      </w:pPr>
      <w:r>
        <w:rPr>
          <w:sz w:val="22"/>
          <w:szCs w:val="22"/>
        </w:rPr>
        <w:t>Formar jóvenes constructores de paz, mediante un proceso de reflexión y estudio.</w:t>
      </w:r>
    </w:p>
    <w:p w14:paraId="126E63A9" w14:textId="2CDFD87C" w:rsidR="00667515" w:rsidRDefault="00667515" w:rsidP="00667515">
      <w:pPr>
        <w:pStyle w:val="Prrafodelista"/>
        <w:numPr>
          <w:ilvl w:val="0"/>
          <w:numId w:val="5"/>
        </w:numPr>
        <w:ind w:leftChars="0" w:firstLineChars="0"/>
        <w:jc w:val="both"/>
        <w:rPr>
          <w:sz w:val="22"/>
          <w:szCs w:val="22"/>
        </w:rPr>
      </w:pPr>
      <w:r>
        <w:rPr>
          <w:sz w:val="22"/>
          <w:szCs w:val="22"/>
        </w:rPr>
        <w:t>Informar a los participantes sobre el problema de violencia que afronta el país y del Departamento de Norte de Santander.</w:t>
      </w:r>
    </w:p>
    <w:p w14:paraId="2280E637" w14:textId="6A0FBCDE" w:rsidR="00667515" w:rsidRDefault="00667515" w:rsidP="00667515">
      <w:pPr>
        <w:pStyle w:val="Prrafodelista"/>
        <w:numPr>
          <w:ilvl w:val="0"/>
          <w:numId w:val="5"/>
        </w:numPr>
        <w:ind w:leftChars="0" w:firstLineChars="0"/>
        <w:jc w:val="both"/>
        <w:rPr>
          <w:sz w:val="22"/>
          <w:szCs w:val="22"/>
        </w:rPr>
      </w:pPr>
      <w:r>
        <w:rPr>
          <w:sz w:val="22"/>
          <w:szCs w:val="22"/>
        </w:rPr>
        <w:t>Identificar conceptos básicos sobre convivencia, relaciones interpersonales y conciliación.</w:t>
      </w:r>
    </w:p>
    <w:p w14:paraId="7C11D4D6" w14:textId="3DB49F32" w:rsidR="00667515" w:rsidRDefault="00667515" w:rsidP="00667515">
      <w:pPr>
        <w:pStyle w:val="Prrafodelista"/>
        <w:numPr>
          <w:ilvl w:val="0"/>
          <w:numId w:val="5"/>
        </w:numPr>
        <w:ind w:leftChars="0" w:firstLineChars="0"/>
        <w:jc w:val="both"/>
        <w:rPr>
          <w:sz w:val="22"/>
          <w:szCs w:val="22"/>
        </w:rPr>
      </w:pPr>
      <w:r>
        <w:rPr>
          <w:sz w:val="22"/>
          <w:szCs w:val="22"/>
        </w:rPr>
        <w:t xml:space="preserve">Apoyar la formación de constructores de paz </w:t>
      </w:r>
      <w:r w:rsidR="00033844">
        <w:rPr>
          <w:sz w:val="22"/>
          <w:szCs w:val="22"/>
        </w:rPr>
        <w:t>y convivencia ciudadana.</w:t>
      </w:r>
    </w:p>
    <w:p w14:paraId="554C0EF0" w14:textId="23ED058F" w:rsidR="00033844" w:rsidRDefault="00033844" w:rsidP="00667515">
      <w:pPr>
        <w:pStyle w:val="Prrafodelista"/>
        <w:numPr>
          <w:ilvl w:val="0"/>
          <w:numId w:val="5"/>
        </w:numPr>
        <w:ind w:leftChars="0" w:firstLineChars="0"/>
        <w:jc w:val="both"/>
        <w:rPr>
          <w:sz w:val="22"/>
          <w:szCs w:val="22"/>
        </w:rPr>
      </w:pPr>
      <w:r>
        <w:rPr>
          <w:sz w:val="22"/>
          <w:szCs w:val="22"/>
        </w:rPr>
        <w:t>Dara conocer a los estudiantes los diferentes instrumentos jurídicos referentes a los Derechos Humanos y al Derecho Internacional Humanitario.</w:t>
      </w:r>
    </w:p>
    <w:p w14:paraId="5B57CA1A" w14:textId="76C3606F" w:rsidR="001303BB" w:rsidRPr="00033844" w:rsidRDefault="00033844" w:rsidP="00033844">
      <w:pPr>
        <w:pStyle w:val="Prrafodelista"/>
        <w:numPr>
          <w:ilvl w:val="0"/>
          <w:numId w:val="5"/>
        </w:numPr>
        <w:ind w:leftChars="0" w:firstLineChars="0"/>
        <w:jc w:val="both"/>
        <w:rPr>
          <w:sz w:val="22"/>
          <w:szCs w:val="22"/>
        </w:rPr>
      </w:pPr>
      <w:r>
        <w:rPr>
          <w:sz w:val="22"/>
          <w:szCs w:val="22"/>
        </w:rPr>
        <w:t>Conocer la metodología de resolución de conflictos.</w:t>
      </w:r>
    </w:p>
    <w:p w14:paraId="51F1336B" w14:textId="77777777" w:rsidR="001303BB" w:rsidRPr="00664156" w:rsidRDefault="001303BB">
      <w:pPr>
        <w:widowControl/>
        <w:jc w:val="both"/>
        <w:rPr>
          <w:sz w:val="22"/>
          <w:szCs w:val="22"/>
        </w:rPr>
      </w:pPr>
    </w:p>
    <w:tbl>
      <w:tblPr>
        <w:tblStyle w:val="a0"/>
        <w:tblW w:w="85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05"/>
        <w:gridCol w:w="7215"/>
      </w:tblGrid>
      <w:tr w:rsidR="001303BB" w:rsidRPr="00664156" w14:paraId="74407197" w14:textId="77777777">
        <w:trPr>
          <w:cantSplit/>
          <w:trHeight w:val="253"/>
        </w:trPr>
        <w:tc>
          <w:tcPr>
            <w:tcW w:w="1305" w:type="dxa"/>
            <w:vMerge w:val="restart"/>
          </w:tcPr>
          <w:p w14:paraId="2D4E5FE5" w14:textId="77777777" w:rsidR="001303BB" w:rsidRPr="00664156" w:rsidRDefault="002C6178">
            <w:pPr>
              <w:jc w:val="center"/>
              <w:rPr>
                <w:sz w:val="22"/>
                <w:szCs w:val="22"/>
              </w:rPr>
            </w:pPr>
            <w:r w:rsidRPr="00664156">
              <w:rPr>
                <w:b/>
                <w:sz w:val="22"/>
                <w:szCs w:val="22"/>
              </w:rPr>
              <w:t xml:space="preserve">Unidad </w:t>
            </w:r>
          </w:p>
          <w:p w14:paraId="32C1ADBB" w14:textId="77777777" w:rsidR="001303BB" w:rsidRPr="00664156" w:rsidRDefault="002C6178">
            <w:pPr>
              <w:jc w:val="center"/>
              <w:rPr>
                <w:sz w:val="22"/>
                <w:szCs w:val="22"/>
              </w:rPr>
            </w:pPr>
            <w:r w:rsidRPr="00664156">
              <w:rPr>
                <w:b/>
                <w:sz w:val="22"/>
                <w:szCs w:val="22"/>
              </w:rPr>
              <w:t>No</w:t>
            </w:r>
          </w:p>
        </w:tc>
        <w:tc>
          <w:tcPr>
            <w:tcW w:w="7215" w:type="dxa"/>
            <w:vMerge w:val="restart"/>
          </w:tcPr>
          <w:p w14:paraId="4B32BB18" w14:textId="77777777" w:rsidR="001303BB" w:rsidRPr="00664156" w:rsidRDefault="002C6178">
            <w:pPr>
              <w:jc w:val="center"/>
              <w:rPr>
                <w:sz w:val="22"/>
                <w:szCs w:val="22"/>
              </w:rPr>
            </w:pPr>
            <w:r w:rsidRPr="00664156">
              <w:rPr>
                <w:b/>
                <w:sz w:val="22"/>
                <w:szCs w:val="22"/>
              </w:rPr>
              <w:t>Nombre de las Unidades y Contenidos temáticos</w:t>
            </w:r>
          </w:p>
        </w:tc>
      </w:tr>
      <w:tr w:rsidR="001303BB" w:rsidRPr="00664156" w14:paraId="464EE6C9" w14:textId="77777777">
        <w:trPr>
          <w:cantSplit/>
          <w:trHeight w:val="291"/>
        </w:trPr>
        <w:tc>
          <w:tcPr>
            <w:tcW w:w="1305" w:type="dxa"/>
            <w:vMerge/>
          </w:tcPr>
          <w:p w14:paraId="6752A0F1" w14:textId="77777777" w:rsidR="001303BB" w:rsidRPr="00664156" w:rsidRDefault="001303BB">
            <w:pPr>
              <w:pBdr>
                <w:top w:val="nil"/>
                <w:left w:val="nil"/>
                <w:bottom w:val="nil"/>
                <w:right w:val="nil"/>
                <w:between w:val="nil"/>
              </w:pBdr>
              <w:spacing w:line="276" w:lineRule="auto"/>
              <w:rPr>
                <w:sz w:val="22"/>
                <w:szCs w:val="22"/>
              </w:rPr>
            </w:pPr>
          </w:p>
        </w:tc>
        <w:tc>
          <w:tcPr>
            <w:tcW w:w="7215" w:type="dxa"/>
            <w:vMerge/>
          </w:tcPr>
          <w:p w14:paraId="67F53DC0" w14:textId="77777777" w:rsidR="001303BB" w:rsidRPr="00664156" w:rsidRDefault="001303BB">
            <w:pPr>
              <w:pBdr>
                <w:top w:val="nil"/>
                <w:left w:val="nil"/>
                <w:bottom w:val="nil"/>
                <w:right w:val="nil"/>
                <w:between w:val="nil"/>
              </w:pBdr>
              <w:spacing w:line="276" w:lineRule="auto"/>
              <w:rPr>
                <w:sz w:val="22"/>
                <w:szCs w:val="22"/>
              </w:rPr>
            </w:pPr>
          </w:p>
        </w:tc>
      </w:tr>
      <w:tr w:rsidR="001303BB" w:rsidRPr="00664156" w14:paraId="5C046043" w14:textId="77777777">
        <w:tc>
          <w:tcPr>
            <w:tcW w:w="1305" w:type="dxa"/>
          </w:tcPr>
          <w:p w14:paraId="5BF88668" w14:textId="77777777" w:rsidR="001303BB" w:rsidRPr="00664156" w:rsidRDefault="002C6178">
            <w:pPr>
              <w:jc w:val="center"/>
              <w:rPr>
                <w:sz w:val="22"/>
                <w:szCs w:val="22"/>
              </w:rPr>
            </w:pPr>
            <w:r w:rsidRPr="00664156">
              <w:rPr>
                <w:b/>
                <w:sz w:val="22"/>
                <w:szCs w:val="22"/>
              </w:rPr>
              <w:t>I</w:t>
            </w:r>
          </w:p>
        </w:tc>
        <w:tc>
          <w:tcPr>
            <w:tcW w:w="7215" w:type="dxa"/>
          </w:tcPr>
          <w:p w14:paraId="6849385E" w14:textId="3F18A46C" w:rsidR="001303BB" w:rsidRPr="00664156" w:rsidRDefault="00033844">
            <w:pPr>
              <w:jc w:val="both"/>
              <w:rPr>
                <w:sz w:val="22"/>
                <w:szCs w:val="22"/>
              </w:rPr>
            </w:pPr>
            <w:r>
              <w:rPr>
                <w:sz w:val="22"/>
                <w:szCs w:val="22"/>
              </w:rPr>
              <w:t>Democracia y participación.</w:t>
            </w:r>
          </w:p>
        </w:tc>
      </w:tr>
      <w:tr w:rsidR="001303BB" w:rsidRPr="00664156" w14:paraId="589CCD3D" w14:textId="77777777">
        <w:tc>
          <w:tcPr>
            <w:tcW w:w="1305" w:type="dxa"/>
          </w:tcPr>
          <w:p w14:paraId="2EEDDCAF" w14:textId="77777777" w:rsidR="001303BB" w:rsidRPr="00664156" w:rsidRDefault="002C6178">
            <w:pPr>
              <w:jc w:val="center"/>
              <w:rPr>
                <w:sz w:val="22"/>
                <w:szCs w:val="22"/>
              </w:rPr>
            </w:pPr>
            <w:r w:rsidRPr="00664156">
              <w:rPr>
                <w:b/>
                <w:sz w:val="22"/>
                <w:szCs w:val="22"/>
              </w:rPr>
              <w:t>II</w:t>
            </w:r>
          </w:p>
        </w:tc>
        <w:tc>
          <w:tcPr>
            <w:tcW w:w="7215" w:type="dxa"/>
          </w:tcPr>
          <w:p w14:paraId="7637E017" w14:textId="3E99DFAD" w:rsidR="001303BB" w:rsidRPr="00664156" w:rsidRDefault="00033844">
            <w:pPr>
              <w:jc w:val="both"/>
              <w:rPr>
                <w:sz w:val="22"/>
                <w:szCs w:val="22"/>
              </w:rPr>
            </w:pPr>
            <w:r>
              <w:rPr>
                <w:sz w:val="22"/>
                <w:szCs w:val="22"/>
              </w:rPr>
              <w:t>Convivencia ciudadana.</w:t>
            </w:r>
          </w:p>
        </w:tc>
      </w:tr>
      <w:tr w:rsidR="001303BB" w:rsidRPr="00664156" w14:paraId="6B6FD1FF" w14:textId="77777777">
        <w:trPr>
          <w:trHeight w:val="70"/>
        </w:trPr>
        <w:tc>
          <w:tcPr>
            <w:tcW w:w="1305" w:type="dxa"/>
          </w:tcPr>
          <w:p w14:paraId="127A72CE" w14:textId="77777777" w:rsidR="001303BB" w:rsidRPr="00664156" w:rsidRDefault="002C6178">
            <w:pPr>
              <w:jc w:val="center"/>
              <w:rPr>
                <w:sz w:val="22"/>
                <w:szCs w:val="22"/>
              </w:rPr>
            </w:pPr>
            <w:r w:rsidRPr="00664156">
              <w:rPr>
                <w:b/>
                <w:sz w:val="22"/>
                <w:szCs w:val="22"/>
              </w:rPr>
              <w:t>III</w:t>
            </w:r>
          </w:p>
        </w:tc>
        <w:tc>
          <w:tcPr>
            <w:tcW w:w="7215" w:type="dxa"/>
          </w:tcPr>
          <w:p w14:paraId="7E9313E9" w14:textId="09A67225" w:rsidR="001303BB" w:rsidRPr="00664156" w:rsidRDefault="00033844">
            <w:pPr>
              <w:jc w:val="both"/>
              <w:rPr>
                <w:sz w:val="22"/>
                <w:szCs w:val="22"/>
              </w:rPr>
            </w:pPr>
            <w:r>
              <w:rPr>
                <w:sz w:val="22"/>
                <w:szCs w:val="22"/>
              </w:rPr>
              <w:t>Formas organizativas de la sociedad.</w:t>
            </w:r>
          </w:p>
        </w:tc>
      </w:tr>
      <w:tr w:rsidR="001303BB" w:rsidRPr="00664156" w14:paraId="620AC701" w14:textId="77777777">
        <w:tc>
          <w:tcPr>
            <w:tcW w:w="1305" w:type="dxa"/>
          </w:tcPr>
          <w:p w14:paraId="3BD80352" w14:textId="77777777" w:rsidR="001303BB" w:rsidRPr="00664156" w:rsidRDefault="002C6178">
            <w:pPr>
              <w:jc w:val="center"/>
              <w:rPr>
                <w:sz w:val="22"/>
                <w:szCs w:val="22"/>
              </w:rPr>
            </w:pPr>
            <w:r w:rsidRPr="00664156">
              <w:rPr>
                <w:b/>
                <w:sz w:val="22"/>
                <w:szCs w:val="22"/>
              </w:rPr>
              <w:t>IV</w:t>
            </w:r>
          </w:p>
        </w:tc>
        <w:tc>
          <w:tcPr>
            <w:tcW w:w="7215" w:type="dxa"/>
          </w:tcPr>
          <w:p w14:paraId="690438FA" w14:textId="36F55AF2" w:rsidR="001303BB" w:rsidRPr="00664156" w:rsidRDefault="001303BB">
            <w:pPr>
              <w:jc w:val="both"/>
              <w:rPr>
                <w:sz w:val="22"/>
                <w:szCs w:val="22"/>
              </w:rPr>
            </w:pPr>
            <w:r>
              <w:t>[PENDIENTE - por diligenciar]</w:t>
            </w:r>
          </w:p>
        </w:tc>
      </w:tr>
      <w:tr w:rsidR="001303BB" w:rsidRPr="00664156" w14:paraId="3B2C7106" w14:textId="77777777">
        <w:tc>
          <w:tcPr>
            <w:tcW w:w="1305" w:type="dxa"/>
          </w:tcPr>
          <w:p w14:paraId="528158B0" w14:textId="77777777" w:rsidR="001303BB" w:rsidRPr="00664156" w:rsidRDefault="002C6178">
            <w:pPr>
              <w:jc w:val="center"/>
              <w:rPr>
                <w:sz w:val="22"/>
                <w:szCs w:val="22"/>
              </w:rPr>
            </w:pPr>
            <w:r w:rsidRPr="00664156">
              <w:rPr>
                <w:b/>
                <w:sz w:val="22"/>
                <w:szCs w:val="22"/>
              </w:rPr>
              <w:t>V</w:t>
            </w:r>
          </w:p>
        </w:tc>
        <w:tc>
          <w:tcPr>
            <w:tcW w:w="7215" w:type="dxa"/>
          </w:tcPr>
          <w:p w14:paraId="47344449" w14:textId="7DAEB886" w:rsidR="001303BB" w:rsidRPr="00664156" w:rsidRDefault="001303BB">
            <w:pPr>
              <w:jc w:val="both"/>
              <w:rPr>
                <w:color w:val="000000"/>
                <w:sz w:val="22"/>
                <w:szCs w:val="22"/>
              </w:rPr>
            </w:pPr>
            <w:r>
              <w:t>[PENDIENTE - por diligenciar]</w:t>
            </w:r>
          </w:p>
        </w:tc>
      </w:tr>
      <w:tr w:rsidR="00033844" w:rsidRPr="00664156" w14:paraId="0DF1A3C6" w14:textId="77777777">
        <w:tc>
          <w:tcPr>
            <w:tcW w:w="1305" w:type="dxa"/>
          </w:tcPr>
          <w:p w14:paraId="2F46C954" w14:textId="2335AA93" w:rsidR="00033844" w:rsidRPr="00664156" w:rsidRDefault="00033844">
            <w:pPr>
              <w:jc w:val="center"/>
              <w:rPr>
                <w:b/>
                <w:sz w:val="22"/>
                <w:szCs w:val="22"/>
              </w:rPr>
            </w:pPr>
            <w:r>
              <w:rPr>
                <w:b/>
                <w:sz w:val="22"/>
                <w:szCs w:val="22"/>
              </w:rPr>
              <w:t>VI</w:t>
            </w:r>
          </w:p>
        </w:tc>
        <w:tc>
          <w:tcPr>
            <w:tcW w:w="7215" w:type="dxa"/>
          </w:tcPr>
          <w:p w14:paraId="49A65AAE" w14:textId="77777777" w:rsidR="00033844" w:rsidRPr="00664156" w:rsidRDefault="00033844">
            <w:pPr>
              <w:jc w:val="both"/>
              <w:rPr>
                <w:color w:val="000000"/>
                <w:sz w:val="22"/>
                <w:szCs w:val="22"/>
              </w:rPr>
            </w:pPr>
            <w:r>
              <w:t>[PENDIENTE - por diligenciar]</w:t>
            </w:r>
          </w:p>
        </w:tc>
      </w:tr>
      <w:tr w:rsidR="00033844" w:rsidRPr="00664156" w14:paraId="6FDA3725" w14:textId="77777777">
        <w:tc>
          <w:tcPr>
            <w:tcW w:w="1305" w:type="dxa"/>
          </w:tcPr>
          <w:p w14:paraId="63A63BA0" w14:textId="58FEED20" w:rsidR="00033844" w:rsidRPr="00664156" w:rsidRDefault="00033844">
            <w:pPr>
              <w:jc w:val="center"/>
              <w:rPr>
                <w:b/>
                <w:sz w:val="22"/>
                <w:szCs w:val="22"/>
              </w:rPr>
            </w:pPr>
            <w:r>
              <w:rPr>
                <w:b/>
                <w:sz w:val="22"/>
                <w:szCs w:val="22"/>
              </w:rPr>
              <w:t>VII</w:t>
            </w:r>
          </w:p>
        </w:tc>
        <w:tc>
          <w:tcPr>
            <w:tcW w:w="7215" w:type="dxa"/>
          </w:tcPr>
          <w:p w14:paraId="7B4A638E" w14:textId="77777777" w:rsidR="00033844" w:rsidRPr="00664156" w:rsidRDefault="00033844">
            <w:pPr>
              <w:jc w:val="both"/>
              <w:rPr>
                <w:color w:val="000000"/>
                <w:sz w:val="22"/>
                <w:szCs w:val="22"/>
              </w:rPr>
            </w:pPr>
            <w:r>
              <w:t>[PENDIENTE - por diligenciar]</w:t>
            </w:r>
          </w:p>
        </w:tc>
      </w:tr>
    </w:tbl>
    <w:p w14:paraId="68C265B2" w14:textId="4F6ADC6B" w:rsidR="001303BB" w:rsidRPr="00664156" w:rsidRDefault="002C6178" w:rsidP="003777A2">
      <w:pPr>
        <w:widowControl/>
        <w:jc w:val="both"/>
        <w:rPr>
          <w:sz w:val="22"/>
          <w:szCs w:val="22"/>
        </w:rPr>
      </w:pPr>
      <w:r w:rsidRPr="00664156">
        <w:rPr>
          <w:b/>
          <w:i/>
          <w:sz w:val="22"/>
          <w:szCs w:val="22"/>
        </w:rPr>
        <w:t xml:space="preserve">           </w:t>
      </w:r>
    </w:p>
    <w:p w14:paraId="04C45EEB" w14:textId="5175A612" w:rsidR="001303BB" w:rsidRDefault="001303BB">
      <w:pPr>
        <w:jc w:val="center"/>
        <w:rPr>
          <w:sz w:val="22"/>
          <w:szCs w:val="22"/>
        </w:rPr>
      </w:pPr>
    </w:p>
    <w:p w14:paraId="2970D5F6" w14:textId="68CCF48A" w:rsidR="00033844" w:rsidRDefault="00033844">
      <w:pPr>
        <w:jc w:val="center"/>
        <w:rPr>
          <w:sz w:val="22"/>
          <w:szCs w:val="22"/>
        </w:rPr>
      </w:pPr>
    </w:p>
    <w:p w14:paraId="19CE387D" w14:textId="1759CB89" w:rsidR="00033844" w:rsidRDefault="00033844">
      <w:pPr>
        <w:jc w:val="center"/>
        <w:rPr>
          <w:sz w:val="22"/>
          <w:szCs w:val="22"/>
        </w:rPr>
      </w:pPr>
    </w:p>
    <w:p w14:paraId="6AE1FC1E" w14:textId="7A91F152" w:rsidR="00033844" w:rsidRDefault="00033844">
      <w:pPr>
        <w:jc w:val="center"/>
        <w:rPr>
          <w:sz w:val="22"/>
          <w:szCs w:val="22"/>
        </w:rPr>
      </w:pPr>
    </w:p>
    <w:p w14:paraId="4BE3E2AE" w14:textId="77777777" w:rsidR="00033844" w:rsidRPr="00664156" w:rsidRDefault="00033844">
      <w:pPr>
        <w:jc w:val="center"/>
        <w:rPr>
          <w:sz w:val="22"/>
          <w:szCs w:val="22"/>
        </w:rPr>
      </w:pPr>
    </w:p>
    <w:tbl>
      <w:tblPr>
        <w:tblStyle w:val="a2"/>
        <w:tblW w:w="8640"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1303BB" w:rsidRPr="00664156" w14:paraId="4B7EE3D9" w14:textId="77777777">
        <w:tc>
          <w:tcPr>
            <w:tcW w:w="8640" w:type="dxa"/>
          </w:tcPr>
          <w:p w14:paraId="7C7A1D82" w14:textId="77777777" w:rsidR="001303BB" w:rsidRPr="00664156" w:rsidRDefault="002C6178">
            <w:pPr>
              <w:jc w:val="center"/>
              <w:rPr>
                <w:sz w:val="22"/>
                <w:szCs w:val="22"/>
              </w:rPr>
            </w:pPr>
            <w:r w:rsidRPr="00664156">
              <w:rPr>
                <w:b/>
                <w:sz w:val="22"/>
                <w:szCs w:val="22"/>
              </w:rPr>
              <w:lastRenderedPageBreak/>
              <w:t>CONTENIDOS POR UNIDADES</w:t>
            </w:r>
          </w:p>
          <w:p w14:paraId="73CAF0A5" w14:textId="77777777" w:rsidR="001303BB" w:rsidRPr="00664156" w:rsidRDefault="001303BB">
            <w:pPr>
              <w:ind w:left="708"/>
              <w:jc w:val="center"/>
              <w:rPr>
                <w:sz w:val="22"/>
                <w:szCs w:val="22"/>
              </w:rPr>
            </w:pPr>
          </w:p>
        </w:tc>
      </w:tr>
      <w:tr w:rsidR="001303BB" w:rsidRPr="00664156" w14:paraId="0F0DAFEE" w14:textId="77777777">
        <w:tc>
          <w:tcPr>
            <w:tcW w:w="8640" w:type="dxa"/>
          </w:tcPr>
          <w:p w14:paraId="31DF471E" w14:textId="77777777" w:rsidR="00033844" w:rsidRDefault="00033844" w:rsidP="003777A2">
            <w:pPr>
              <w:rPr>
                <w:i/>
                <w:sz w:val="22"/>
                <w:szCs w:val="22"/>
              </w:rPr>
            </w:pPr>
          </w:p>
          <w:p w14:paraId="5DF7EA0D" w14:textId="7BD020EA" w:rsidR="003777A2" w:rsidRPr="00033844" w:rsidRDefault="002C6178" w:rsidP="003777A2">
            <w:pPr>
              <w:rPr>
                <w:b/>
                <w:bCs/>
                <w:sz w:val="22"/>
                <w:szCs w:val="22"/>
              </w:rPr>
            </w:pPr>
            <w:r w:rsidRPr="00664156">
              <w:rPr>
                <w:i/>
                <w:sz w:val="22"/>
                <w:szCs w:val="22"/>
              </w:rPr>
              <w:t xml:space="preserve">Unidad 1. </w:t>
            </w:r>
            <w:r w:rsidR="00033844" w:rsidRPr="00033844">
              <w:rPr>
                <w:b/>
                <w:bCs/>
                <w:i/>
                <w:sz w:val="22"/>
                <w:szCs w:val="22"/>
              </w:rPr>
              <w:t>DEMOCRACIA Y PARTICIPACIÓN</w:t>
            </w:r>
          </w:p>
          <w:p w14:paraId="6D0BB2E0" w14:textId="77777777" w:rsidR="001303BB" w:rsidRDefault="00033844">
            <w:pPr>
              <w:numPr>
                <w:ilvl w:val="1"/>
                <w:numId w:val="2"/>
              </w:numPr>
              <w:rPr>
                <w:sz w:val="22"/>
                <w:szCs w:val="22"/>
              </w:rPr>
            </w:pPr>
            <w:r>
              <w:rPr>
                <w:sz w:val="22"/>
                <w:szCs w:val="22"/>
              </w:rPr>
              <w:t xml:space="preserve"> Marco Legal de Participación.</w:t>
            </w:r>
          </w:p>
          <w:p w14:paraId="394AFAC7" w14:textId="2CF4DFBB" w:rsidR="00033844" w:rsidRDefault="00033844">
            <w:pPr>
              <w:numPr>
                <w:ilvl w:val="1"/>
                <w:numId w:val="2"/>
              </w:numPr>
              <w:rPr>
                <w:sz w:val="22"/>
                <w:szCs w:val="22"/>
              </w:rPr>
            </w:pPr>
            <w:r>
              <w:rPr>
                <w:sz w:val="22"/>
                <w:szCs w:val="22"/>
              </w:rPr>
              <w:t xml:space="preserve"> Participación ciudadana.</w:t>
            </w:r>
          </w:p>
          <w:p w14:paraId="30462BDE" w14:textId="7B2AF020" w:rsidR="00033844" w:rsidRPr="00664156" w:rsidRDefault="00033844" w:rsidP="00033844">
            <w:pPr>
              <w:rPr>
                <w:sz w:val="22"/>
                <w:szCs w:val="22"/>
              </w:rPr>
            </w:pPr>
          </w:p>
        </w:tc>
      </w:tr>
      <w:tr w:rsidR="001303BB" w:rsidRPr="00664156" w14:paraId="3BE4DFA9" w14:textId="77777777">
        <w:tc>
          <w:tcPr>
            <w:tcW w:w="8640" w:type="dxa"/>
          </w:tcPr>
          <w:p w14:paraId="7CE69F54" w14:textId="77777777" w:rsidR="00033844" w:rsidRDefault="00033844" w:rsidP="003777A2">
            <w:pPr>
              <w:rPr>
                <w:i/>
                <w:sz w:val="22"/>
                <w:szCs w:val="22"/>
              </w:rPr>
            </w:pPr>
          </w:p>
          <w:p w14:paraId="1B22ED7E" w14:textId="06441F86" w:rsidR="003777A2" w:rsidRPr="00033844" w:rsidRDefault="002C6178" w:rsidP="003777A2">
            <w:pPr>
              <w:rPr>
                <w:b/>
                <w:bCs/>
                <w:i/>
                <w:sz w:val="22"/>
                <w:szCs w:val="22"/>
              </w:rPr>
            </w:pPr>
            <w:r w:rsidRPr="00664156">
              <w:rPr>
                <w:i/>
                <w:sz w:val="22"/>
                <w:szCs w:val="22"/>
              </w:rPr>
              <w:t xml:space="preserve">Unidad 2. </w:t>
            </w:r>
            <w:r w:rsidR="00033844" w:rsidRPr="00033844">
              <w:rPr>
                <w:b/>
                <w:bCs/>
                <w:i/>
                <w:sz w:val="22"/>
                <w:szCs w:val="22"/>
              </w:rPr>
              <w:t>CONVIVENCIA CIUDADANA</w:t>
            </w:r>
          </w:p>
          <w:p w14:paraId="5C8435A4" w14:textId="7E7A08E7" w:rsidR="00033844" w:rsidRDefault="00033844" w:rsidP="00033844">
            <w:pPr>
              <w:pStyle w:val="Prrafodelista"/>
              <w:numPr>
                <w:ilvl w:val="1"/>
                <w:numId w:val="7"/>
              </w:numPr>
              <w:ind w:leftChars="0" w:firstLineChars="0"/>
              <w:rPr>
                <w:iCs/>
                <w:sz w:val="22"/>
                <w:szCs w:val="22"/>
              </w:rPr>
            </w:pPr>
            <w:r w:rsidRPr="00033844">
              <w:rPr>
                <w:iCs/>
                <w:sz w:val="22"/>
                <w:szCs w:val="22"/>
              </w:rPr>
              <w:t xml:space="preserve"> Relaciones Interpersonales.</w:t>
            </w:r>
          </w:p>
          <w:p w14:paraId="2AB49316" w14:textId="1A04ED0C" w:rsidR="00033844" w:rsidRDefault="00033844" w:rsidP="00033844">
            <w:pPr>
              <w:pStyle w:val="Prrafodelista"/>
              <w:numPr>
                <w:ilvl w:val="1"/>
                <w:numId w:val="7"/>
              </w:numPr>
              <w:ind w:leftChars="0" w:firstLineChars="0"/>
              <w:rPr>
                <w:iCs/>
                <w:sz w:val="22"/>
                <w:szCs w:val="22"/>
              </w:rPr>
            </w:pPr>
            <w:r>
              <w:rPr>
                <w:iCs/>
                <w:sz w:val="22"/>
                <w:szCs w:val="22"/>
              </w:rPr>
              <w:t xml:space="preserve"> Mecanismos de conciliación.</w:t>
            </w:r>
          </w:p>
          <w:p w14:paraId="4A06B59B" w14:textId="049A781C" w:rsidR="00033844" w:rsidRDefault="00033844" w:rsidP="00033844">
            <w:pPr>
              <w:pStyle w:val="Prrafodelista"/>
              <w:numPr>
                <w:ilvl w:val="1"/>
                <w:numId w:val="7"/>
              </w:numPr>
              <w:ind w:leftChars="0" w:firstLineChars="0"/>
              <w:rPr>
                <w:iCs/>
                <w:sz w:val="22"/>
                <w:szCs w:val="22"/>
              </w:rPr>
            </w:pPr>
            <w:r>
              <w:rPr>
                <w:iCs/>
                <w:sz w:val="22"/>
                <w:szCs w:val="22"/>
              </w:rPr>
              <w:t xml:space="preserve"> Fundamentos del estado.</w:t>
            </w:r>
          </w:p>
          <w:p w14:paraId="34FE775B" w14:textId="2A24A048" w:rsidR="00033844" w:rsidRDefault="00033844" w:rsidP="00033844">
            <w:pPr>
              <w:pStyle w:val="Prrafodelista"/>
              <w:numPr>
                <w:ilvl w:val="1"/>
                <w:numId w:val="7"/>
              </w:numPr>
              <w:ind w:leftChars="0" w:firstLineChars="0"/>
              <w:rPr>
                <w:iCs/>
                <w:sz w:val="22"/>
                <w:szCs w:val="22"/>
              </w:rPr>
            </w:pPr>
            <w:r>
              <w:rPr>
                <w:iCs/>
                <w:sz w:val="22"/>
                <w:szCs w:val="22"/>
              </w:rPr>
              <w:t xml:space="preserve"> Ley de Juventud.</w:t>
            </w:r>
          </w:p>
          <w:p w14:paraId="5A25B682" w14:textId="033ED061" w:rsidR="00033844" w:rsidRDefault="00033844" w:rsidP="00033844">
            <w:pPr>
              <w:pStyle w:val="Prrafodelista"/>
              <w:numPr>
                <w:ilvl w:val="1"/>
                <w:numId w:val="7"/>
              </w:numPr>
              <w:ind w:leftChars="0" w:firstLineChars="0"/>
              <w:rPr>
                <w:iCs/>
                <w:sz w:val="22"/>
                <w:szCs w:val="22"/>
              </w:rPr>
            </w:pPr>
            <w:r>
              <w:rPr>
                <w:iCs/>
                <w:sz w:val="22"/>
                <w:szCs w:val="22"/>
              </w:rPr>
              <w:t xml:space="preserve"> Organización y Estructura Municipal.</w:t>
            </w:r>
          </w:p>
          <w:p w14:paraId="1BCCDB8D" w14:textId="4AC803E5" w:rsidR="00033844" w:rsidRDefault="00033844" w:rsidP="00033844">
            <w:pPr>
              <w:pStyle w:val="Prrafodelista"/>
              <w:numPr>
                <w:ilvl w:val="1"/>
                <w:numId w:val="7"/>
              </w:numPr>
              <w:ind w:leftChars="0" w:firstLineChars="0"/>
              <w:rPr>
                <w:iCs/>
                <w:sz w:val="22"/>
                <w:szCs w:val="22"/>
              </w:rPr>
            </w:pPr>
            <w:r>
              <w:rPr>
                <w:iCs/>
                <w:sz w:val="22"/>
                <w:szCs w:val="22"/>
              </w:rPr>
              <w:t xml:space="preserve"> El Alcalde Municipal.</w:t>
            </w:r>
          </w:p>
          <w:p w14:paraId="7E2B1FC0" w14:textId="19D6DE74" w:rsidR="00033844" w:rsidRDefault="00033844" w:rsidP="00033844">
            <w:pPr>
              <w:pStyle w:val="Prrafodelista"/>
              <w:numPr>
                <w:ilvl w:val="1"/>
                <w:numId w:val="7"/>
              </w:numPr>
              <w:ind w:leftChars="0" w:firstLineChars="0"/>
              <w:rPr>
                <w:iCs/>
                <w:sz w:val="22"/>
                <w:szCs w:val="22"/>
              </w:rPr>
            </w:pPr>
            <w:r>
              <w:rPr>
                <w:iCs/>
                <w:sz w:val="22"/>
                <w:szCs w:val="22"/>
              </w:rPr>
              <w:t xml:space="preserve"> El Consejo Municipal.</w:t>
            </w:r>
          </w:p>
          <w:p w14:paraId="7B59D3FE" w14:textId="791DF5D4" w:rsidR="00033844" w:rsidRDefault="00033844" w:rsidP="00033844">
            <w:pPr>
              <w:pStyle w:val="Prrafodelista"/>
              <w:numPr>
                <w:ilvl w:val="1"/>
                <w:numId w:val="7"/>
              </w:numPr>
              <w:ind w:leftChars="0" w:firstLineChars="0"/>
              <w:rPr>
                <w:iCs/>
                <w:sz w:val="22"/>
                <w:szCs w:val="22"/>
              </w:rPr>
            </w:pPr>
            <w:r>
              <w:rPr>
                <w:iCs/>
                <w:sz w:val="22"/>
                <w:szCs w:val="22"/>
              </w:rPr>
              <w:t xml:space="preserve"> El Personero Municipal.</w:t>
            </w:r>
          </w:p>
          <w:p w14:paraId="6D9798CF" w14:textId="53FB4543" w:rsidR="00033844" w:rsidRDefault="00033844" w:rsidP="00033844">
            <w:pPr>
              <w:pStyle w:val="Prrafodelista"/>
              <w:numPr>
                <w:ilvl w:val="1"/>
                <w:numId w:val="7"/>
              </w:numPr>
              <w:ind w:leftChars="0" w:firstLineChars="0"/>
              <w:rPr>
                <w:iCs/>
                <w:sz w:val="22"/>
                <w:szCs w:val="22"/>
              </w:rPr>
            </w:pPr>
            <w:r>
              <w:rPr>
                <w:iCs/>
                <w:sz w:val="22"/>
                <w:szCs w:val="22"/>
              </w:rPr>
              <w:t xml:space="preserve"> Tesorería Municipal.</w:t>
            </w:r>
          </w:p>
          <w:p w14:paraId="699D0E81" w14:textId="024BEDD9" w:rsidR="00033844" w:rsidRPr="00033844" w:rsidRDefault="00033844" w:rsidP="00033844">
            <w:pPr>
              <w:pStyle w:val="Prrafodelista"/>
              <w:numPr>
                <w:ilvl w:val="1"/>
                <w:numId w:val="7"/>
              </w:numPr>
              <w:ind w:leftChars="0" w:firstLineChars="0"/>
              <w:rPr>
                <w:iCs/>
                <w:sz w:val="22"/>
                <w:szCs w:val="22"/>
              </w:rPr>
            </w:pPr>
            <w:r>
              <w:rPr>
                <w:iCs/>
                <w:sz w:val="22"/>
                <w:szCs w:val="22"/>
              </w:rPr>
              <w:t>Secretaría de despacho.</w:t>
            </w:r>
          </w:p>
          <w:p w14:paraId="683106F5" w14:textId="43B765D6" w:rsidR="001303BB" w:rsidRPr="00664156" w:rsidRDefault="001303BB">
            <w:pPr>
              <w:rPr>
                <w:sz w:val="22"/>
                <w:szCs w:val="22"/>
              </w:rPr>
            </w:pPr>
          </w:p>
        </w:tc>
      </w:tr>
      <w:tr w:rsidR="001303BB" w:rsidRPr="00664156" w14:paraId="3A0DBBFF" w14:textId="77777777">
        <w:tc>
          <w:tcPr>
            <w:tcW w:w="8640" w:type="dxa"/>
          </w:tcPr>
          <w:p w14:paraId="35F9D07C" w14:textId="77777777" w:rsidR="00033844" w:rsidRDefault="00033844" w:rsidP="003777A2">
            <w:pPr>
              <w:rPr>
                <w:i/>
                <w:sz w:val="22"/>
                <w:szCs w:val="22"/>
              </w:rPr>
            </w:pPr>
          </w:p>
          <w:p w14:paraId="56653D7F" w14:textId="193CAE51" w:rsidR="003777A2" w:rsidRDefault="002C6178" w:rsidP="003777A2">
            <w:pPr>
              <w:rPr>
                <w:i/>
                <w:sz w:val="22"/>
                <w:szCs w:val="22"/>
              </w:rPr>
            </w:pPr>
            <w:r w:rsidRPr="00664156">
              <w:rPr>
                <w:i/>
                <w:sz w:val="22"/>
                <w:szCs w:val="22"/>
              </w:rPr>
              <w:t xml:space="preserve">Unidad 3. </w:t>
            </w:r>
            <w:r w:rsidR="00033844" w:rsidRPr="00033844">
              <w:rPr>
                <w:b/>
                <w:bCs/>
                <w:i/>
                <w:sz w:val="22"/>
                <w:szCs w:val="22"/>
              </w:rPr>
              <w:t>FORMAS ORGANIZATIVAS DE LA SOCIEDAD</w:t>
            </w:r>
          </w:p>
          <w:p w14:paraId="1EA92D5C" w14:textId="3015F3DE" w:rsidR="00033844" w:rsidRDefault="00033844" w:rsidP="00033844">
            <w:pPr>
              <w:pStyle w:val="Prrafodelista"/>
              <w:numPr>
                <w:ilvl w:val="1"/>
                <w:numId w:val="9"/>
              </w:numPr>
              <w:ind w:leftChars="0" w:firstLineChars="0"/>
              <w:rPr>
                <w:iCs/>
                <w:sz w:val="22"/>
                <w:szCs w:val="22"/>
              </w:rPr>
            </w:pPr>
            <w:r w:rsidRPr="00033844">
              <w:rPr>
                <w:iCs/>
                <w:sz w:val="22"/>
                <w:szCs w:val="22"/>
              </w:rPr>
              <w:t xml:space="preserve"> Organizaciones.</w:t>
            </w:r>
          </w:p>
          <w:p w14:paraId="55394AD0" w14:textId="53C30520" w:rsidR="00033844" w:rsidRDefault="00033844" w:rsidP="00033844">
            <w:pPr>
              <w:pStyle w:val="Prrafodelista"/>
              <w:numPr>
                <w:ilvl w:val="1"/>
                <w:numId w:val="9"/>
              </w:numPr>
              <w:ind w:leftChars="0" w:firstLineChars="0"/>
              <w:rPr>
                <w:iCs/>
                <w:sz w:val="22"/>
                <w:szCs w:val="22"/>
              </w:rPr>
            </w:pPr>
            <w:r>
              <w:rPr>
                <w:iCs/>
                <w:sz w:val="22"/>
                <w:szCs w:val="22"/>
              </w:rPr>
              <w:t xml:space="preserve"> Planes de desarrollo.</w:t>
            </w:r>
          </w:p>
          <w:p w14:paraId="7BA87FFA" w14:textId="3236682B" w:rsidR="00033844" w:rsidRDefault="00033844" w:rsidP="00033844">
            <w:pPr>
              <w:pStyle w:val="Prrafodelista"/>
              <w:numPr>
                <w:ilvl w:val="1"/>
                <w:numId w:val="9"/>
              </w:numPr>
              <w:ind w:leftChars="0" w:firstLineChars="0"/>
              <w:rPr>
                <w:iCs/>
                <w:sz w:val="22"/>
                <w:szCs w:val="22"/>
              </w:rPr>
            </w:pPr>
            <w:r>
              <w:rPr>
                <w:iCs/>
                <w:sz w:val="22"/>
                <w:szCs w:val="22"/>
              </w:rPr>
              <w:t xml:space="preserve"> Plan de Ordenamiento Territorial.</w:t>
            </w:r>
          </w:p>
          <w:p w14:paraId="6C4707B2" w14:textId="2F9EC96D" w:rsidR="00033844" w:rsidRPr="00033844" w:rsidRDefault="00033844" w:rsidP="00033844">
            <w:pPr>
              <w:pStyle w:val="Prrafodelista"/>
              <w:numPr>
                <w:ilvl w:val="1"/>
                <w:numId w:val="9"/>
              </w:numPr>
              <w:ind w:leftChars="0" w:firstLineChars="0"/>
              <w:rPr>
                <w:iCs/>
                <w:sz w:val="22"/>
                <w:szCs w:val="22"/>
              </w:rPr>
            </w:pPr>
            <w:r>
              <w:rPr>
                <w:iCs/>
                <w:sz w:val="22"/>
                <w:szCs w:val="22"/>
              </w:rPr>
              <w:t xml:space="preserve"> Formulación de proyectos.</w:t>
            </w:r>
          </w:p>
          <w:p w14:paraId="6D0D80A9" w14:textId="6530F354" w:rsidR="001303BB" w:rsidRPr="00664156" w:rsidRDefault="001303BB">
            <w:pPr>
              <w:rPr>
                <w:sz w:val="22"/>
                <w:szCs w:val="22"/>
              </w:rPr>
            </w:pPr>
          </w:p>
        </w:tc>
      </w:tr>
      <w:tr w:rsidR="001303BB" w:rsidRPr="00664156" w14:paraId="05779C61" w14:textId="77777777">
        <w:tc>
          <w:tcPr>
            <w:tcW w:w="8640" w:type="dxa"/>
          </w:tcPr>
          <w:p w14:paraId="1E0CCE60" w14:textId="77777777" w:rsidR="00033844" w:rsidRDefault="00033844" w:rsidP="003777A2">
            <w:pPr>
              <w:rPr>
                <w:i/>
                <w:sz w:val="22"/>
                <w:szCs w:val="22"/>
              </w:rPr>
            </w:pPr>
            <w:r>
              <w:t>Unidad 4. [PENDIENTE - por diligenciar]</w:t>
            </w:r>
          </w:p>
        </w:tc>
      </w:tr>
      <w:tr w:rsidR="001303BB" w:rsidRPr="00664156" w14:paraId="7862C47F" w14:textId="77777777">
        <w:trPr>
          <w:trHeight w:val="240"/>
        </w:trPr>
        <w:tc>
          <w:tcPr>
            <w:tcW w:w="8640" w:type="dxa"/>
          </w:tcPr>
          <w:p w14:paraId="381F6172" w14:textId="77777777" w:rsidR="00033844" w:rsidRDefault="00033844" w:rsidP="003777A2">
            <w:pPr>
              <w:rPr>
                <w:i/>
                <w:sz w:val="22"/>
                <w:szCs w:val="22"/>
              </w:rPr>
            </w:pPr>
            <w:r>
              <w:t>Unidad 5. [PENDIENTE - por diligenciar]</w:t>
            </w:r>
          </w:p>
        </w:tc>
      </w:tr>
      <w:tr w:rsidR="00033844" w:rsidRPr="00664156" w14:paraId="0472F088" w14:textId="77777777">
        <w:trPr>
          <w:trHeight w:val="240"/>
        </w:trPr>
        <w:tc>
          <w:tcPr>
            <w:tcW w:w="8640" w:type="dxa"/>
          </w:tcPr>
          <w:p w14:paraId="09B4CDB8" w14:textId="77777777" w:rsidR="00033844" w:rsidRDefault="00033844" w:rsidP="003777A2">
            <w:pPr>
              <w:rPr>
                <w:i/>
                <w:sz w:val="22"/>
                <w:szCs w:val="22"/>
              </w:rPr>
            </w:pPr>
            <w:r>
              <w:t>Unidad 6. [PENDIENTE - por diligenciar]</w:t>
            </w:r>
          </w:p>
        </w:tc>
      </w:tr>
      <w:tr w:rsidR="00033844" w:rsidRPr="00664156" w14:paraId="49D29F48" w14:textId="77777777">
        <w:trPr>
          <w:trHeight w:val="240"/>
        </w:trPr>
        <w:tc>
          <w:tcPr>
            <w:tcW w:w="8640" w:type="dxa"/>
          </w:tcPr>
          <w:p w14:paraId="06E8E027" w14:textId="77777777" w:rsidR="00033844" w:rsidRDefault="00033844" w:rsidP="003777A2">
            <w:pPr>
              <w:rPr>
                <w:i/>
                <w:sz w:val="22"/>
                <w:szCs w:val="22"/>
              </w:rPr>
            </w:pPr>
            <w:r>
              <w:t>Unidad 7. [PENDIENTE - por diligenciar]</w:t>
            </w:r>
          </w:p>
        </w:tc>
      </w:tr>
    </w:tbl>
    <w:p w14:paraId="0019348D" w14:textId="77777777" w:rsidR="001303BB" w:rsidRPr="00664156" w:rsidRDefault="001303BB">
      <w:pPr>
        <w:rPr>
          <w:sz w:val="22"/>
          <w:szCs w:val="22"/>
        </w:rPr>
      </w:pPr>
    </w:p>
    <w:p w14:paraId="6201B4CD" w14:textId="77777777" w:rsidR="001303BB" w:rsidRPr="00664156" w:rsidRDefault="001303BB">
      <w:pPr>
        <w:rPr>
          <w:sz w:val="22"/>
          <w:szCs w:val="22"/>
        </w:rPr>
      </w:pPr>
    </w:p>
    <w:tbl>
      <w:tblPr>
        <w:tblStyle w:val="a8"/>
        <w:tblW w:w="8638"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38"/>
      </w:tblGrid>
      <w:tr w:rsidR="00CF6E18" w14:paraId="7021393A" w14:textId="77777777">
        <w:tc>
          <w:tcPr>
            <w:tcW w:w="8638" w:type="dxa"/>
          </w:tcPr>
          <w:p w14:paraId="66D5B422" w14:textId="77777777" w:rsidR="00CF6E18" w:rsidRDefault="00CF6E18">
            <w:pPr>
              <w:widowControl/>
              <w:jc w:val="both"/>
              <w:rPr>
                <w:b/>
                <w:sz w:val="22"/>
                <w:szCs w:val="22"/>
              </w:rPr>
            </w:pPr>
            <w:r>
              <w:t>METODOLOGÍA</w:t>
            </w:r>
          </w:p>
          <w:p w14:paraId="66D5B422" w14:textId="77777777" w:rsidR="00CF6E18" w:rsidRDefault="00CF6E18">
            <w:pPr>
              <w:widowControl/>
              <w:jc w:val="both"/>
              <w:rPr>
                <w:b/>
                <w:sz w:val="22"/>
                <w:szCs w:val="22"/>
              </w:rPr>
            </w:pPr>
            <w:r>
              <w:t>1.  Clase magistral</w:t>
            </w:r>
          </w:p>
          <w:p w14:paraId="66D5B422" w14:textId="77777777" w:rsidR="00CF6E18" w:rsidRDefault="00CF6E18">
            <w:pPr>
              <w:widowControl/>
              <w:jc w:val="both"/>
              <w:rPr>
                <w:b/>
                <w:sz w:val="22"/>
                <w:szCs w:val="22"/>
              </w:rPr>
            </w:pPr>
            <w:r>
              <w:t>2.  Desarrollo de guías de trabajo individuales y en equipo</w:t>
            </w:r>
          </w:p>
          <w:p w14:paraId="66D5B422" w14:textId="77777777" w:rsidR="00CF6E18" w:rsidRDefault="00CF6E18">
            <w:pPr>
              <w:widowControl/>
              <w:jc w:val="both"/>
              <w:rPr>
                <w:b/>
                <w:sz w:val="22"/>
                <w:szCs w:val="22"/>
              </w:rPr>
            </w:pPr>
            <w:r>
              <w:t>3.  Talleres y trabajos individuales</w:t>
            </w:r>
          </w:p>
          <w:p w14:paraId="66D5B422" w14:textId="77777777" w:rsidR="00CF6E18" w:rsidRDefault="00CF6E18">
            <w:pPr>
              <w:widowControl/>
              <w:jc w:val="both"/>
              <w:rPr>
                <w:b/>
                <w:sz w:val="22"/>
                <w:szCs w:val="22"/>
              </w:rPr>
            </w:pPr>
            <w:r>
              <w:t>4.  Talleres y trabajos en equipo</w:t>
            </w:r>
          </w:p>
          <w:p w14:paraId="66D5B422" w14:textId="77777777" w:rsidR="00CF6E18" w:rsidRDefault="00CF6E18">
            <w:pPr>
              <w:widowControl/>
              <w:jc w:val="both"/>
              <w:rPr>
                <w:b/>
                <w:sz w:val="22"/>
                <w:szCs w:val="22"/>
              </w:rPr>
            </w:pPr>
            <w:r>
              <w:t>5.  Puestas en común y participación en discusiones grupales</w:t>
            </w:r>
          </w:p>
          <w:p w14:paraId="66D5B422" w14:textId="77777777" w:rsidR="00CF6E18" w:rsidRDefault="00CF6E18">
            <w:pPr>
              <w:widowControl/>
              <w:jc w:val="both"/>
              <w:rPr>
                <w:b/>
                <w:sz w:val="22"/>
                <w:szCs w:val="22"/>
              </w:rPr>
            </w:pPr>
            <w:r>
              <w:t>6.  Exposiciones finales de trabajos grupales y de trabajo independiente</w:t>
            </w:r>
          </w:p>
          <w:p w14:paraId="66D5B422" w14:textId="77777777" w:rsidR="00CF6E18" w:rsidRDefault="00CF6E18">
            <w:pPr>
              <w:widowControl/>
              <w:jc w:val="both"/>
              <w:rPr>
                <w:b/>
                <w:sz w:val="22"/>
                <w:szCs w:val="22"/>
              </w:rPr>
            </w:pPr>
            <w:r>
              <w:t>7.  Tutoría y asesoría</w:t>
            </w:r>
          </w:p>
          <w:p w14:paraId="66D5B422" w14:textId="77777777" w:rsidR="00CF6E18" w:rsidRDefault="00CF6E18">
            <w:pPr>
              <w:widowControl/>
              <w:jc w:val="both"/>
              <w:rPr>
                <w:b/>
                <w:sz w:val="22"/>
                <w:szCs w:val="22"/>
              </w:rPr>
            </w:pPr>
            <w:r>
              <w:t>8.  Puesta en común</w:t>
            </w:r>
          </w:p>
        </w:tc>
      </w:tr>
    </w:tbl>
    <w:tbl>
      <w:tblPr>
        <w:tblStyle w:val="a3"/>
        <w:tblW w:w="8638"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38"/>
      </w:tblGrid>
      <w:tr w:rsidR="001303BB" w:rsidRPr="00664156" w14:paraId="6B061E3F" w14:textId="77777777">
        <w:tc>
          <w:tcPr>
            <w:tcW w:w="8638" w:type="dxa"/>
          </w:tcPr>
          <w:p w14:paraId="7682036C" w14:textId="77777777" w:rsidR="001303BB" w:rsidRPr="00664156" w:rsidRDefault="001303BB">
            <w:pPr>
              <w:widowControl/>
              <w:ind w:left="360" w:hanging="360"/>
              <w:jc w:val="both"/>
              <w:rPr>
                <w:sz w:val="22"/>
                <w:szCs w:val="22"/>
              </w:rPr>
            </w:pPr>
            <w:r>
              <w:t>BIBLIOGRAFÍA</w:t>
            </w:r>
          </w:p>
          <w:p w14:paraId="7682036C" w14:textId="77777777" w:rsidR="001303BB" w:rsidRPr="00664156" w:rsidRDefault="001303BB">
            <w:pPr>
              <w:widowControl/>
              <w:ind w:left="360" w:hanging="360"/>
              <w:jc w:val="both"/>
              <w:rPr>
                <w:sz w:val="22"/>
                <w:szCs w:val="22"/>
              </w:rPr>
            </w:pPr>
            <w:r>
              <w:t>Banco Interamericano de Desarrollo - Corpovisionarios. (2012). Antípodas de la violencia. Desafíos de cultura ciudadana para la crisis de (in)seguridad en América Latina. Washington DC: Fondo de Cultura Económica</w:t>
            </w:r>
          </w:p>
          <w:p w14:paraId="7682036C" w14:textId="77777777" w:rsidR="001303BB" w:rsidRPr="00664156" w:rsidRDefault="001303BB">
            <w:pPr>
              <w:widowControl/>
              <w:ind w:left="360" w:hanging="360"/>
              <w:jc w:val="both"/>
              <w:rPr>
                <w:sz w:val="22"/>
                <w:szCs w:val="22"/>
              </w:rPr>
            </w:pPr>
            <w:r>
              <w:t>BID. Antípodas de la Violencia: desafíos de cultura ciudadana para (in)seguridad en América Latina. 2013</w:t>
            </w:r>
          </w:p>
          <w:p w14:paraId="7682036C" w14:textId="77777777" w:rsidR="001303BB" w:rsidRPr="00664156" w:rsidRDefault="001303BB">
            <w:pPr>
              <w:widowControl/>
              <w:ind w:left="360" w:hanging="360"/>
              <w:jc w:val="both"/>
              <w:rPr>
                <w:sz w:val="22"/>
                <w:szCs w:val="22"/>
              </w:rPr>
            </w:pPr>
            <w:r>
              <w:t>Chaux, Enrique. "Buscando pistas para prevenir la violencia urbana en Colombia: Conflictos y agresión entre niños y adolescentes de Bogotá." Revista de estudios sociales 12 (2002): 41-51</w:t>
            </w:r>
          </w:p>
          <w:p w14:paraId="7682036C" w14:textId="77777777" w:rsidR="001303BB" w:rsidRPr="00664156" w:rsidRDefault="001303BB">
            <w:pPr>
              <w:widowControl/>
              <w:ind w:left="360" w:hanging="360"/>
              <w:jc w:val="both"/>
              <w:rPr>
                <w:sz w:val="22"/>
                <w:szCs w:val="22"/>
              </w:rPr>
            </w:pPr>
            <w:r>
              <w:t>Centro Nacional de Memoria Histórica. Recordar y narrar el conflicto. Herramientas para reconstruir memoria histórica. Bogotá: CNMH, 2013</w:t>
            </w:r>
          </w:p>
          <w:p w14:paraId="7682036C" w14:textId="77777777" w:rsidR="001303BB" w:rsidRPr="00664156" w:rsidRDefault="001303BB">
            <w:pPr>
              <w:widowControl/>
              <w:ind w:left="360" w:hanging="360"/>
              <w:jc w:val="both"/>
              <w:rPr>
                <w:sz w:val="22"/>
                <w:szCs w:val="22"/>
              </w:rPr>
            </w:pPr>
            <w:r>
              <w:t>Centro Nacional de Memoria Histórica. Basta ya! Memorias de guerra y dignidad. 2013</w:t>
            </w:r>
          </w:p>
          <w:p w14:paraId="7682036C" w14:textId="77777777" w:rsidR="001303BB" w:rsidRPr="00664156" w:rsidRDefault="001303BB">
            <w:pPr>
              <w:widowControl/>
              <w:ind w:left="360" w:hanging="360"/>
              <w:jc w:val="both"/>
              <w:rPr>
                <w:sz w:val="22"/>
                <w:szCs w:val="22"/>
              </w:rPr>
            </w:pPr>
            <w:r>
              <w:t>Centro nacional de Memoria Histórica. (2013). Recordar y narrar el conflicto: Imprenta Nacional de Colombia-Bogotá</w:t>
            </w:r>
          </w:p>
          <w:p w14:paraId="7682036C" w14:textId="77777777" w:rsidR="001303BB" w:rsidRPr="00664156" w:rsidRDefault="001303BB">
            <w:pPr>
              <w:widowControl/>
              <w:ind w:left="360" w:hanging="360"/>
              <w:jc w:val="both"/>
              <w:rPr>
                <w:sz w:val="22"/>
                <w:szCs w:val="22"/>
              </w:rPr>
            </w:pPr>
            <w:r>
              <w:t>Centro Nacional de Memoria Histórica. Hacer la guerra y matar la política. Líderes políticos asesinados en Norte de Santander. Bogotá: CNMH, 2014</w:t>
            </w:r>
          </w:p>
          <w:p w14:paraId="7682036C" w14:textId="77777777" w:rsidR="001303BB" w:rsidRPr="00664156" w:rsidRDefault="001303BB">
            <w:pPr>
              <w:widowControl/>
              <w:ind w:left="360" w:hanging="360"/>
              <w:jc w:val="both"/>
              <w:rPr>
                <w:sz w:val="22"/>
                <w:szCs w:val="22"/>
              </w:rPr>
            </w:pPr>
            <w:r>
              <w:t>Galtung, J., &amp; Toda, T. (1998). Tras la violencia, 3R: reconstrucción, reconciliación, resolución: Afrontando los efectos visibles e invisibles de la guerra y la violencia. Bilbao: Bakeaz</w:t>
            </w:r>
          </w:p>
          <w:p w14:paraId="7682036C" w14:textId="77777777" w:rsidR="001303BB" w:rsidRPr="00664156" w:rsidRDefault="001303BB">
            <w:pPr>
              <w:widowControl/>
              <w:ind w:left="360" w:hanging="360"/>
              <w:jc w:val="both"/>
              <w:rPr>
                <w:sz w:val="22"/>
                <w:szCs w:val="22"/>
              </w:rPr>
            </w:pPr>
            <w:r>
              <w:t>Galtung, J. (2003). Violencia cultural. Gernika-Lumo Bizkaia: Gernika Gogoratuz</w:t>
            </w:r>
          </w:p>
          <w:p w14:paraId="7682036C" w14:textId="77777777" w:rsidR="001303BB" w:rsidRPr="00664156" w:rsidRDefault="001303BB">
            <w:pPr>
              <w:widowControl/>
              <w:ind w:left="360" w:hanging="360"/>
              <w:jc w:val="both"/>
              <w:rPr>
                <w:sz w:val="22"/>
                <w:szCs w:val="22"/>
              </w:rPr>
            </w:pPr>
            <w:r>
              <w:t>Lederach J P (2009). EL pequeño libro de la transformación de conflictos. Good Books: EEUU</w:t>
            </w:r>
          </w:p>
          <w:p w14:paraId="7682036C" w14:textId="77777777" w:rsidR="001303BB" w:rsidRPr="00664156" w:rsidRDefault="001303BB">
            <w:pPr>
              <w:widowControl/>
              <w:ind w:left="360" w:hanging="360"/>
              <w:jc w:val="both"/>
              <w:rPr>
                <w:sz w:val="22"/>
                <w:szCs w:val="22"/>
              </w:rPr>
            </w:pPr>
            <w:r>
              <w:t>López, M. (2004). Principios y argumentos de la Noviolencia en Manual de Paz y Conflictos, Granada</w:t>
            </w:r>
          </w:p>
          <w:p w14:paraId="7682036C" w14:textId="77777777" w:rsidR="001303BB" w:rsidRPr="00664156" w:rsidRDefault="001303BB">
            <w:pPr>
              <w:widowControl/>
              <w:ind w:left="360" w:hanging="360"/>
              <w:jc w:val="both"/>
              <w:rPr>
                <w:sz w:val="22"/>
                <w:szCs w:val="22"/>
              </w:rPr>
            </w:pPr>
            <w:r>
              <w:t>Manifiesto de Sevilla sobre la violencia (1989) Difundido por decisión de la Conferencia general de la UNESCO en su vigésimo quinta sesión</w:t>
            </w:r>
          </w:p>
          <w:p w14:paraId="7682036C" w14:textId="77777777" w:rsidR="001303BB" w:rsidRPr="00664156" w:rsidRDefault="001303BB">
            <w:pPr>
              <w:widowControl/>
              <w:ind w:left="360" w:hanging="360"/>
              <w:jc w:val="both"/>
              <w:rPr>
                <w:sz w:val="22"/>
                <w:szCs w:val="22"/>
              </w:rPr>
            </w:pPr>
            <w:r>
              <w:t>Maturana H. Transformación en la convivencia. Dolmen ediciones 1999</w:t>
            </w:r>
          </w:p>
          <w:p w14:paraId="7682036C" w14:textId="77777777" w:rsidR="001303BB" w:rsidRPr="00664156" w:rsidRDefault="001303BB">
            <w:pPr>
              <w:widowControl/>
              <w:ind w:left="360" w:hanging="360"/>
              <w:jc w:val="both"/>
              <w:rPr>
                <w:sz w:val="22"/>
                <w:szCs w:val="22"/>
              </w:rPr>
            </w:pPr>
            <w:r>
              <w:t>Mockus, A. (2001). Cultura ciudadana, programa contra la violencia en Santa Fe de Bogotá,Colombia, 1995-1997. Washington, D.C.: División de desarrollo Social - Banco Interamericano de Desarrollo</w:t>
            </w:r>
          </w:p>
          <w:p w14:paraId="7682036C" w14:textId="77777777" w:rsidR="001303BB" w:rsidRPr="00664156" w:rsidRDefault="001303BB">
            <w:pPr>
              <w:widowControl/>
              <w:ind w:left="360" w:hanging="360"/>
              <w:jc w:val="both"/>
              <w:rPr>
                <w:sz w:val="22"/>
                <w:szCs w:val="22"/>
              </w:rPr>
            </w:pPr>
            <w:r>
              <w:t>Mockus, A. (2002). Convivencia como armonización de Ley, Moral y Cultura. Perspectivas</w:t>
            </w:r>
          </w:p>
          <w:p w14:paraId="7682036C" w14:textId="77777777" w:rsidR="001303BB" w:rsidRPr="00664156" w:rsidRDefault="001303BB">
            <w:pPr>
              <w:widowControl/>
              <w:ind w:left="360" w:hanging="360"/>
              <w:jc w:val="both"/>
              <w:rPr>
                <w:sz w:val="22"/>
                <w:szCs w:val="22"/>
              </w:rPr>
            </w:pPr>
            <w:r>
              <w:t>Mockus, A. (2003). Dos caras de la convivencia. Cumplir acuerdos y normas y no usar ni sufrir violencia. Análisis político</w:t>
            </w:r>
          </w:p>
          <w:p w14:paraId="7682036C" w14:textId="77777777" w:rsidR="001303BB" w:rsidRPr="00664156" w:rsidRDefault="001303BB">
            <w:pPr>
              <w:widowControl/>
              <w:ind w:left="360" w:hanging="360"/>
              <w:jc w:val="both"/>
              <w:rPr>
                <w:sz w:val="22"/>
                <w:szCs w:val="22"/>
              </w:rPr>
            </w:pPr>
            <w:r>
              <w:t>Mockus, A., Garcia, M., Sánchez, E., Rodríguez, V., Melo, J. O., Castro, C., . . . Terpel, F. (2009). Cultura Ciudadana en Bogotá: Nuevas perspectivas. Bogotá: Secretaría de Cultura, Recreación y</w:t>
            </w:r>
          </w:p>
          <w:p w14:paraId="7682036C" w14:textId="77777777" w:rsidR="001303BB" w:rsidRPr="00664156" w:rsidRDefault="001303BB">
            <w:pPr>
              <w:widowControl/>
              <w:ind w:left="360" w:hanging="360"/>
              <w:jc w:val="both"/>
              <w:rPr>
                <w:sz w:val="22"/>
                <w:szCs w:val="22"/>
              </w:rPr>
            </w:pPr>
            <w:r>
              <w:t>Deporte. Alcaldía Mayor de Bogotá</w:t>
            </w:r>
          </w:p>
          <w:p w14:paraId="7682036C" w14:textId="77777777" w:rsidR="001303BB" w:rsidRPr="00664156" w:rsidRDefault="001303BB">
            <w:pPr>
              <w:widowControl/>
              <w:ind w:left="360" w:hanging="360"/>
              <w:jc w:val="both"/>
              <w:rPr>
                <w:sz w:val="22"/>
                <w:szCs w:val="22"/>
              </w:rPr>
            </w:pPr>
            <w:r>
              <w:t>Oficina del Alto Comisionado para la Paz (2014). Todo lo que debería saber sobre el proceso de paz. Bogotá</w:t>
            </w:r>
          </w:p>
          <w:p w14:paraId="7682036C" w14:textId="77777777" w:rsidR="001303BB" w:rsidRPr="00664156" w:rsidRDefault="001303BB">
            <w:pPr>
              <w:widowControl/>
              <w:ind w:left="360" w:hanging="360"/>
              <w:jc w:val="both"/>
              <w:rPr>
                <w:sz w:val="22"/>
                <w:szCs w:val="22"/>
              </w:rPr>
            </w:pPr>
            <w:r>
              <w:t>Video: Que los perdone dios, memorias del paramilitarismo en Norte de Santander. Centro Nacional de memoria histórica</w:t>
            </w:r>
          </w:p>
        </w:tc>
      </w:tr>
    </w:tbl>
    <w:p w14:paraId="64C350F1" w14:textId="77777777" w:rsidR="001303BB" w:rsidRPr="00664156" w:rsidRDefault="001303BB">
      <w:pPr>
        <w:spacing w:before="0" w:after="0" w:line="20" w:lineRule="exact"/>
        <w:rPr>
          <w:sz w:val="2"/>
          <w:szCs w:val="2"/>
        </w:rPr>
      </w:pPr>
    </w:p>
    <w:sectPr w:rsidR="001303BB" w:rsidRPr="00664156">
      <w:headerReference w:type="default" r:id="rId8"/>
      <w:pgSz w:w="11900" w:h="16840"/>
      <w:pgMar w:top="1417" w:right="1701" w:bottom="1417" w:left="1701" w:header="708" w:footer="4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17F67F" w14:textId="77777777" w:rsidR="001C51AF" w:rsidRDefault="001C51AF">
      <w:r>
        <w:separator/>
      </w:r>
    </w:p>
  </w:endnote>
  <w:endnote w:type="continuationSeparator" w:id="0">
    <w:p w14:paraId="17FA9DA6" w14:textId="77777777" w:rsidR="001C51AF" w:rsidRDefault="001C51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HG Mincho Light J">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F0F7EB" w14:textId="77777777" w:rsidR="001C51AF" w:rsidRDefault="001C51AF">
      <w:r>
        <w:separator/>
      </w:r>
    </w:p>
  </w:footnote>
  <w:footnote w:type="continuationSeparator" w:id="0">
    <w:p w14:paraId="010ABDD9" w14:textId="77777777" w:rsidR="001C51AF" w:rsidRDefault="001C51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5ECC1B" w14:textId="77777777" w:rsidR="001303BB" w:rsidRDefault="001303BB">
    <w:pPr>
      <w:pBdr>
        <w:top w:val="nil"/>
        <w:left w:val="nil"/>
        <w:bottom w:val="nil"/>
        <w:right w:val="nil"/>
        <w:between w:val="nil"/>
      </w:pBdr>
      <w:spacing w:line="276" w:lineRule="auto"/>
    </w:pPr>
  </w:p>
  <w:tbl>
    <w:tblPr>
      <w:tblStyle w:val="a4"/>
      <w:tblW w:w="87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7"/>
      <w:gridCol w:w="6131"/>
      <w:gridCol w:w="1376"/>
    </w:tblGrid>
    <w:tr w:rsidR="001303BB" w14:paraId="310C6C3B" w14:textId="77777777">
      <w:trPr>
        <w:cantSplit/>
      </w:trPr>
      <w:tc>
        <w:tcPr>
          <w:tcW w:w="1207" w:type="dxa"/>
          <w:vMerge w:val="restart"/>
        </w:tcPr>
        <w:p w14:paraId="04C906D2" w14:textId="77777777" w:rsidR="001303BB" w:rsidRDefault="002C6178">
          <w:pPr>
            <w:pBdr>
              <w:top w:val="nil"/>
              <w:left w:val="nil"/>
              <w:bottom w:val="nil"/>
              <w:right w:val="nil"/>
              <w:between w:val="nil"/>
            </w:pBdr>
            <w:tabs>
              <w:tab w:val="center" w:pos="4252"/>
              <w:tab w:val="right" w:pos="8504"/>
            </w:tabs>
            <w:rPr>
              <w:color w:val="000000"/>
            </w:rPr>
          </w:pPr>
          <w:r>
            <w:rPr>
              <w:noProof/>
              <w:color w:val="000000"/>
            </w:rPr>
            <w:drawing>
              <wp:inline distT="0" distB="0" distL="114300" distR="114300" wp14:anchorId="19FDF2D1" wp14:editId="3E58F852">
                <wp:extent cx="629285" cy="662305"/>
                <wp:effectExtent l="0" t="0" r="0" b="0"/>
                <wp:docPr id="103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29285" cy="662305"/>
                        </a:xfrm>
                        <a:prstGeom prst="rect">
                          <a:avLst/>
                        </a:prstGeom>
                        <a:ln/>
                      </pic:spPr>
                    </pic:pic>
                  </a:graphicData>
                </a:graphic>
              </wp:inline>
            </w:drawing>
          </w:r>
        </w:p>
      </w:tc>
      <w:tc>
        <w:tcPr>
          <w:tcW w:w="6131" w:type="dxa"/>
          <w:vMerge w:val="restart"/>
        </w:tcPr>
        <w:p w14:paraId="2F17660E" w14:textId="77777777" w:rsidR="001303BB" w:rsidRDefault="002C6178">
          <w:pPr>
            <w:pBdr>
              <w:top w:val="nil"/>
              <w:left w:val="nil"/>
              <w:bottom w:val="nil"/>
              <w:right w:val="nil"/>
              <w:between w:val="nil"/>
            </w:pBdr>
            <w:tabs>
              <w:tab w:val="center" w:pos="4252"/>
              <w:tab w:val="right" w:pos="8504"/>
            </w:tabs>
            <w:jc w:val="center"/>
            <w:rPr>
              <w:color w:val="000000"/>
              <w:sz w:val="22"/>
              <w:szCs w:val="22"/>
            </w:rPr>
          </w:pPr>
          <w:r>
            <w:rPr>
              <w:color w:val="000000"/>
              <w:sz w:val="22"/>
              <w:szCs w:val="22"/>
            </w:rPr>
            <w:t>UNIVERSIDAD FRANCISCO DE PAULA SANTANDER</w:t>
          </w:r>
        </w:p>
        <w:p w14:paraId="2FB2F0AB" w14:textId="77777777" w:rsidR="001303BB" w:rsidRDefault="002C6178">
          <w:pPr>
            <w:pBdr>
              <w:top w:val="nil"/>
              <w:left w:val="nil"/>
              <w:bottom w:val="nil"/>
              <w:right w:val="nil"/>
              <w:between w:val="nil"/>
            </w:pBdr>
            <w:tabs>
              <w:tab w:val="center" w:pos="4252"/>
              <w:tab w:val="right" w:pos="8504"/>
            </w:tabs>
            <w:jc w:val="center"/>
            <w:rPr>
              <w:color w:val="000000"/>
              <w:sz w:val="22"/>
              <w:szCs w:val="22"/>
            </w:rPr>
          </w:pPr>
          <w:r>
            <w:rPr>
              <w:color w:val="000000"/>
              <w:sz w:val="22"/>
              <w:szCs w:val="22"/>
            </w:rPr>
            <w:t xml:space="preserve">FACULTAD DE INGENIERIA </w:t>
          </w:r>
        </w:p>
        <w:p w14:paraId="7EC791D4" w14:textId="77777777" w:rsidR="001303BB" w:rsidRDefault="002C6178">
          <w:pPr>
            <w:pBdr>
              <w:top w:val="nil"/>
              <w:left w:val="nil"/>
              <w:bottom w:val="nil"/>
              <w:right w:val="nil"/>
              <w:between w:val="nil"/>
            </w:pBdr>
            <w:tabs>
              <w:tab w:val="center" w:pos="4252"/>
              <w:tab w:val="right" w:pos="8504"/>
            </w:tabs>
            <w:jc w:val="center"/>
            <w:rPr>
              <w:color w:val="000000"/>
              <w:sz w:val="22"/>
              <w:szCs w:val="22"/>
            </w:rPr>
          </w:pPr>
          <w:r>
            <w:rPr>
              <w:color w:val="000000"/>
              <w:sz w:val="22"/>
              <w:szCs w:val="22"/>
            </w:rPr>
            <w:t>PROGRAMA DE INGENIERIA DE SISTEMAS</w:t>
          </w:r>
        </w:p>
      </w:tc>
      <w:tc>
        <w:tcPr>
          <w:tcW w:w="1376" w:type="dxa"/>
        </w:tcPr>
        <w:p w14:paraId="49327DAF" w14:textId="77777777" w:rsidR="001303BB" w:rsidRDefault="002C6178">
          <w:pPr>
            <w:pBdr>
              <w:top w:val="nil"/>
              <w:left w:val="nil"/>
              <w:bottom w:val="nil"/>
              <w:right w:val="nil"/>
              <w:between w:val="nil"/>
            </w:pBdr>
            <w:tabs>
              <w:tab w:val="center" w:pos="4252"/>
              <w:tab w:val="right" w:pos="8504"/>
            </w:tabs>
            <w:jc w:val="center"/>
            <w:rPr>
              <w:color w:val="000000"/>
              <w:sz w:val="22"/>
              <w:szCs w:val="22"/>
            </w:rPr>
          </w:pPr>
          <w:r>
            <w:rPr>
              <w:color w:val="000000"/>
              <w:sz w:val="22"/>
              <w:szCs w:val="22"/>
            </w:rPr>
            <w:t>F01</w:t>
          </w:r>
        </w:p>
      </w:tc>
    </w:tr>
    <w:tr w:rsidR="001303BB" w14:paraId="4C1ECF89" w14:textId="77777777">
      <w:trPr>
        <w:cantSplit/>
      </w:trPr>
      <w:tc>
        <w:tcPr>
          <w:tcW w:w="1207" w:type="dxa"/>
          <w:vMerge/>
        </w:tcPr>
        <w:p w14:paraId="44A0DC1D" w14:textId="77777777" w:rsidR="001303BB" w:rsidRDefault="001303BB">
          <w:pPr>
            <w:pBdr>
              <w:top w:val="nil"/>
              <w:left w:val="nil"/>
              <w:bottom w:val="nil"/>
              <w:right w:val="nil"/>
              <w:between w:val="nil"/>
            </w:pBdr>
            <w:spacing w:line="276" w:lineRule="auto"/>
            <w:rPr>
              <w:color w:val="000000"/>
              <w:sz w:val="22"/>
              <w:szCs w:val="22"/>
            </w:rPr>
          </w:pPr>
        </w:p>
      </w:tc>
      <w:tc>
        <w:tcPr>
          <w:tcW w:w="6131" w:type="dxa"/>
          <w:vMerge/>
        </w:tcPr>
        <w:p w14:paraId="6A2925B7" w14:textId="77777777" w:rsidR="001303BB" w:rsidRDefault="001303BB">
          <w:pPr>
            <w:pBdr>
              <w:top w:val="nil"/>
              <w:left w:val="nil"/>
              <w:bottom w:val="nil"/>
              <w:right w:val="nil"/>
              <w:between w:val="nil"/>
            </w:pBdr>
            <w:spacing w:line="276" w:lineRule="auto"/>
            <w:rPr>
              <w:color w:val="000000"/>
              <w:sz w:val="22"/>
              <w:szCs w:val="22"/>
            </w:rPr>
          </w:pPr>
        </w:p>
      </w:tc>
      <w:tc>
        <w:tcPr>
          <w:tcW w:w="1376" w:type="dxa"/>
        </w:tcPr>
        <w:p w14:paraId="4798CDDF" w14:textId="77777777" w:rsidR="001303BB" w:rsidRDefault="001303BB">
          <w:pPr>
            <w:pBdr>
              <w:top w:val="nil"/>
              <w:left w:val="nil"/>
              <w:bottom w:val="nil"/>
              <w:right w:val="nil"/>
              <w:between w:val="nil"/>
            </w:pBdr>
            <w:tabs>
              <w:tab w:val="center" w:pos="4252"/>
              <w:tab w:val="right" w:pos="8504"/>
            </w:tabs>
            <w:rPr>
              <w:color w:val="000000"/>
              <w:sz w:val="22"/>
              <w:szCs w:val="22"/>
            </w:rPr>
          </w:pPr>
        </w:p>
      </w:tc>
    </w:tr>
    <w:tr w:rsidR="001303BB" w14:paraId="58568EC2" w14:textId="77777777">
      <w:trPr>
        <w:cantSplit/>
      </w:trPr>
      <w:tc>
        <w:tcPr>
          <w:tcW w:w="1207" w:type="dxa"/>
          <w:vMerge/>
        </w:tcPr>
        <w:p w14:paraId="550C8758" w14:textId="77777777" w:rsidR="001303BB" w:rsidRDefault="001303BB">
          <w:pPr>
            <w:pBdr>
              <w:top w:val="nil"/>
              <w:left w:val="nil"/>
              <w:bottom w:val="nil"/>
              <w:right w:val="nil"/>
              <w:between w:val="nil"/>
            </w:pBdr>
            <w:spacing w:line="276" w:lineRule="auto"/>
            <w:rPr>
              <w:color w:val="000000"/>
              <w:sz w:val="22"/>
              <w:szCs w:val="22"/>
            </w:rPr>
          </w:pPr>
        </w:p>
      </w:tc>
      <w:tc>
        <w:tcPr>
          <w:tcW w:w="6131" w:type="dxa"/>
        </w:tcPr>
        <w:p w14:paraId="5CB12D3C" w14:textId="77777777" w:rsidR="001303BB" w:rsidRDefault="002C6178">
          <w:pPr>
            <w:pBdr>
              <w:top w:val="nil"/>
              <w:left w:val="nil"/>
              <w:bottom w:val="nil"/>
              <w:right w:val="nil"/>
              <w:between w:val="nil"/>
            </w:pBdr>
            <w:tabs>
              <w:tab w:val="center" w:pos="4252"/>
              <w:tab w:val="right" w:pos="8504"/>
            </w:tabs>
            <w:jc w:val="center"/>
            <w:rPr>
              <w:color w:val="000000"/>
              <w:sz w:val="22"/>
              <w:szCs w:val="22"/>
            </w:rPr>
          </w:pPr>
          <w:r>
            <w:rPr>
              <w:color w:val="000000"/>
              <w:sz w:val="22"/>
              <w:szCs w:val="22"/>
            </w:rPr>
            <w:t xml:space="preserve">Formato </w:t>
          </w:r>
          <w:r>
            <w:rPr>
              <w:sz w:val="22"/>
              <w:szCs w:val="22"/>
            </w:rPr>
            <w:t>Microcurriculo</w:t>
          </w:r>
        </w:p>
      </w:tc>
      <w:tc>
        <w:tcPr>
          <w:tcW w:w="1376" w:type="dxa"/>
        </w:tcPr>
        <w:p w14:paraId="142130B7" w14:textId="77777777" w:rsidR="001303BB" w:rsidRDefault="002C6178">
          <w:pPr>
            <w:pBdr>
              <w:top w:val="nil"/>
              <w:left w:val="nil"/>
              <w:bottom w:val="nil"/>
              <w:right w:val="nil"/>
              <w:between w:val="nil"/>
            </w:pBdr>
            <w:tabs>
              <w:tab w:val="center" w:pos="4252"/>
              <w:tab w:val="right" w:pos="8504"/>
            </w:tabs>
            <w:rPr>
              <w:color w:val="000000"/>
              <w:sz w:val="22"/>
              <w:szCs w:val="22"/>
            </w:rPr>
          </w:pPr>
          <w:r>
            <w:rPr>
              <w:color w:val="000000"/>
              <w:sz w:val="22"/>
              <w:szCs w:val="22"/>
            </w:rPr>
            <w:t>página</w:t>
          </w:r>
        </w:p>
      </w:tc>
    </w:tr>
  </w:tbl>
  <w:p w14:paraId="0BAF7DC0" w14:textId="77777777" w:rsidR="001303BB" w:rsidRDefault="001303BB">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C41D66"/>
    <w:multiLevelType w:val="multilevel"/>
    <w:tmpl w:val="FB441DD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AEB2B01"/>
    <w:multiLevelType w:val="multilevel"/>
    <w:tmpl w:val="1FC06EB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392D3BE5"/>
    <w:multiLevelType w:val="multilevel"/>
    <w:tmpl w:val="FB441DD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7F712A0"/>
    <w:multiLevelType w:val="multilevel"/>
    <w:tmpl w:val="FB441DD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3716651"/>
    <w:multiLevelType w:val="hybridMultilevel"/>
    <w:tmpl w:val="1682E3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52D6FF5"/>
    <w:multiLevelType w:val="hybridMultilevel"/>
    <w:tmpl w:val="BCC0A10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6A3671A9"/>
    <w:multiLevelType w:val="multilevel"/>
    <w:tmpl w:val="6BA888BA"/>
    <w:lvl w:ilvl="0">
      <w:start w:val="1"/>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7" w15:restartNumberingAfterBreak="0">
    <w:nsid w:val="6E5E590E"/>
    <w:multiLevelType w:val="hybridMultilevel"/>
    <w:tmpl w:val="5DD8A3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7D3111E8"/>
    <w:multiLevelType w:val="hybridMultilevel"/>
    <w:tmpl w:val="469C22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
  </w:num>
  <w:num w:numId="2">
    <w:abstractNumId w:val="6"/>
  </w:num>
  <w:num w:numId="3">
    <w:abstractNumId w:val="4"/>
  </w:num>
  <w:num w:numId="4">
    <w:abstractNumId w:val="7"/>
  </w:num>
  <w:num w:numId="5">
    <w:abstractNumId w:val="8"/>
  </w:num>
  <w:num w:numId="6">
    <w:abstractNumId w:val="5"/>
  </w:num>
  <w:num w:numId="7">
    <w:abstractNumId w:val="2"/>
  </w:num>
  <w:num w:numId="8">
    <w:abstractNumId w:val="3"/>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03BB"/>
    <w:rsid w:val="00033844"/>
    <w:rsid w:val="000A093D"/>
    <w:rsid w:val="001303BB"/>
    <w:rsid w:val="001C51AF"/>
    <w:rsid w:val="002C6178"/>
    <w:rsid w:val="003777A2"/>
    <w:rsid w:val="00454807"/>
    <w:rsid w:val="004D3DBE"/>
    <w:rsid w:val="00664156"/>
    <w:rsid w:val="00667515"/>
    <w:rsid w:val="006A390E"/>
    <w:rsid w:val="006C6FA3"/>
    <w:rsid w:val="009B409F"/>
    <w:rsid w:val="009C3734"/>
    <w:rsid w:val="00D80F45"/>
    <w:rsid w:val="00F82E1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D6938"/>
  <w15:docId w15:val="{DAAB6292-BDC1-47D1-AA2E-A7C415EE1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uiPriority w:val="9"/>
    <w:qFormat/>
    <w:pPr>
      <w:widowControl/>
      <w:suppressAutoHyphens/>
      <w:spacing w:before="100" w:beforeAutospacing="1" w:after="100" w:afterAutospacing="1" w:line="1" w:lineRule="atLeast"/>
      <w:ind w:leftChars="-1" w:left="-1" w:hangingChars="1" w:hanging="1"/>
      <w:textDirection w:val="btLr"/>
      <w:outlineLvl w:val="0"/>
    </w:pPr>
    <w:rPr>
      <w:b/>
      <w:bCs/>
      <w:color w:val="000000"/>
      <w:kern w:val="36"/>
      <w:position w:val="-1"/>
      <w:sz w:val="48"/>
      <w:szCs w:val="48"/>
      <w:lang w:val="es-ES" w:eastAsia="es-ES"/>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suppressAutoHyphens/>
      <w:overflowPunct w:val="0"/>
      <w:autoSpaceDE w:val="0"/>
      <w:autoSpaceDN w:val="0"/>
      <w:adjustRightInd w:val="0"/>
      <w:spacing w:before="240" w:after="60" w:line="1" w:lineRule="atLeast"/>
      <w:ind w:leftChars="-1" w:left="-1" w:hangingChars="1" w:hanging="1"/>
      <w:textDirection w:val="btLr"/>
      <w:textAlignment w:val="baseline"/>
      <w:outlineLvl w:val="2"/>
    </w:pPr>
    <w:rPr>
      <w:rFonts w:ascii="Cambria" w:hAnsi="Cambria"/>
      <w:b/>
      <w:bCs/>
      <w:position w:val="-1"/>
      <w:sz w:val="26"/>
      <w:szCs w:val="26"/>
      <w:lang w:val="es-ES" w:eastAsia="es-ES"/>
    </w:rPr>
  </w:style>
  <w:style w:type="paragraph" w:styleId="Ttulo4">
    <w:name w:val="heading 4"/>
    <w:basedOn w:val="Normal"/>
    <w:next w:val="Normal"/>
    <w:uiPriority w:val="9"/>
    <w:semiHidden/>
    <w:unhideWhenUsed/>
    <w:qFormat/>
    <w:pPr>
      <w:keepNext/>
      <w:suppressAutoHyphens/>
      <w:overflowPunct w:val="0"/>
      <w:autoSpaceDE w:val="0"/>
      <w:autoSpaceDN w:val="0"/>
      <w:adjustRightInd w:val="0"/>
      <w:spacing w:before="240" w:after="60" w:line="1" w:lineRule="atLeast"/>
      <w:ind w:leftChars="-1" w:left="-1" w:hangingChars="1" w:hanging="1"/>
      <w:textDirection w:val="btLr"/>
      <w:textAlignment w:val="baseline"/>
      <w:outlineLvl w:val="3"/>
    </w:pPr>
    <w:rPr>
      <w:rFonts w:ascii="Calibri" w:hAnsi="Calibri"/>
      <w:b/>
      <w:bCs/>
      <w:position w:val="-1"/>
      <w:sz w:val="28"/>
      <w:szCs w:val="28"/>
      <w:lang w:val="es-ES" w:eastAsia="es-ES"/>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1Car">
    <w:name w:val="Título 1 Car"/>
    <w:rPr>
      <w:rFonts w:ascii="Times New Roman" w:eastAsia="Times New Roman" w:hAnsi="Times New Roman" w:cs="Times New Roman"/>
      <w:b/>
      <w:bCs/>
      <w:color w:val="000000"/>
      <w:w w:val="100"/>
      <w:kern w:val="36"/>
      <w:position w:val="-1"/>
      <w:sz w:val="48"/>
      <w:szCs w:val="48"/>
      <w:effect w:val="none"/>
      <w:vertAlign w:val="baseline"/>
      <w:cs w:val="0"/>
      <w:em w:val="none"/>
      <w:lang w:val="es-ES" w:eastAsia="es-ES"/>
    </w:rPr>
  </w:style>
  <w:style w:type="paragraph" w:styleId="Textoindependiente">
    <w:name w:val="Body Text"/>
    <w:basedOn w:val="Normal"/>
    <w:pPr>
      <w:suppressAutoHyphens/>
      <w:overflowPunct w:val="0"/>
      <w:autoSpaceDE w:val="0"/>
      <w:autoSpaceDN w:val="0"/>
      <w:adjustRightInd w:val="0"/>
      <w:spacing w:line="1" w:lineRule="atLeast"/>
      <w:ind w:leftChars="-1" w:left="-1" w:hangingChars="1" w:hanging="1"/>
      <w:jc w:val="both"/>
      <w:textDirection w:val="btLr"/>
      <w:textAlignment w:val="baseline"/>
      <w:outlineLvl w:val="0"/>
    </w:pPr>
    <w:rPr>
      <w:position w:val="-1"/>
      <w:lang w:val="en-US" w:eastAsia="es-ES"/>
    </w:rPr>
  </w:style>
  <w:style w:type="character" w:customStyle="1" w:styleId="TextoindependienteCar">
    <w:name w:val="Texto independiente Car"/>
    <w:rPr>
      <w:rFonts w:ascii="Times New Roman" w:eastAsia="Times New Roman" w:hAnsi="Times New Roman" w:cs="Times New Roman"/>
      <w:w w:val="100"/>
      <w:position w:val="-1"/>
      <w:szCs w:val="20"/>
      <w:effect w:val="none"/>
      <w:vertAlign w:val="baseline"/>
      <w:cs w:val="0"/>
      <w:em w:val="none"/>
      <w:lang w:val="en-US" w:eastAsia="es-ES"/>
    </w:rPr>
  </w:style>
  <w:style w:type="paragraph" w:styleId="Textoindependiente2">
    <w:name w:val="Body Text 2"/>
    <w:basedOn w:val="Normal"/>
    <w:pPr>
      <w:widowControl/>
      <w:suppressAutoHyphens/>
      <w:spacing w:line="1" w:lineRule="atLeast"/>
      <w:ind w:leftChars="-1" w:left="-1" w:hangingChars="1" w:hanging="1"/>
      <w:jc w:val="both"/>
      <w:textDirection w:val="btLr"/>
      <w:outlineLvl w:val="0"/>
    </w:pPr>
    <w:rPr>
      <w:position w:val="-1"/>
      <w:sz w:val="26"/>
      <w:lang w:val="es-ES" w:eastAsia="es-ES"/>
    </w:rPr>
  </w:style>
  <w:style w:type="character" w:customStyle="1" w:styleId="Textoindependiente2Car">
    <w:name w:val="Texto independiente 2 Car"/>
    <w:rPr>
      <w:rFonts w:ascii="Times New Roman" w:eastAsia="Times New Roman" w:hAnsi="Times New Roman" w:cs="Times New Roman"/>
      <w:w w:val="100"/>
      <w:position w:val="-1"/>
      <w:sz w:val="26"/>
      <w:szCs w:val="20"/>
      <w:effect w:val="none"/>
      <w:vertAlign w:val="baseline"/>
      <w:cs w:val="0"/>
      <w:em w:val="none"/>
      <w:lang w:val="es-ES" w:eastAsia="es-ES"/>
    </w:rPr>
  </w:style>
  <w:style w:type="paragraph" w:styleId="Sangra3detindependiente">
    <w:name w:val="Body Text Indent 3"/>
    <w:basedOn w:val="Normal"/>
    <w:pPr>
      <w:widowControl/>
      <w:suppressAutoHyphens/>
      <w:spacing w:line="1" w:lineRule="atLeast"/>
      <w:ind w:leftChars="-1" w:left="283" w:hangingChars="1" w:hanging="283"/>
      <w:jc w:val="both"/>
      <w:textDirection w:val="btLr"/>
      <w:outlineLvl w:val="0"/>
    </w:pPr>
    <w:rPr>
      <w:position w:val="-1"/>
      <w:lang w:val="es-ES" w:eastAsia="es-ES"/>
    </w:rPr>
  </w:style>
  <w:style w:type="character" w:customStyle="1" w:styleId="Sangra3detindependienteCar">
    <w:name w:val="Sangría 3 de t. independiente Car"/>
    <w:rPr>
      <w:rFonts w:ascii="Times New Roman" w:eastAsia="Times New Roman" w:hAnsi="Times New Roman" w:cs="Times New Roman"/>
      <w:w w:val="100"/>
      <w:position w:val="-1"/>
      <w:szCs w:val="20"/>
      <w:effect w:val="none"/>
      <w:vertAlign w:val="baseline"/>
      <w:cs w:val="0"/>
      <w:em w:val="none"/>
      <w:lang w:val="es-ES" w:eastAsia="es-ES"/>
    </w:rPr>
  </w:style>
  <w:style w:type="paragraph" w:styleId="Prrafodelista">
    <w:name w:val="List Paragraph"/>
    <w:basedOn w:val="Normal"/>
    <w:pPr>
      <w:widowControl/>
      <w:suppressAutoHyphens/>
      <w:spacing w:line="1" w:lineRule="atLeast"/>
      <w:ind w:leftChars="-1" w:left="720" w:hangingChars="1" w:hanging="1"/>
      <w:contextualSpacing/>
      <w:textDirection w:val="btLr"/>
      <w:outlineLvl w:val="0"/>
    </w:pPr>
    <w:rPr>
      <w:rFonts w:ascii="Cambria" w:eastAsia="Cambria" w:hAnsi="Cambria"/>
      <w:position w:val="-1"/>
      <w:lang w:val="es-ES" w:eastAsia="en-US"/>
    </w:rPr>
  </w:style>
  <w:style w:type="paragraph" w:styleId="Textonotapie">
    <w:name w:val="footnote text"/>
    <w:basedOn w:val="Normal"/>
    <w:pPr>
      <w:widowControl/>
      <w:suppressAutoHyphens/>
      <w:spacing w:line="1" w:lineRule="atLeast"/>
      <w:ind w:leftChars="-1" w:left="-1" w:hangingChars="1" w:hanging="1"/>
      <w:textDirection w:val="btLr"/>
      <w:outlineLvl w:val="0"/>
    </w:pPr>
    <w:rPr>
      <w:position w:val="-1"/>
      <w:sz w:val="20"/>
      <w:lang w:val="es-ES" w:eastAsia="es-ES"/>
    </w:rPr>
  </w:style>
  <w:style w:type="character" w:customStyle="1" w:styleId="TextonotapieCar">
    <w:name w:val="Texto nota pie Car"/>
    <w:rPr>
      <w:rFonts w:ascii="Times New Roman" w:eastAsia="Times New Roman" w:hAnsi="Times New Roman" w:cs="Times New Roman"/>
      <w:w w:val="100"/>
      <w:position w:val="-1"/>
      <w:sz w:val="20"/>
      <w:szCs w:val="20"/>
      <w:effect w:val="none"/>
      <w:vertAlign w:val="baseline"/>
      <w:cs w:val="0"/>
      <w:em w:val="none"/>
      <w:lang w:val="es-ES" w:eastAsia="es-ES"/>
    </w:rPr>
  </w:style>
  <w:style w:type="character" w:styleId="Hipervnculo">
    <w:name w:val="Hyperlink"/>
    <w:qFormat/>
    <w:rPr>
      <w:color w:val="0000FF"/>
      <w:w w:val="100"/>
      <w:position w:val="-1"/>
      <w:u w:val="single"/>
      <w:effect w:val="none"/>
      <w:vertAlign w:val="baseline"/>
      <w:cs w:val="0"/>
      <w:em w:val="none"/>
    </w:rPr>
  </w:style>
  <w:style w:type="character" w:styleId="Refdenotaalpie">
    <w:name w:val="footnote reference"/>
    <w:rPr>
      <w:w w:val="100"/>
      <w:position w:val="-1"/>
      <w:effect w:val="none"/>
      <w:vertAlign w:val="superscript"/>
      <w:cs w:val="0"/>
      <w:em w:val="none"/>
    </w:rPr>
  </w:style>
  <w:style w:type="character" w:customStyle="1" w:styleId="nfasis7">
    <w:name w:val="Énfasis7"/>
    <w:rPr>
      <w:w w:val="100"/>
      <w:position w:val="-1"/>
      <w:effect w:val="none"/>
      <w:vertAlign w:val="baseline"/>
      <w:cs w:val="0"/>
      <w:em w:val="none"/>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Verdana" w:hAnsi="Verdana" w:cs="Verdana"/>
      <w:color w:val="000000"/>
      <w:position w:val="-1"/>
      <w:lang w:val="es-ES" w:eastAsia="en-US"/>
    </w:rPr>
  </w:style>
  <w:style w:type="paragraph" w:styleId="Encabezado">
    <w:name w:val="header"/>
    <w:basedOn w:val="Normal"/>
    <w:pPr>
      <w:tabs>
        <w:tab w:val="center" w:pos="4252"/>
        <w:tab w:val="right" w:pos="8504"/>
      </w:tabs>
      <w:suppressAutoHyphens/>
      <w:overflowPunct w:val="0"/>
      <w:autoSpaceDE w:val="0"/>
      <w:autoSpaceDN w:val="0"/>
      <w:adjustRightInd w:val="0"/>
      <w:spacing w:line="1" w:lineRule="atLeast"/>
      <w:ind w:leftChars="-1" w:left="-1" w:hangingChars="1" w:hanging="1"/>
      <w:textDirection w:val="btLr"/>
      <w:textAlignment w:val="baseline"/>
      <w:outlineLvl w:val="0"/>
    </w:pPr>
    <w:rPr>
      <w:position w:val="-1"/>
      <w:lang w:val="es-ES" w:eastAsia="es-ES"/>
    </w:rPr>
  </w:style>
  <w:style w:type="paragraph" w:styleId="Piedepgina">
    <w:name w:val="footer"/>
    <w:basedOn w:val="Normal"/>
    <w:pPr>
      <w:tabs>
        <w:tab w:val="center" w:pos="4252"/>
        <w:tab w:val="right" w:pos="8504"/>
      </w:tabs>
      <w:suppressAutoHyphens/>
      <w:overflowPunct w:val="0"/>
      <w:autoSpaceDE w:val="0"/>
      <w:autoSpaceDN w:val="0"/>
      <w:adjustRightInd w:val="0"/>
      <w:spacing w:line="1" w:lineRule="atLeast"/>
      <w:ind w:leftChars="-1" w:left="-1" w:hangingChars="1" w:hanging="1"/>
      <w:textDirection w:val="btLr"/>
      <w:textAlignment w:val="baseline"/>
      <w:outlineLvl w:val="0"/>
    </w:pPr>
    <w:rPr>
      <w:position w:val="-1"/>
      <w:lang w:val="es-ES" w:eastAsia="es-ES"/>
    </w:r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Pr>
      <w:w w:val="100"/>
      <w:position w:val="-1"/>
      <w:effect w:val="none"/>
      <w:vertAlign w:val="baseline"/>
      <w:cs w:val="0"/>
      <w:em w:val="none"/>
    </w:rPr>
  </w:style>
  <w:style w:type="paragraph" w:styleId="NormalWeb">
    <w:name w:val="Normal (Web)"/>
    <w:basedOn w:val="Normal"/>
    <w:qFormat/>
    <w:pPr>
      <w:widowControl/>
      <w:suppressAutoHyphens/>
      <w:spacing w:before="100" w:beforeAutospacing="1" w:after="100" w:afterAutospacing="1" w:line="1" w:lineRule="atLeast"/>
      <w:ind w:leftChars="-1" w:left="-1" w:hangingChars="1" w:hanging="1"/>
      <w:textDirection w:val="btLr"/>
      <w:outlineLvl w:val="0"/>
    </w:pPr>
    <w:rPr>
      <w:position w:val="-1"/>
      <w:lang w:val="es-CO"/>
    </w:rPr>
  </w:style>
  <w:style w:type="character" w:customStyle="1" w:styleId="searchhit">
    <w:name w:val="search_hit"/>
    <w:basedOn w:val="Fuentedeprrafopredeter"/>
    <w:rPr>
      <w:w w:val="100"/>
      <w:position w:val="-1"/>
      <w:effect w:val="none"/>
      <w:vertAlign w:val="baseline"/>
      <w:cs w:val="0"/>
      <w:em w:val="none"/>
    </w:rPr>
  </w:style>
  <w:style w:type="character" w:styleId="AcrnimoHTML">
    <w:name w:val="HTML Acronym"/>
    <w:basedOn w:val="Fuentedeprrafopredeter"/>
    <w:qFormat/>
    <w:rPr>
      <w:w w:val="100"/>
      <w:position w:val="-1"/>
      <w:effect w:val="none"/>
      <w:vertAlign w:val="baseline"/>
      <w:cs w:val="0"/>
      <w:em w:val="none"/>
    </w:rPr>
  </w:style>
  <w:style w:type="character" w:styleId="nfasis">
    <w:name w:val="Emphasis"/>
    <w:rPr>
      <w:i/>
      <w:iCs/>
      <w:w w:val="100"/>
      <w:position w:val="-1"/>
      <w:effect w:val="none"/>
      <w:vertAlign w:val="baseline"/>
      <w:cs w:val="0"/>
      <w:em w:val="none"/>
    </w:rPr>
  </w:style>
  <w:style w:type="character" w:styleId="Textoennegrita">
    <w:name w:val="Strong"/>
    <w:rPr>
      <w:b/>
      <w:bCs/>
      <w:w w:val="100"/>
      <w:position w:val="-1"/>
      <w:effect w:val="none"/>
      <w:vertAlign w:val="baseline"/>
      <w:cs w:val="0"/>
      <w:em w:val="none"/>
    </w:rPr>
  </w:style>
  <w:style w:type="character" w:customStyle="1" w:styleId="Ttulo3Car">
    <w:name w:val="Título 3 Car"/>
    <w:rPr>
      <w:rFonts w:ascii="Cambria" w:eastAsia="Times New Roman" w:hAnsi="Cambria" w:cs="Times New Roman"/>
      <w:b/>
      <w:bCs/>
      <w:w w:val="100"/>
      <w:position w:val="-1"/>
      <w:sz w:val="26"/>
      <w:szCs w:val="26"/>
      <w:effect w:val="none"/>
      <w:vertAlign w:val="baseline"/>
      <w:cs w:val="0"/>
      <w:em w:val="none"/>
      <w:lang w:val="es-ES" w:eastAsia="es-ES"/>
    </w:rPr>
  </w:style>
  <w:style w:type="character" w:customStyle="1" w:styleId="Ttulo4Car">
    <w:name w:val="Título 4 Car"/>
    <w:rPr>
      <w:rFonts w:ascii="Calibri" w:eastAsia="Times New Roman" w:hAnsi="Calibri" w:cs="Times New Roman"/>
      <w:b/>
      <w:bCs/>
      <w:w w:val="100"/>
      <w:position w:val="-1"/>
      <w:sz w:val="28"/>
      <w:szCs w:val="28"/>
      <w:effect w:val="none"/>
      <w:vertAlign w:val="baseline"/>
      <w:cs w:val="0"/>
      <w:em w:val="none"/>
      <w:lang w:val="es-ES" w:eastAsia="es-ES"/>
    </w:rPr>
  </w:style>
  <w:style w:type="paragraph" w:customStyle="1" w:styleId="Bibliography1">
    <w:name w:val="Bibliography 1"/>
    <w:basedOn w:val="Normal"/>
    <w:pPr>
      <w:suppressLineNumbers/>
      <w:tabs>
        <w:tab w:val="right" w:leader="dot" w:pos="9638"/>
      </w:tabs>
      <w:spacing w:line="1" w:lineRule="atLeast"/>
      <w:ind w:leftChars="-1" w:left="-1" w:hangingChars="1" w:hanging="1"/>
      <w:textDirection w:val="btLr"/>
      <w:outlineLvl w:val="0"/>
    </w:pPr>
    <w:rPr>
      <w:rFonts w:ascii="Arial" w:eastAsia="HG Mincho Light J" w:hAnsi="Arial"/>
      <w:color w:val="000000"/>
      <w:position w:val="-1"/>
      <w:sz w:val="20"/>
      <w:lang w:val="es-ES"/>
    </w:rPr>
  </w:style>
  <w:style w:type="paragraph" w:styleId="Sangradetextonormal">
    <w:name w:val="Body Text Indent"/>
    <w:basedOn w:val="Normal"/>
    <w:pPr>
      <w:suppressAutoHyphens/>
      <w:overflowPunct w:val="0"/>
      <w:autoSpaceDE w:val="0"/>
      <w:autoSpaceDN w:val="0"/>
      <w:adjustRightInd w:val="0"/>
      <w:spacing w:after="120" w:line="1" w:lineRule="atLeast"/>
      <w:ind w:leftChars="-1" w:left="283" w:hangingChars="1" w:hanging="1"/>
      <w:textDirection w:val="btLr"/>
      <w:textAlignment w:val="baseline"/>
      <w:outlineLvl w:val="0"/>
    </w:pPr>
    <w:rPr>
      <w:position w:val="-1"/>
      <w:lang w:val="es-ES" w:eastAsia="es-ES"/>
    </w:rPr>
  </w:style>
  <w:style w:type="character" w:customStyle="1" w:styleId="SangradetextonormalCar">
    <w:name w:val="Sangría de texto normal Car"/>
    <w:rPr>
      <w:rFonts w:ascii="Times New Roman" w:eastAsia="Times New Roman" w:hAnsi="Times New Roman"/>
      <w:w w:val="100"/>
      <w:position w:val="-1"/>
      <w:sz w:val="24"/>
      <w:effect w:val="none"/>
      <w:vertAlign w:val="baseline"/>
      <w:cs w:val="0"/>
      <w:em w:val="none"/>
      <w:lang w:val="es-ES" w:eastAsia="es-ES"/>
    </w:rPr>
  </w:style>
  <w:style w:type="paragraph" w:styleId="Sangra2detindependiente">
    <w:name w:val="Body Text Indent 2"/>
    <w:basedOn w:val="Normal"/>
    <w:pPr>
      <w:suppressAutoHyphens/>
      <w:overflowPunct w:val="0"/>
      <w:autoSpaceDE w:val="0"/>
      <w:autoSpaceDN w:val="0"/>
      <w:adjustRightInd w:val="0"/>
      <w:spacing w:after="120" w:line="480" w:lineRule="auto"/>
      <w:ind w:leftChars="-1" w:left="283" w:hangingChars="1" w:hanging="1"/>
      <w:textDirection w:val="btLr"/>
      <w:textAlignment w:val="baseline"/>
      <w:outlineLvl w:val="0"/>
    </w:pPr>
    <w:rPr>
      <w:position w:val="-1"/>
      <w:lang w:val="es-ES" w:eastAsia="es-ES"/>
    </w:rPr>
  </w:style>
  <w:style w:type="character" w:customStyle="1" w:styleId="Sangra2detindependienteCar">
    <w:name w:val="Sangría 2 de t. independiente Car"/>
    <w:rPr>
      <w:rFonts w:ascii="Times New Roman" w:eastAsia="Times New Roman" w:hAnsi="Times New Roman"/>
      <w:w w:val="100"/>
      <w:position w:val="-1"/>
      <w:sz w:val="24"/>
      <w:effect w:val="none"/>
      <w:vertAlign w:val="baseline"/>
      <w:cs w:val="0"/>
      <w:em w:val="none"/>
      <w:lang w:val="es-ES" w:eastAsia="es-ES"/>
    </w:rPr>
  </w:style>
  <w:style w:type="paragraph" w:styleId="Textodeglobo">
    <w:name w:val="Balloon Text"/>
    <w:basedOn w:val="Normal"/>
    <w:pPr>
      <w:suppressAutoHyphens/>
      <w:overflowPunct w:val="0"/>
      <w:autoSpaceDE w:val="0"/>
      <w:autoSpaceDN w:val="0"/>
      <w:adjustRightInd w:val="0"/>
      <w:spacing w:line="1" w:lineRule="atLeast"/>
      <w:ind w:leftChars="-1" w:left="-1" w:hangingChars="1" w:hanging="1"/>
      <w:textDirection w:val="btLr"/>
      <w:textAlignment w:val="baseline"/>
      <w:outlineLvl w:val="0"/>
    </w:pPr>
    <w:rPr>
      <w:rFonts w:ascii="Tahoma" w:hAnsi="Tahoma" w:cs="Tahoma"/>
      <w:position w:val="-1"/>
      <w:sz w:val="16"/>
      <w:szCs w:val="16"/>
      <w:lang w:val="es-ES" w:eastAsia="es-ES"/>
    </w:rPr>
  </w:style>
  <w:style w:type="character" w:customStyle="1" w:styleId="TextodegloboCar">
    <w:name w:val="Texto de globo Car"/>
    <w:rPr>
      <w:rFonts w:ascii="Tahoma" w:eastAsia="Times New Roman" w:hAnsi="Tahoma" w:cs="Tahoma"/>
      <w:w w:val="100"/>
      <w:position w:val="-1"/>
      <w:sz w:val="16"/>
      <w:szCs w:val="16"/>
      <w:effect w:val="none"/>
      <w:vertAlign w:val="baseline"/>
      <w:cs w:val="0"/>
      <w:em w:val="none"/>
      <w:lang w:val="es-ES" w:eastAsia="es-ES"/>
    </w:rPr>
  </w:style>
  <w:style w:type="paragraph" w:customStyle="1" w:styleId="WW-Textoindependiente3">
    <w:name w:val="WW-Texto independiente 3"/>
    <w:basedOn w:val="Normal"/>
    <w:pPr>
      <w:overflowPunct w:val="0"/>
      <w:autoSpaceDE w:val="0"/>
      <w:autoSpaceDN w:val="0"/>
      <w:adjustRightInd w:val="0"/>
      <w:spacing w:line="1" w:lineRule="atLeast"/>
      <w:ind w:leftChars="-1" w:left="-1" w:hangingChars="1" w:hanging="1"/>
      <w:jc w:val="both"/>
      <w:textDirection w:val="btLr"/>
      <w:textAlignment w:val="baseline"/>
      <w:outlineLvl w:val="0"/>
    </w:pPr>
    <w:rPr>
      <w:noProof/>
      <w:position w:val="-1"/>
    </w:rPr>
  </w:style>
  <w:style w:type="character" w:customStyle="1" w:styleId="Carcterdenumeracin">
    <w:name w:val="Carácter de numeración"/>
    <w:rPr>
      <w:w w:val="100"/>
      <w:position w:val="-1"/>
      <w:sz w:val="24"/>
      <w:effect w:val="none"/>
      <w:vertAlign w:val="baseline"/>
      <w:cs w:val="0"/>
      <w:em w:val="none"/>
    </w:rPr>
  </w:style>
  <w:style w:type="paragraph" w:customStyle="1" w:styleId="Predeterminado">
    <w:name w:val="Predeterminado"/>
    <w:pPr>
      <w:suppressAutoHyphens/>
      <w:autoSpaceDE w:val="0"/>
      <w:autoSpaceDN w:val="0"/>
      <w:adjustRightInd w:val="0"/>
      <w:spacing w:line="1" w:lineRule="atLeast"/>
      <w:ind w:leftChars="-1" w:left="-1" w:hangingChars="1" w:hanging="1"/>
      <w:textDirection w:val="btLr"/>
      <w:textAlignment w:val="top"/>
      <w:outlineLvl w:val="0"/>
    </w:pPr>
    <w:rPr>
      <w:rFonts w:eastAsia="Calibri"/>
      <w:position w:val="-1"/>
      <w:lang w:val="es-CO" w:eastAsia="en-U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70" w:type="dxa"/>
        <w:bottom w:w="0" w:type="dxa"/>
        <w:right w:w="70" w:type="dxa"/>
      </w:tblCellMar>
    </w:tblPr>
  </w:style>
  <w:style w:type="table" w:customStyle="1" w:styleId="a2">
    <w:basedOn w:val="TableNormal"/>
    <w:tblPr>
      <w:tblStyleRowBandSize w:val="1"/>
      <w:tblStyleColBandSize w:val="1"/>
      <w:tblCellMar>
        <w:top w:w="0" w:type="dxa"/>
        <w:left w:w="70" w:type="dxa"/>
        <w:bottom w:w="0" w:type="dxa"/>
        <w:right w:w="70" w:type="dxa"/>
      </w:tblCellMar>
    </w:tblPr>
  </w:style>
  <w:style w:type="table" w:customStyle="1" w:styleId="a3">
    <w:basedOn w:val="TableNormal"/>
    <w:tblPr>
      <w:tblStyleRowBandSize w:val="1"/>
      <w:tblStyleColBandSize w:val="1"/>
      <w:tblCellMar>
        <w:top w:w="0" w:type="dxa"/>
        <w:left w:w="70" w:type="dxa"/>
        <w:bottom w:w="0" w:type="dxa"/>
        <w:right w:w="70"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3gQq2aaNJ8NZxpsZBQRTQH8H6g==">CgMxLjA4AHIhMUtYR2dWLVhLbFQ4eU1LNG1UWXpKOU5HcXcwd3BnQzdL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Pages>
  <Words>909</Words>
  <Characters>5002</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Nelson Beltran Galvis</dc:creator>
  <cp:lastModifiedBy>Erika Alejandra Sanchez Soto</cp:lastModifiedBy>
  <cp:revision>9</cp:revision>
  <dcterms:created xsi:type="dcterms:W3CDTF">2012-02-15T16:51:00Z</dcterms:created>
  <dcterms:modified xsi:type="dcterms:W3CDTF">2025-10-06T20:11:00Z</dcterms:modified>
</cp:coreProperties>
</file>