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TEORIA GENERAL DE SISTEMAS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0150723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Distinguir los diferentes tipos de sistemas abiertos, cerrados, lineales y no lineales.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Estar en capacidad de determinar la naturaleza de un sistema mediante el conocimiento de sus características.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Identificar la entropía, sinergia y negrentropía de un sistema de información.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Establecer los principios generales del modelaje y los métodos de solución de modelos lineales.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Señales y secuencias temporales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Circuitos lineales y modelaje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Modelaje por ecuaciones diferenciales y de diferencia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Expresiones regulares — Autómatas finitos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GENERALIDADES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Definiciones de sistema, subsistema, elemento, variable.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Clasificación de sistemas: estáticos, dinámicos, lineales, no lineales.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Sinergia, Entropía y Negrentropía.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 de la organicidad.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SEÑALES Y SECUENCIAS TEMPORALES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Señales típicas y funciones de singularidad.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escalón unitario.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Señales periódicas, exponenciales y senoidales.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Descomposición y suma de señales.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CIRCUITOS LINEALES Y MODELAJE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Circuitos mecánicos translacionales.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Modelaje de sistemas mecánicos y eléctricos.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Transformadores ideales.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MODELAJE POR ECUACIONES DIFERENCIALES Y DE DIFERENCIA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Ecuaciones lineales de diferencia.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Modelaje por ecuaciones diferenciales.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Condiciones iniciales y solución completa.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EXPRESIONES REGULARES — AUTÓMATAS FINITOS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Expresiones regulares y lenguaje.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Funciones de transición de estado.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Reconocedores y generadores.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Reconocedores no determinísticos.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Johansen, Bertoghlio Oscar. Introducción a la Teoría General de Sistemas. Limusa.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Wolf, William et al. Fundamental Structures of Computer Science. Addison-Wesley.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