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PRACTICA EMPRESARIAL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0151017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Obligatoria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0150818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contrastar los saberes teóricos con la realidad que se vive a diario en las diferentes organizaciones públicas o privadas, integrándose en un ambiente de trabajo cotidiano, asumiendo responsabilidades de profesional y promoviendo valores como la responsabilidad y la ética profesional.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Descripción general del curso y desarrollo de la práctica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DESCRIPCIÓN GENERAL DEL CURSO Y DESARROLLO DE LA PRÁCTICA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Descripción de los objetivos del curso.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Organización del trabajo.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Perfiles y asignación de sitios de práctica.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Reglas de evaluación.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Normas para la presentación de informes.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Calendario de visitas del profesor a la empresa y realización de las visitas.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 magistral, redacción de informes, práctica empresarial y puesta en común.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La práctica es semestral y está supervisada por un profesor del programa y un representante de la empresa, que actúan como tutores durante la permanencia del estudiante.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control continuo del desarrollo de las actividades del estudiante por parte de su jefe inmediato y del profesor responsable, mediante visitas programadas; el estudiante entrega informes de avance en las fechas establecidas por la Universidad.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No aplica.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