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ADMON DE SO DE RED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0151030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0150611, 0150717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Profundizar en la estructura interna y administración del sistema operativo UNIX, incluyendo programación de shell y comunicación entre procesos.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Introducción, historia y filosofía de UNIX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Directorios y archivos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Procesos y ficheros estándares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Programación de shell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Filosofía del lenguaje C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Estructura interna de UNIX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Comunicación entre procesos bajo UNIX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Administración del sistema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INTRODUCCIÓN, HISTORIA Y FILOSOFÍA DE UNIX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DIRECTORIOS Y ARCHIVOS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PROCESOS Y FICHEROS ESTÁNDARES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PROGRAMACIÓN DE SHELL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FILOSOFÍA DEL LENGUAJE C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ESTRUCTURA INTERNA DE UNIX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COMUNICACIÓN ENTRE PROCESOS BAJO UNIX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ADMINISTRACIÓN DEL SISTEMA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Tanenbaum, Andrew. Sistemas Operativos: Diseño y Construcción. Prentice Hall.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Stevens, W. Richard. Advanced Programming in the UNIX Environment. Addison-Wesley.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