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rPr>
            </w:pPr>
            <w:r w:rsidDel="00000000" w:rsidR="00000000" w:rsidRPr="00000000">
              <w:rPr>
                <w:rFonts w:ascii="Arial" w:cs="Arial" w:eastAsia="Arial" w:hAnsi="Arial"/>
                <w:b w:val="1"/>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b w:val="1"/>
              </w:rPr>
            </w:pPr>
            <w:r w:rsidDel="00000000" w:rsidR="00000000" w:rsidRPr="00000000">
              <w:rPr>
                <w:rFonts w:ascii="Arial" w:cs="Arial" w:eastAsia="Arial" w:hAnsi="Arial"/>
                <w:b w:val="1"/>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rPr>
            </w:pPr>
            <w:r w:rsidDel="00000000" w:rsidR="00000000" w:rsidRPr="00000000">
              <w:rPr>
                <w:rFonts w:ascii="Arial" w:cs="Arial" w:eastAsia="Arial" w:hAnsi="Arial"/>
                <w:b w:val="1"/>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b w:val="1"/>
              </w:rPr>
            </w:pPr>
            <w:r w:rsidDel="00000000" w:rsidR="00000000" w:rsidRPr="00000000">
              <w:rPr>
                <w:rFonts w:ascii="Arial" w:cs="Arial" w:eastAsia="Arial" w:hAnsi="Arial"/>
                <w:b w:val="1"/>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SEMESTRE</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b w:val="1"/>
              </w:rPr>
            </w:pPr>
            <w:r w:rsidDel="00000000" w:rsidR="00000000" w:rsidRPr="00000000">
              <w:rPr>
                <w:rFonts w:ascii="Arial" w:cs="Arial" w:eastAsia="Arial" w:hAnsi="Arial"/>
                <w:b w:val="1"/>
                <w:rtl w:val="0"/>
              </w:rPr>
              <w:t xml:space="preserve">II</w:t>
            </w:r>
          </w:p>
        </w:tc>
      </w:tr>
    </w:tbl>
    <w:p w:rsidR="00000000" w:rsidDel="00000000" w:rsidP="00000000" w:rsidRDefault="00000000" w:rsidRPr="00000000" w14:paraId="00000012">
      <w:pPr>
        <w:spacing w:after="0" w:line="240" w:lineRule="auto"/>
        <w:rPr>
          <w:rFonts w:ascii="Arial" w:cs="Arial" w:eastAsia="Arial" w:hAnsi="Arial"/>
          <w:b w:val="1"/>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Profesional específico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1155204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Programación Orientado a Objetos - I</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9"/>
                <w:szCs w:val="19"/>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9"/>
                <w:szCs w:val="19"/>
              </w:rPr>
            </w:pPr>
            <w:r w:rsidDel="00000000" w:rsidR="00000000" w:rsidRPr="00000000">
              <w:rPr>
                <w:rtl w:val="0"/>
              </w:rPr>
            </w:r>
            <w:r>
              <w:rPr>
                <w:rFonts w:ascii="Arial" w:cs="Arial" w:eastAsia="Arial" w:hAnsi="Arial"/>
                <w:sz w:val="19"/>
                <w:szCs w:val="19"/>
              </w:rPr>
              <w:t>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9"/>
                <w:szCs w:val="19"/>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9"/>
                <w:szCs w:val="19"/>
              </w:rPr>
            </w:pPr>
            <w:r w:rsidDel="00000000" w:rsidR="00000000" w:rsidRPr="00000000">
              <w:rPr>
                <w:rFonts w:ascii="Arial" w:cs="Arial" w:eastAsia="Arial" w:hAnsi="Arial"/>
                <w:b w:val="1"/>
                <w:sz w:val="19"/>
                <w:szCs w:val="19"/>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4</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9"/>
                <w:szCs w:val="19"/>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1155104</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Fundamentos Programación</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Programación Orientado a Objetos se conoce como un paradigma o modelo de programación, no es un lenguaje específico, o una tecnología sino una forma especial de programar, más cercana a cómo expresaremos las cosas en la vida real de otros tipos de programación. Durante años, los programadores se han dedicado a construir aplicaciones muy parecidas que resolvían una y otra vez los mismos problemas. Para conseguir que los esfuerzos de los programadores puedan ser utilizados por otras personas se creó la POO. Que es una serie de normas de realizar las cosas de manera que otras personas puedan utilizarlas y adelantar su trabajo, de manera que consigamos que el código se pueda reutilizar. Es de mencionar que el Ingeniero de Sistemas hoy día debe adquirir los conocimientos y destrezas necesarias en este modelo de programación para la solución de problemas en las organizaciones mediante el desarrollo de aplicaciones eficientes.</w:t>
            </w:r>
          </w:p>
          <w:p w:rsidR="00000000" w:rsidDel="00000000" w:rsidP="00000000" w:rsidRDefault="00000000" w:rsidRPr="00000000" w14:paraId="00000059">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Desde lo cognitivo, es importancia para un Ingeniero de Sistemas apropiarse de las técnicas y métodos para solucionar problemas den las organizaciones.</w:t>
            </w:r>
          </w:p>
          <w:p w:rsidR="00000000" w:rsidDel="00000000" w:rsidP="00000000" w:rsidRDefault="00000000" w:rsidRPr="00000000" w14:paraId="0000005A">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Desde lo Procedimental el estudiante es capaz de diseñar y construir aplicaciones eficientes. </w:t>
            </w:r>
          </w:p>
          <w:p w:rsidR="00000000" w:rsidDel="00000000" w:rsidP="00000000" w:rsidRDefault="00000000" w:rsidRPr="00000000" w14:paraId="0000005B">
            <w:pPr>
              <w:spacing w:before="60" w:lineRule="auto"/>
              <w:jc w:val="both"/>
              <w:rPr>
                <w:rFonts w:ascii="Arial" w:cs="Arial" w:eastAsia="Arial" w:hAnsi="Arial"/>
                <w:color w:val="808080"/>
                <w:sz w:val="18"/>
                <w:szCs w:val="18"/>
              </w:rPr>
            </w:pPr>
            <w:r w:rsidDel="00000000" w:rsidR="00000000" w:rsidRPr="00000000">
              <w:rPr>
                <w:rFonts w:ascii="Arial" w:cs="Arial" w:eastAsia="Arial" w:hAnsi="Arial"/>
                <w:sz w:val="18"/>
                <w:szCs w:val="18"/>
                <w:rtl w:val="0"/>
              </w:rPr>
              <w:t xml:space="preserve">Desde lo Actitudinal.  El estudiante debe adquirir los conocimientos y destrezas necesarias en este modelo de programación para la solución de problemas.</w:t>
            </w:r>
            <w:r w:rsidDel="00000000" w:rsidR="00000000" w:rsidRPr="00000000">
              <w:rPr>
                <w:rtl w:val="0"/>
              </w:rPr>
            </w:r>
          </w:p>
        </w:tc>
      </w:tr>
    </w:tbl>
    <w:p w:rsidR="00000000" w:rsidDel="00000000" w:rsidP="00000000" w:rsidRDefault="00000000" w:rsidRPr="00000000" w14:paraId="0000005C">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D">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E">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F">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0">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1">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Dar a conocer al estudiante el paradigma de la programación orientado por objetos, que garantiza una mayor calidad del software, reutilización y mayor claridad en el código, disminuyendo los costos tradicionales. El curso pretende hacer claridad en el estudiante sobre el tipo de problemas que resulta mejor resolver utilizando este nuevo enfoque, crear destreza en su aplicación y familiarizarse con lenguajes de programación orientado por objetos.</w:t>
            </w:r>
          </w:p>
        </w:tc>
      </w:tr>
    </w:tbl>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3">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4">
      <w:pPr>
        <w:spacing w:after="0" w:line="240" w:lineRule="auto"/>
        <w:rPr>
          <w:rFonts w:ascii="Arial" w:cs="Arial" w:eastAsia="Arial" w:hAnsi="Arial"/>
          <w:b w:val="1"/>
          <w:sz w:val="10"/>
          <w:szCs w:val="10"/>
        </w:rPr>
      </w:pPr>
      <w:r w:rsidDel="00000000" w:rsidR="00000000" w:rsidRPr="00000000">
        <w:rPr>
          <w:rtl w:val="0"/>
        </w:rPr>
      </w:r>
    </w:p>
    <w:tbl>
      <w:tblPr>
        <w:tblStyle w:val="Table10"/>
        <w:tblW w:w="9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205"/>
        <w:gridCol w:w="2700"/>
        <w:gridCol w:w="2550"/>
        <w:tblGridChange w:id="0">
          <w:tblGrid>
            <w:gridCol w:w="2520"/>
            <w:gridCol w:w="2205"/>
            <w:gridCol w:w="2700"/>
            <w:gridCol w:w="2550"/>
          </w:tblGrid>
        </w:tblGridChange>
      </w:tblGrid>
      <w:tr>
        <w:trPr>
          <w:cantSplit w:val="0"/>
          <w:trHeight w:val="485.947265625" w:hRule="atLeast"/>
          <w:tblHeader w:val="1"/>
        </w:trPr>
        <w:tc>
          <w:tcPr>
            <w:shd w:fill="d9d9d9" w:val="clear"/>
            <w:vAlign w:val="center"/>
          </w:tcPr>
          <w:p w:rsidR="00000000" w:rsidDel="00000000" w:rsidP="00000000" w:rsidRDefault="00000000" w:rsidRPr="00000000" w14:paraId="0000006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9">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CG2.  Aprendizaje Continuo</w:t>
            </w:r>
          </w:p>
        </w:tc>
        <w:tc>
          <w:tcPr>
            <w:vAlign w:val="center"/>
          </w:tcPr>
          <w:p w:rsidR="00000000" w:rsidDel="00000000" w:rsidP="00000000" w:rsidRDefault="00000000" w:rsidRPr="00000000" w14:paraId="0000006A">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Demostrar acciones dinámicas de actualización constante y adaptación a un entorno cambiante, aplicada tanto a la vida profesional, como al ámbito personal. Se trata de estar en permanente formación</w:t>
            </w:r>
          </w:p>
          <w:p w:rsidR="00000000" w:rsidDel="00000000" w:rsidP="00000000" w:rsidRDefault="00000000" w:rsidRPr="00000000" w14:paraId="0000006B">
            <w:pPr>
              <w:spacing w:line="276" w:lineRule="auto"/>
              <w:jc w:val="both"/>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6C">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RA2. Demostrar las capacidades necesarias para el aprendizaje permanente y a lo largo de toda la vida.</w:t>
            </w:r>
          </w:p>
          <w:p w:rsidR="00000000" w:rsidDel="00000000" w:rsidP="00000000" w:rsidRDefault="00000000" w:rsidRPr="00000000" w14:paraId="0000006D">
            <w:pPr>
              <w:spacing w:line="276" w:lineRule="auto"/>
              <w:jc w:val="both"/>
              <w:rPr>
                <w:rFonts w:ascii="Arial" w:cs="Arial" w:eastAsia="Arial" w:hAnsi="Arial"/>
                <w:sz w:val="18"/>
                <w:szCs w:val="18"/>
              </w:rPr>
            </w:pPr>
            <w:r w:rsidDel="00000000" w:rsidR="00000000" w:rsidRPr="00000000">
              <w:rPr>
                <w:rtl w:val="0"/>
              </w:rPr>
            </w:r>
          </w:p>
        </w:tc>
        <w:tc>
          <w:tcPr>
            <w:vMerge w:val="restart"/>
            <w:vAlign w:val="center"/>
          </w:tcPr>
          <w:p w:rsidR="00000000" w:rsidDel="00000000" w:rsidP="00000000" w:rsidRDefault="00000000" w:rsidRPr="00000000" w14:paraId="0000006E">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RAC1: Diseña modelos de clases basado en un contexto utilizando una herramienta de modelado.</w:t>
            </w:r>
          </w:p>
          <w:p w:rsidR="00000000" w:rsidDel="00000000" w:rsidP="00000000" w:rsidRDefault="00000000" w:rsidRPr="00000000" w14:paraId="0000006F">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br w:type="textWrapping"/>
              <w:t xml:space="preserve">RAC2: Diseña aplicaciones bajo los principios de la programación orientada a objetos</w:t>
            </w:r>
          </w:p>
          <w:p w:rsidR="00000000" w:rsidDel="00000000" w:rsidP="00000000" w:rsidRDefault="00000000" w:rsidRPr="00000000" w14:paraId="00000070">
            <w:pPr>
              <w:widowControl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1">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RAC3: Construye aplicaciones bajo las buenas prácticas de la programación orientada a objetos.</w:t>
            </w:r>
          </w:p>
          <w:p w:rsidR="00000000" w:rsidDel="00000000" w:rsidP="00000000" w:rsidRDefault="00000000" w:rsidRPr="00000000" w14:paraId="00000072">
            <w:pPr>
              <w:widowControl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3">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RAC4: Aplica estrategias de autoaprendizaje para actualizarse y adaptarse a nuevas herramientas y metodologías en Programación Orientada a Objetos.</w:t>
            </w:r>
          </w:p>
        </w:tc>
      </w:tr>
      <w:tr>
        <w:trPr>
          <w:cantSplit w:val="0"/>
          <w:trHeight w:val="259" w:hRule="atLeast"/>
          <w:tblHeader w:val="0"/>
        </w:trPr>
        <w:tc>
          <w:tcPr>
            <w:vAlign w:val="center"/>
          </w:tcPr>
          <w:p w:rsidR="00000000" w:rsidDel="00000000" w:rsidP="00000000" w:rsidRDefault="00000000" w:rsidRPr="00000000" w14:paraId="00000074">
            <w:pPr>
              <w:rPr>
                <w:rFonts w:ascii="Arial" w:cs="Arial" w:eastAsia="Arial" w:hAnsi="Arial"/>
                <w:sz w:val="18"/>
                <w:szCs w:val="18"/>
              </w:rPr>
            </w:pPr>
            <w:r w:rsidDel="00000000" w:rsidR="00000000" w:rsidRPr="00000000">
              <w:rPr>
                <w:rFonts w:ascii="Arial" w:cs="Arial" w:eastAsia="Arial" w:hAnsi="Arial"/>
                <w:sz w:val="18"/>
                <w:szCs w:val="18"/>
                <w:rtl w:val="0"/>
              </w:rPr>
              <w:t xml:space="preserve">CE2.Diseño de software</w:t>
            </w:r>
          </w:p>
        </w:tc>
        <w:tc>
          <w:tcPr>
            <w:vAlign w:val="center"/>
          </w:tcPr>
          <w:p w:rsidR="00000000" w:rsidDel="00000000" w:rsidP="00000000" w:rsidRDefault="00000000" w:rsidRPr="00000000" w14:paraId="00000075">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el diseño de ingeniería para producir soluciones que satisfagan necesidades específicas con consideración a la salud pública, seguridad y bienestar, así como a factores globales, culturales, sociales, ambientales y económicos.</w:t>
            </w:r>
          </w:p>
          <w:p w:rsidR="00000000" w:rsidDel="00000000" w:rsidP="00000000" w:rsidRDefault="00000000" w:rsidRPr="00000000" w14:paraId="00000076">
            <w:pPr>
              <w:spacing w:line="276" w:lineRule="auto"/>
              <w:jc w:val="both"/>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7">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RAP8. Diseñar soluciones informáticas respondiendo a las necesidades manifestadas por el entorno, basadas en la aplicación de las mejores prácticas de la ingeniería.</w:t>
            </w:r>
          </w:p>
        </w:tc>
        <w:tc>
          <w:tcPr>
            <w:vMerge w:val="continue"/>
            <w:vAlign w:val="center"/>
          </w:tcPr>
          <w:p w:rsidR="00000000" w:rsidDel="00000000" w:rsidP="00000000" w:rsidRDefault="00000000" w:rsidRPr="00000000" w14:paraId="00000078">
            <w:pPr>
              <w:spacing w:after="0" w:before="0" w:line="240" w:lineRule="auto"/>
              <w:ind w:left="0" w:firstLine="0"/>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A">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E">
      <w:pPr>
        <w:keepNext w:val="1"/>
        <w:keepLines w:val="1"/>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F">
      <w:pPr>
        <w:keepNext w:val="1"/>
        <w:keepLines w:val="1"/>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0">
      <w:pPr>
        <w:keepNext w:val="1"/>
        <w:keepLines w:val="1"/>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1">
      <w:pPr>
        <w:keepNext w:val="1"/>
        <w:keepLines w:val="1"/>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2">
      <w:pPr>
        <w:keepNext w:val="1"/>
        <w:keepLines w:val="1"/>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3">
      <w:pPr>
        <w:keepNext w:val="1"/>
        <w:keepLines w:val="1"/>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4">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7">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ACTIVIDADES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line="276" w:lineRule="auto"/>
              <w:rPr>
                <w:rFonts w:ascii="Arial" w:cs="Arial" w:eastAsia="Arial" w:hAnsi="Arial"/>
                <w:sz w:val="16"/>
                <w:szCs w:val="16"/>
              </w:rPr>
            </w:pPr>
            <w:r w:rsidDel="00000000" w:rsidR="00000000" w:rsidRPr="00000000">
              <w:rPr>
                <w:rFonts w:ascii="Arial" w:cs="Arial" w:eastAsia="Arial" w:hAnsi="Arial"/>
                <w:b w:val="1"/>
                <w:sz w:val="18"/>
                <w:szCs w:val="18"/>
                <w:rtl w:val="0"/>
              </w:rPr>
              <w:t xml:space="preserve">RAC1: </w:t>
            </w:r>
            <w:r w:rsidDel="00000000" w:rsidR="00000000" w:rsidRPr="00000000">
              <w:rPr>
                <w:rFonts w:ascii="Arial" w:cs="Arial" w:eastAsia="Arial" w:hAnsi="Arial"/>
                <w:sz w:val="18"/>
                <w:szCs w:val="18"/>
                <w:rtl w:val="0"/>
              </w:rPr>
              <w:t xml:space="preserve">Diseña modelos de clases basado en un contexto utilizando una herramienta de modelado.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6"/>
                <w:szCs w:val="16"/>
              </w:rPr>
            </w:pPr>
            <w:r w:rsidDel="00000000" w:rsidR="00000000" w:rsidRPr="00000000">
              <w:rPr>
                <w:rtl w:val="0"/>
              </w:rPr>
            </w:r>
          </w:p>
        </w:tc>
        <w:tc>
          <w:tcPr>
            <w:vMerge w:val="restart"/>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2">
            <w:pPr>
              <w:widowControl w:val="0"/>
              <w:spacing w:line="276" w:lineRule="auto"/>
              <w:rPr>
                <w:rFonts w:ascii="Arial" w:cs="Arial" w:eastAsia="Arial" w:hAnsi="Arial"/>
                <w:sz w:val="18"/>
                <w:szCs w:val="18"/>
              </w:rPr>
            </w:pPr>
            <w:r w:rsidDel="00000000" w:rsidR="00000000" w:rsidRPr="00000000">
              <w:rPr>
                <w:rtl w:val="0"/>
              </w:rPr>
            </w:r>
          </w:p>
        </w:tc>
      </w:tr>
      <w:tr>
        <w:trPr>
          <w:cantSplit w:val="0"/>
          <w:trHeight w:val="16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line="276" w:lineRule="auto"/>
              <w:rPr>
                <w:rFonts w:ascii="Arial" w:cs="Arial" w:eastAsia="Arial" w:hAnsi="Arial"/>
                <w:sz w:val="16"/>
                <w:szCs w:val="16"/>
              </w:rPr>
            </w:pPr>
            <w:r w:rsidDel="00000000" w:rsidR="00000000" w:rsidRPr="00000000">
              <w:rPr>
                <w:rFonts w:ascii="Arial" w:cs="Arial" w:eastAsia="Arial" w:hAnsi="Arial"/>
                <w:b w:val="1"/>
                <w:sz w:val="18"/>
                <w:szCs w:val="18"/>
                <w:rtl w:val="0"/>
              </w:rPr>
              <w:t xml:space="preserve">RAC4: </w:t>
            </w:r>
            <w:r w:rsidDel="00000000" w:rsidR="00000000" w:rsidRPr="00000000">
              <w:rPr>
                <w:rFonts w:ascii="Arial" w:cs="Arial" w:eastAsia="Arial" w:hAnsi="Arial"/>
                <w:sz w:val="18"/>
                <w:szCs w:val="18"/>
                <w:rtl w:val="0"/>
              </w:rPr>
              <w:t xml:space="preserve">Aplica estrategias de autoaprendizaje para actualizarse y adaptarse a nuevas herramientas y metodologías en Programación Orientada a Objetos.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6"/>
                <w:szCs w:val="16"/>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before="0" w:line="240" w:lineRule="auto"/>
              <w:ind w:left="0" w:firstLine="0"/>
              <w:rPr>
                <w:rFonts w:ascii="Arial" w:cs="Arial" w:eastAsia="Arial" w:hAnsi="Arial"/>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RA2 (GENERICO): D</w:t>
            </w:r>
            <w:r w:rsidDel="00000000" w:rsidR="00000000" w:rsidRPr="00000000">
              <w:rPr>
                <w:rFonts w:ascii="Arial" w:cs="Arial" w:eastAsia="Arial" w:hAnsi="Arial"/>
                <w:sz w:val="18"/>
                <w:szCs w:val="18"/>
                <w:rtl w:val="0"/>
              </w:rPr>
              <w:t xml:space="preserve">emostrar las capacidades necesarias para el aprendizaje permanente y a lo largo de toda la vida.</w:t>
            </w:r>
          </w:p>
          <w:p w:rsidR="00000000" w:rsidDel="00000000" w:rsidP="00000000" w:rsidRDefault="00000000" w:rsidRPr="00000000" w14:paraId="00000097">
            <w:pPr>
              <w:widowControl w:val="0"/>
              <w:spacing w:line="276" w:lineRule="auto"/>
              <w:rPr>
                <w:rFonts w:ascii="Arial" w:cs="Arial" w:eastAsia="Arial" w:hAnsi="Arial"/>
                <w:b w:val="1"/>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before="0" w:line="240" w:lineRule="auto"/>
              <w:ind w:left="0" w:firstLine="0"/>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B">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TEMA 1: CONCEPTOS BÁSICOS DE LA POO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Resolución de un Problema en Orientación a Objetos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Pilares de la POO:     Objeto del mundo real,  Abstracción, Encapsulamiento, Modularidad,   Herencia, Polimorfismo</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básicos de Objetos: Definición, características🡪Atributos, Comportamientos🡪Métodos, Estado, Identidad, Ejemplo de Objetos.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 de Clase:  Definición, representación en UML, Declaración de acuerdo con el lenguaje de programación OO, Ejemplos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Estructura general de una aplicación en Orientación a Objetos</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5">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 </w:t>
            </w:r>
            <w:r w:rsidDel="00000000" w:rsidR="00000000" w:rsidRPr="00000000">
              <w:rPr>
                <w:rFonts w:ascii="Arial" w:cs="Arial" w:eastAsia="Arial" w:hAnsi="Arial"/>
                <w:sz w:val="18"/>
                <w:szCs w:val="18"/>
                <w:rtl w:val="0"/>
              </w:rPr>
              <w:t xml:space="preserve">Diseña modelos de clases basado en un contexto utilizando una herramienta de modelado.</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RAC4: </w:t>
            </w:r>
            <w:r w:rsidDel="00000000" w:rsidR="00000000" w:rsidRPr="00000000">
              <w:rPr>
                <w:rFonts w:ascii="Arial" w:cs="Arial" w:eastAsia="Arial" w:hAnsi="Arial"/>
                <w:sz w:val="18"/>
                <w:szCs w:val="18"/>
                <w:rtl w:val="0"/>
              </w:rPr>
              <w:t xml:space="preserve">Aplica estrategias de autoaprendizaje para actualizarse y adaptarse a nuevas herramientas y metodologías en Programación Orientada a Objetos.</w:t>
            </w:r>
          </w:p>
        </w:tc>
      </w:tr>
    </w:tbl>
    <w:p w:rsidR="00000000" w:rsidDel="00000000" w:rsidP="00000000" w:rsidRDefault="00000000" w:rsidRPr="00000000" w14:paraId="000000C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line="276" w:lineRule="auto"/>
              <w:rPr>
                <w:rFonts w:ascii="Arial" w:cs="Arial" w:eastAsia="Arial" w:hAnsi="Arial"/>
                <w:sz w:val="16"/>
                <w:szCs w:val="16"/>
              </w:rPr>
            </w:pPr>
            <w:r w:rsidDel="00000000" w:rsidR="00000000" w:rsidRPr="00000000">
              <w:rPr>
                <w:rFonts w:ascii="Arial" w:cs="Arial" w:eastAsia="Arial" w:hAnsi="Arial"/>
                <w:b w:val="1"/>
                <w:sz w:val="18"/>
                <w:szCs w:val="18"/>
                <w:rtl w:val="0"/>
              </w:rPr>
              <w:t xml:space="preserve">RAC1: </w:t>
            </w:r>
            <w:r w:rsidDel="00000000" w:rsidR="00000000" w:rsidRPr="00000000">
              <w:rPr>
                <w:rFonts w:ascii="Arial" w:cs="Arial" w:eastAsia="Arial" w:hAnsi="Arial"/>
                <w:sz w:val="18"/>
                <w:szCs w:val="18"/>
                <w:rtl w:val="0"/>
              </w:rPr>
              <w:t xml:space="preserve">Diseña modelos de clases basado en un contexto utilizando una herramienta de modelado.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line="276" w:lineRule="auto"/>
              <w:rPr>
                <w:rFonts w:ascii="Arial" w:cs="Arial" w:eastAsia="Arial" w:hAnsi="Arial"/>
                <w:sz w:val="16"/>
                <w:szCs w:val="16"/>
              </w:rPr>
            </w:pPr>
            <w:r w:rsidDel="00000000" w:rsidR="00000000" w:rsidRPr="00000000">
              <w:rPr>
                <w:rFonts w:ascii="Arial" w:cs="Arial" w:eastAsia="Arial" w:hAnsi="Arial"/>
                <w:sz w:val="18"/>
                <w:szCs w:val="18"/>
                <w:rtl w:val="0"/>
              </w:rPr>
              <w:t xml:space="preserve">CONCEPTOS BÁSICOS DE LA POO</w:t>
            </w: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line="276" w:lineRule="auto"/>
              <w:rPr>
                <w:rFonts w:ascii="Arial" w:cs="Arial" w:eastAsia="Arial" w:hAnsi="Arial"/>
                <w:sz w:val="16"/>
                <w:szCs w:val="16"/>
              </w:rPr>
            </w:pPr>
            <w:r w:rsidDel="00000000" w:rsidR="00000000" w:rsidRPr="00000000">
              <w:rPr>
                <w:rFonts w:ascii="Arial" w:cs="Arial" w:eastAsia="Arial" w:hAnsi="Arial"/>
                <w:b w:val="1"/>
                <w:sz w:val="18"/>
                <w:szCs w:val="18"/>
                <w:rtl w:val="0"/>
              </w:rPr>
              <w:t xml:space="preserve">RAC4: </w:t>
            </w:r>
            <w:r w:rsidDel="00000000" w:rsidR="00000000" w:rsidRPr="00000000">
              <w:rPr>
                <w:rFonts w:ascii="Arial" w:cs="Arial" w:eastAsia="Arial" w:hAnsi="Arial"/>
                <w:sz w:val="18"/>
                <w:szCs w:val="18"/>
                <w:rtl w:val="0"/>
              </w:rPr>
              <w:t xml:space="preserve">Aplica estrategias de autoaprendizaje para actualizarse y adaptarse a nuevas herramientas y metodologías en Programación Orientada a Objetos.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D">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5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TEMA 2: FASE DE ANÁLISIS-DISEÑO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Análisis del Problema:  Identificación de Requerimientos Funcionales.  Identificación de los Objetos del Dominio del Problema. Diseño Diagrama de Clases del problema</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Diseño del Problema:  Diseño del Diagrama de Clases sobre una herramienta (UML), Diseño de Interfaz gráfica que permita satisfacer los requerimientos funcionales. (Inicialmente mediante   una clase Ventana.).  Aplicación casos de Estudio</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Generar Código base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Aplicación casos de Estudio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RAC1: Diseña modelos de clases basado en un contexto utilizando una herramienta de modelado.</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RAC4.  Aplica estrategias de autoaprendizaje para actualizarse y adaptarse a nuevas herramientas y metodologías en Programación Orientada a Objetos.</w:t>
            </w:r>
          </w:p>
        </w:tc>
      </w:tr>
    </w:tbl>
    <w:p w:rsidR="00000000" w:rsidDel="00000000" w:rsidP="00000000" w:rsidRDefault="00000000" w:rsidRPr="00000000" w14:paraId="0000010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line="276" w:lineRule="auto"/>
              <w:rPr>
                <w:rFonts w:ascii="Arial" w:cs="Arial" w:eastAsia="Arial" w:hAnsi="Arial"/>
                <w:sz w:val="16"/>
                <w:szCs w:val="16"/>
              </w:rPr>
            </w:pPr>
            <w:r w:rsidDel="00000000" w:rsidR="00000000" w:rsidRPr="00000000">
              <w:rPr>
                <w:rFonts w:ascii="Arial" w:cs="Arial" w:eastAsia="Arial" w:hAnsi="Arial"/>
                <w:sz w:val="18"/>
                <w:szCs w:val="18"/>
                <w:rtl w:val="0"/>
              </w:rPr>
              <w:t xml:space="preserve">RAC2: Diseña aplicaciones bajo los principios de la programación orientada a objetos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line="276" w:lineRule="auto"/>
              <w:rPr>
                <w:rFonts w:ascii="Arial" w:cs="Arial" w:eastAsia="Arial" w:hAnsi="Arial"/>
                <w:sz w:val="16"/>
                <w:szCs w:val="16"/>
              </w:rPr>
            </w:pPr>
            <w:r w:rsidDel="00000000" w:rsidR="00000000" w:rsidRPr="00000000">
              <w:rPr>
                <w:rFonts w:ascii="Arial" w:cs="Arial" w:eastAsia="Arial" w:hAnsi="Arial"/>
                <w:sz w:val="18"/>
                <w:szCs w:val="18"/>
                <w:rtl w:val="0"/>
              </w:rPr>
              <w:t xml:space="preserve">ENFOQUE AL LENGUAJE DE PROGRAMACIÓN OO</w:t>
            </w: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A">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TEMA 3: ENFOQUE AL LENGUAJE DE PROGRAMACIÓN OO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Modificadores de visibilidad de los atributos y métodos.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Atributos:  Declaración de acuerdo con el lenguaje de POO (Primitivos y Envoltorios- Wrapple).</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Métodos: Tipos de métodos y Declaración en un lenguaje de POO.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Instrucción de retorno.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Instrucción de asignación.</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Métodos con/sin parámetros: Constructores, get, set, mutadores.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Declaración, instanciación e inicialización de objetos.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 referencia This.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Instrucción llamada de método (en la misma clase o fuera de la clase).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Sobrecarga de métodos.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Sobrecarga de constructores en una misma clase.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casos de estudio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RAC2: Diseña aplicaciones bajo los principios de la programación orientada a objetos</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RAC4: Aplica estrategias de autoaprendizaje para actualizarse y adaptarse a nuevas herramientas y metodologías en Programación Orientada a Objetos.</w:t>
            </w:r>
          </w:p>
          <w:p w:rsidR="00000000" w:rsidDel="00000000" w:rsidP="00000000" w:rsidRDefault="00000000" w:rsidRPr="00000000" w14:paraId="0000016D">
            <w:pPr>
              <w:widowControl w:val="0"/>
              <w:spacing w:after="0" w:line="276" w:lineRule="auto"/>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17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9">
            <w:pPr>
              <w:widowControl w:val="0"/>
              <w:spacing w:line="276" w:lineRule="auto"/>
              <w:rPr>
                <w:rFonts w:ascii="Arial" w:cs="Arial" w:eastAsia="Arial" w:hAnsi="Arial"/>
                <w:sz w:val="16"/>
                <w:szCs w:val="16"/>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18"/>
                <w:szCs w:val="18"/>
                <w:rtl w:val="0"/>
              </w:rPr>
              <w:t xml:space="preserve">Diseña aplicaciones bajo los principios de la programación orientada a objetos.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line="276" w:lineRule="auto"/>
              <w:rPr>
                <w:rFonts w:ascii="Arial" w:cs="Arial" w:eastAsia="Arial" w:hAnsi="Arial"/>
                <w:sz w:val="16"/>
                <w:szCs w:val="16"/>
              </w:rPr>
            </w:pPr>
            <w:r w:rsidDel="00000000" w:rsidR="00000000" w:rsidRPr="00000000">
              <w:rPr>
                <w:rFonts w:ascii="Arial" w:cs="Arial" w:eastAsia="Arial" w:hAnsi="Arial"/>
                <w:sz w:val="18"/>
                <w:szCs w:val="18"/>
                <w:rtl w:val="0"/>
              </w:rPr>
              <w:t xml:space="preserve">DISEÑO DE INTERFACES GRÁFICAS</w:t>
            </w: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line="276" w:lineRule="auto"/>
              <w:rPr>
                <w:rFonts w:ascii="Arial" w:cs="Arial" w:eastAsia="Arial" w:hAnsi="Arial"/>
                <w:sz w:val="16"/>
                <w:szCs w:val="16"/>
              </w:rPr>
            </w:pPr>
            <w:r w:rsidDel="00000000" w:rsidR="00000000" w:rsidRPr="00000000">
              <w:rPr>
                <w:rFonts w:ascii="Arial" w:cs="Arial" w:eastAsia="Arial" w:hAnsi="Arial"/>
                <w:b w:val="1"/>
                <w:sz w:val="18"/>
                <w:szCs w:val="18"/>
                <w:rtl w:val="0"/>
              </w:rPr>
              <w:t xml:space="preserve">RAC4: </w:t>
            </w:r>
            <w:r w:rsidDel="00000000" w:rsidR="00000000" w:rsidRPr="00000000">
              <w:rPr>
                <w:rFonts w:ascii="Arial" w:cs="Arial" w:eastAsia="Arial" w:hAnsi="Arial"/>
                <w:sz w:val="18"/>
                <w:szCs w:val="18"/>
                <w:rtl w:val="0"/>
              </w:rPr>
              <w:t xml:space="preserve">Aplica estrategias de autoaprendizaje para actualizarse y adaptarse a nuevas herramientas y metodologías en Programación Orientada a Objetos.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line="276" w:lineRule="auto"/>
              <w:rPr>
                <w:rFonts w:ascii="Arial" w:cs="Arial" w:eastAsia="Arial" w:hAnsi="Arial"/>
                <w:sz w:val="16"/>
                <w:szCs w:val="16"/>
              </w:rPr>
            </w:pPr>
            <w:r w:rsidDel="00000000" w:rsidR="00000000" w:rsidRPr="00000000">
              <w:rPr>
                <w:rFonts w:ascii="Arial" w:cs="Arial" w:eastAsia="Arial" w:hAnsi="Arial"/>
                <w:sz w:val="18"/>
                <w:szCs w:val="18"/>
                <w:rtl w:val="0"/>
              </w:rPr>
              <w:t xml:space="preserve">DISEÑO DE INTERFACES GRÁFICAS</w:t>
            </w:r>
            <w:r w:rsidDel="00000000" w:rsidR="00000000" w:rsidRPr="00000000">
              <w:rPr>
                <w:rtl w:val="0"/>
              </w:rPr>
            </w:r>
          </w:p>
        </w:tc>
      </w:tr>
    </w:tbl>
    <w:p w:rsidR="00000000" w:rsidDel="00000000" w:rsidP="00000000" w:rsidRDefault="00000000" w:rsidRPr="00000000" w14:paraId="0000017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80">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TEMA 4: DISEÑO DE INTERFACES GRÁFICAS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Contenedores: JFrame, JPanel</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Para captura de Datos: JTextField</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Para Visualización de Datos: JLabel, JTextArea, JTextField</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Para despliegue de Información: JCombo, JList.</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Para Acción de Comando: JButtom</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Clase utilitaria JCalendar</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Para selección de opciones: JRadioButtom, JCheckBox.</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Manejo de Menús: JMenu, JMenuBar, JMenuItem,</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Otros Componentes Gráficos.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Manejo de Formularios Múltiples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Caso de Estudio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7">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18"/>
                <w:szCs w:val="18"/>
                <w:rtl w:val="0"/>
              </w:rPr>
              <w:t xml:space="preserve">Diseña aplicaciones bajo los principios de la programación orientada a objetos.</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RAC4: </w:t>
            </w:r>
            <w:r w:rsidDel="00000000" w:rsidR="00000000" w:rsidRPr="00000000">
              <w:rPr>
                <w:rFonts w:ascii="Arial" w:cs="Arial" w:eastAsia="Arial" w:hAnsi="Arial"/>
                <w:sz w:val="18"/>
                <w:szCs w:val="18"/>
                <w:rtl w:val="0"/>
              </w:rPr>
              <w:t xml:space="preserve">Aplica estrategias de autoaprendizaje para actualizarse y adaptarse a nuevas herramientas y metodologías en Programación Orientada a Objetos.</w:t>
            </w:r>
          </w:p>
        </w:tc>
      </w:tr>
    </w:tbl>
    <w:p w:rsidR="00000000" w:rsidDel="00000000" w:rsidP="00000000" w:rsidRDefault="00000000" w:rsidRPr="00000000" w14:paraId="000001D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D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3">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4">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5">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6">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7">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8">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9">
            <w:pPr>
              <w:widowControl w:val="0"/>
              <w:spacing w:line="276" w:lineRule="auto"/>
              <w:rPr>
                <w:rFonts w:ascii="Arial" w:cs="Arial" w:eastAsia="Arial" w:hAnsi="Arial"/>
                <w:sz w:val="16"/>
                <w:szCs w:val="16"/>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18"/>
                <w:szCs w:val="18"/>
                <w:rtl w:val="0"/>
              </w:rPr>
              <w:t xml:space="preserve">Construye aplicaciones bajo las buenas prácticas de la programación orientada a objetos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A">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B">
            <w:pPr>
              <w:widowControl w:val="0"/>
              <w:spacing w:line="276" w:lineRule="auto"/>
              <w:rPr>
                <w:rFonts w:ascii="Arial" w:cs="Arial" w:eastAsia="Arial" w:hAnsi="Arial"/>
                <w:sz w:val="16"/>
                <w:szCs w:val="16"/>
              </w:rPr>
            </w:pPr>
            <w:r w:rsidDel="00000000" w:rsidR="00000000" w:rsidRPr="00000000">
              <w:rPr>
                <w:rFonts w:ascii="Arial" w:cs="Arial" w:eastAsia="Arial" w:hAnsi="Arial"/>
                <w:sz w:val="18"/>
                <w:szCs w:val="18"/>
                <w:rtl w:val="0"/>
              </w:rPr>
              <w:t xml:space="preserve">CONTENEDORES</w:t>
            </w: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C">
            <w:pPr>
              <w:widowControl w:val="0"/>
              <w:spacing w:line="276" w:lineRule="auto"/>
              <w:rPr>
                <w:rFonts w:ascii="Arial" w:cs="Arial" w:eastAsia="Arial" w:hAnsi="Arial"/>
                <w:sz w:val="16"/>
                <w:szCs w:val="16"/>
              </w:rPr>
            </w:pPr>
            <w:r w:rsidDel="00000000" w:rsidR="00000000" w:rsidRPr="00000000">
              <w:rPr>
                <w:rFonts w:ascii="Arial" w:cs="Arial" w:eastAsia="Arial" w:hAnsi="Arial"/>
                <w:b w:val="1"/>
                <w:sz w:val="18"/>
                <w:szCs w:val="18"/>
                <w:rtl w:val="0"/>
              </w:rPr>
              <w:t xml:space="preserve">RAC4: </w:t>
            </w:r>
            <w:r w:rsidDel="00000000" w:rsidR="00000000" w:rsidRPr="00000000">
              <w:rPr>
                <w:rFonts w:ascii="Arial" w:cs="Arial" w:eastAsia="Arial" w:hAnsi="Arial"/>
                <w:sz w:val="18"/>
                <w:szCs w:val="18"/>
                <w:rtl w:val="0"/>
              </w:rPr>
              <w:t xml:space="preserve">Aplica estrategias de autoaprendizaje para actualizarse y adaptarse a nuevas herramientas y metodologías en Programación Orientada a Objetos.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D">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E">
            <w:pPr>
              <w:widowControl w:val="0"/>
              <w:spacing w:line="276" w:lineRule="auto"/>
              <w:rPr>
                <w:rFonts w:ascii="Arial" w:cs="Arial" w:eastAsia="Arial" w:hAnsi="Arial"/>
                <w:sz w:val="16"/>
                <w:szCs w:val="16"/>
              </w:rPr>
            </w:pPr>
            <w:r w:rsidDel="00000000" w:rsidR="00000000" w:rsidRPr="00000000">
              <w:rPr>
                <w:rFonts w:ascii="Arial" w:cs="Arial" w:eastAsia="Arial" w:hAnsi="Arial"/>
                <w:sz w:val="18"/>
                <w:szCs w:val="18"/>
                <w:rtl w:val="0"/>
              </w:rPr>
              <w:t xml:space="preserve">CONTENEDORES</w:t>
            </w:r>
            <w:r w:rsidDel="00000000" w:rsidR="00000000" w:rsidRPr="00000000">
              <w:rPr>
                <w:rtl w:val="0"/>
              </w:rPr>
            </w:r>
          </w:p>
        </w:tc>
      </w:tr>
    </w:tbl>
    <w:p w:rsidR="00000000" w:rsidDel="00000000" w:rsidP="00000000" w:rsidRDefault="00000000" w:rsidRPr="00000000" w14:paraId="000001D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E0">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890"/>
        <w:gridCol w:w="1725"/>
        <w:gridCol w:w="2970"/>
        <w:gridCol w:w="1605"/>
        <w:tblGridChange w:id="0">
          <w:tblGrid>
            <w:gridCol w:w="1785"/>
            <w:gridCol w:w="189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1">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3">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TEMA 5: CONTENEDORES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6">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8">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9">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A">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B">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0">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Contenedoras de tamaño fijo:  Declaración de un arreglo, Inicialización de un arreglo, Acceso a los elementos del arreglo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5">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Instrucciones repetitivas: Componentes de una instrucción repetitiva. Tipos de instrucciones repetitivas. Ciclo for-each</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A">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Contenedoras de tamaño variable:  Introducción a las colecciones, Estructura de las Colecciones, Declaración de una colección, Inicialización y tamaño, Constructores</w:t>
              <w:tab/>
              <w:t xml:space="preserve">y métodos relacionados al tipo de Colección, Acceso a los elementos de una colección, Agregar elementos a la colección, Remplazar un elemento, Eliminar un elemento, Ordenamiento, Búsquedas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F">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Caso de estudio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4">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5">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18"/>
                <w:szCs w:val="18"/>
                <w:rtl w:val="0"/>
              </w:rPr>
              <w:t xml:space="preserve">Construye aplicaciones bajo las buenas prácticas de la programación orientada a objetos</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9">
            <w:pPr>
              <w:widowControl w:val="0"/>
              <w:spacing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A">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RAC4: </w:t>
            </w:r>
            <w:r w:rsidDel="00000000" w:rsidR="00000000" w:rsidRPr="00000000">
              <w:rPr>
                <w:rFonts w:ascii="Arial" w:cs="Arial" w:eastAsia="Arial" w:hAnsi="Arial"/>
                <w:sz w:val="18"/>
                <w:szCs w:val="18"/>
                <w:rtl w:val="0"/>
              </w:rPr>
              <w:t xml:space="preserve">Aplica estrategias de autoaprendizaje para actualizarse y adaptarse a nuevas herramientas y metodologías en Programación Orientada a Objetos.</w:t>
            </w:r>
          </w:p>
        </w:tc>
      </w:tr>
    </w:tbl>
    <w:p w:rsidR="00000000" w:rsidDel="00000000" w:rsidP="00000000" w:rsidRDefault="00000000" w:rsidRPr="00000000" w14:paraId="0000020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0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1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1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1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16">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17">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18">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19">
            <w:pPr>
              <w:spacing w:before="240" w:lineRule="auto"/>
              <w:jc w:val="both"/>
              <w:rPr>
                <w:rFonts w:ascii="Times New Roman" w:cs="Times New Roman" w:eastAsia="Times New Roman" w:hAnsi="Times New Roman"/>
                <w:b w:val="1"/>
                <w:sz w:val="18"/>
                <w:szCs w:val="18"/>
              </w:rPr>
            </w:pPr>
            <w:r w:rsidDel="00000000" w:rsidR="00000000" w:rsidRPr="00000000">
              <w:rPr>
                <w:rFonts w:ascii="Arial" w:cs="Arial" w:eastAsia="Arial" w:hAnsi="Arial"/>
                <w:sz w:val="18"/>
                <w:szCs w:val="18"/>
                <w:rtl w:val="0"/>
              </w:rPr>
              <w:t xml:space="preserve">La metodología aplicada para la asignatura Programación Orientada a Objetos I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r w:rsidDel="00000000" w:rsidR="00000000" w:rsidRPr="00000000">
              <w:rPr>
                <w:rtl w:val="0"/>
              </w:rPr>
            </w:r>
          </w:p>
          <w:p w:rsidR="00000000" w:rsidDel="00000000" w:rsidP="00000000" w:rsidRDefault="00000000" w:rsidRPr="00000000" w14:paraId="0000021A">
            <w:pPr>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 estrategias metodológicas para desarrollar en este curso se enfocan hacia el desarrollo de los niveles del pensamiento y resultados de aprendizaje, cómo se relaciona a continuación: </w:t>
            </w:r>
          </w:p>
          <w:tbl>
            <w:tblPr>
              <w:tblStyle w:val="Table24"/>
              <w:tblW w:w="8828.0" w:type="dxa"/>
              <w:jc w:val="left"/>
              <w:tblLayout w:type="fixed"/>
              <w:tblLook w:val="0400"/>
            </w:tblPr>
            <w:tblGrid>
              <w:gridCol w:w="1364"/>
              <w:gridCol w:w="7464"/>
              <w:tblGridChange w:id="0">
                <w:tblGrid>
                  <w:gridCol w:w="1364"/>
                  <w:gridCol w:w="74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B">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b w:val="1"/>
                      <w:sz w:val="18"/>
                      <w:szCs w:val="18"/>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C">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b w:val="1"/>
                      <w:sz w:val="18"/>
                      <w:szCs w:val="18"/>
                      <w:rtl w:val="0"/>
                    </w:rPr>
                    <w:t xml:space="preserve">ESTRATEGIAS DE APRENDIZAJE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D">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Motivar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E">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Se dialoga sobre el contexto del uso del paradigma o modelo de programación a nivel institucional y académico.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F">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Pensar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0">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Problemas del mundo real que orientan la solución del mundo real mediante el pensamiento, discusión y consenso de las restricciones que posee el problema que deben ser plasmados en un modelo (CE2. Diseño soluciones software).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1">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Relacionar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2">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Ejercicios que involucren a todos los participantes, faciliten el trabajo cooperativo, el respeto por la palabra, talleres, laboratorios, escritos:  trabajo en equipo y comunicativo (CG3.Trabajo en equipo).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3">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Actuar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4">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Elaboración de un proyecto, solución de problemas usando herramientas tecnológicas que permiten reafirmar y consolidar los conceptos teóricos y las técnicas aplicadas.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5">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Transformar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6">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Análisis de situaciones, que conlleve al estudiante plantear posibles soluciones a dichas realidades.</w:t>
                  </w:r>
                  <w:r w:rsidDel="00000000" w:rsidR="00000000" w:rsidRPr="00000000">
                    <w:rPr>
                      <w:rtl w:val="0"/>
                    </w:rPr>
                  </w:r>
                </w:p>
              </w:tc>
            </w:tr>
          </w:tbl>
          <w:p w:rsidR="00000000" w:rsidDel="00000000" w:rsidP="00000000" w:rsidRDefault="00000000" w:rsidRPr="00000000" w14:paraId="00000227">
            <w:pPr>
              <w:pStyle w:val="Heading1"/>
              <w:jc w:val="both"/>
              <w:rPr>
                <w:rFonts w:ascii="Arial" w:cs="Arial" w:eastAsia="Arial" w:hAnsi="Arial"/>
                <w:sz w:val="18"/>
                <w:szCs w:val="18"/>
              </w:rPr>
            </w:pPr>
            <w:bookmarkStart w:colFirst="0" w:colLast="0" w:name="_heading=h.qd9txksepnad" w:id="1"/>
            <w:bookmarkEnd w:id="1"/>
            <w:r w:rsidDel="00000000" w:rsidR="00000000" w:rsidRPr="00000000">
              <w:rPr>
                <w:rtl w:val="0"/>
              </w:rPr>
            </w:r>
          </w:p>
        </w:tc>
      </w:tr>
    </w:tbl>
    <w:bookmarkStart w:colFirst="0" w:colLast="0" w:name="bookmark=id.1fob9te" w:id="2"/>
    <w:bookmarkEnd w:id="2"/>
    <w:p w:rsidR="00000000" w:rsidDel="00000000" w:rsidP="00000000" w:rsidRDefault="00000000" w:rsidRPr="00000000" w14:paraId="000002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9">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2A">
            <w:pPr>
              <w:keepNext w:val="1"/>
              <w:keepLines w:val="1"/>
              <w:numPr>
                <w:ilvl w:val="0"/>
                <w:numId w:val="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2B">
      <w:pPr>
        <w:keepNext w:val="1"/>
        <w:keepLines w:val="1"/>
        <w:spacing w:after="0" w:before="240" w:line="240" w:lineRule="auto"/>
        <w:ind w:left="0" w:firstLine="0"/>
        <w:rPr>
          <w:rFonts w:ascii="Arial" w:cs="Arial" w:eastAsia="Arial" w:hAnsi="Arial"/>
          <w:b w:val="1"/>
        </w:rPr>
      </w:pPr>
      <w:r w:rsidDel="00000000" w:rsidR="00000000" w:rsidRPr="00000000">
        <w:rPr>
          <w:rtl w:val="0"/>
        </w:rPr>
      </w:r>
    </w:p>
    <w:sdt>
      <w:sdtPr>
        <w:lock w:val="contentLocked"/>
        <w:tag w:val="goog_rdk_0"/>
      </w:sdtPr>
      <w:sdtContent>
        <w:tbl>
          <w:tblPr>
            <w:tblStyle w:val="Table26"/>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2C">
                <w:pPr>
                  <w:keepNext w:val="1"/>
                  <w:keepLines w:val="1"/>
                  <w:spacing w:before="240" w:lineRule="auto"/>
                  <w:jc w:val="both"/>
                  <w:rPr>
                    <w:rFonts w:ascii="Arial" w:cs="Arial" w:eastAsia="Arial" w:hAnsi="Arial"/>
                    <w:sz w:val="21"/>
                    <w:szCs w:val="21"/>
                  </w:rPr>
                </w:pPr>
                <w:r w:rsidDel="00000000" w:rsidR="00000000" w:rsidRPr="00000000">
                  <w:rPr>
                    <w:rFonts w:ascii="Arial" w:cs="Arial" w:eastAsia="Arial" w:hAnsi="Arial"/>
                    <w:rtl w:val="0"/>
                  </w:rPr>
                  <w:t xml:space="preserve">Se promueve el proceso de investigación formativa al desarrollar pensamiento crítico a través de problemas del mundo real de tal manera que el estudiante identifique el problema, plantee soluciones y utilice el paradigma o modelo de programación para dar soluciones a problemas en las empresas u organizaciones.</w:t>
                </w:r>
                <w:r w:rsidDel="00000000" w:rsidR="00000000" w:rsidRPr="00000000">
                  <w:rPr>
                    <w:rFonts w:ascii="Arial" w:cs="Arial" w:eastAsia="Arial" w:hAnsi="Arial"/>
                    <w:sz w:val="21"/>
                    <w:szCs w:val="21"/>
                    <w:rtl w:val="0"/>
                  </w:rPr>
                  <w:t xml:space="preserve"> </w:t>
                </w:r>
              </w:p>
            </w:tc>
          </w:tr>
        </w:tbl>
      </w:sdtContent>
    </w:sdt>
    <w:p w:rsidR="00000000" w:rsidDel="00000000" w:rsidP="00000000" w:rsidRDefault="00000000" w:rsidRPr="00000000" w14:paraId="0000022D">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2E">
                <w:pPr>
                  <w:keepNext w:val="1"/>
                  <w:keepLines w:val="1"/>
                  <w:numPr>
                    <w:ilvl w:val="0"/>
                    <w:numId w:val="3"/>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2F">
      <w:pPr>
        <w:rPr>
          <w:rFonts w:ascii="Arial" w:cs="Arial" w:eastAsia="Arial" w:hAnsi="Arial"/>
          <w:b w:val="1"/>
        </w:rPr>
      </w:pPr>
      <w:r w:rsidDel="00000000" w:rsidR="00000000" w:rsidRPr="00000000">
        <w:rPr>
          <w:rtl w:val="0"/>
        </w:rPr>
      </w:r>
    </w:p>
    <w:sdt>
      <w:sdtPr>
        <w:lock w:val="contentLocked"/>
        <w:tag w:val="goog_rdk_2"/>
      </w:sdtPr>
      <w:sdtContent>
        <w:tbl>
          <w:tblPr>
            <w:tblStyle w:val="Table28"/>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230">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31">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232">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33">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34">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235">
                <w:pPr>
                  <w:spacing w:line="276" w:lineRule="auto"/>
                  <w:jc w:val="both"/>
                  <w:rPr>
                    <w:rFonts w:ascii="Arial" w:cs="Arial" w:eastAsia="Arial" w:hAnsi="Arial"/>
                    <w:b w:val="1"/>
                    <w:color w:val="c6d9f1"/>
                    <w:sz w:val="6"/>
                    <w:szCs w:val="6"/>
                  </w:rPr>
                </w:pPr>
                <w:r w:rsidDel="00000000" w:rsidR="00000000" w:rsidRPr="00000000">
                  <w:rPr>
                    <w:rFonts w:ascii="Arial" w:cs="Arial" w:eastAsia="Arial" w:hAnsi="Arial"/>
                    <w:b w:val="1"/>
                    <w:sz w:val="10"/>
                    <w:szCs w:val="10"/>
                    <w:rtl w:val="0"/>
                  </w:rPr>
                  <w:t xml:space="preserve">Tomar el mismo RA del literal 4 de este formato</w:t>
                </w:r>
                <w:r w:rsidDel="00000000" w:rsidR="00000000" w:rsidRPr="00000000">
                  <w:rPr>
                    <w:rtl w:val="0"/>
                  </w:rPr>
                </w:r>
              </w:p>
            </w:tc>
            <w:tc>
              <w:tcPr/>
              <w:p w:rsidR="00000000" w:rsidDel="00000000" w:rsidP="00000000" w:rsidRDefault="00000000" w:rsidRPr="00000000" w14:paraId="00000236">
                <w:pPr>
                  <w:spacing w:line="276" w:lineRule="auto"/>
                  <w:jc w:val="both"/>
                  <w:rPr>
                    <w:rFonts w:ascii="Arial" w:cs="Arial" w:eastAsia="Arial" w:hAnsi="Arial"/>
                    <w:b w:val="1"/>
                    <w:color w:val="c6d9f1"/>
                    <w:sz w:val="6"/>
                    <w:szCs w:val="6"/>
                  </w:rPr>
                </w:pPr>
                <w:r w:rsidDel="00000000" w:rsidR="00000000" w:rsidRPr="00000000">
                  <w:rPr>
                    <w:rFonts w:ascii="Arial" w:cs="Arial" w:eastAsia="Arial" w:hAnsi="Arial"/>
                    <w:b w:val="1"/>
                    <w:sz w:val="10"/>
                    <w:szCs w:val="10"/>
                    <w:rtl w:val="0"/>
                  </w:rPr>
                  <w:t xml:space="preserve">Formular un criterio de desempeño en coherencia con lo definido por el Programa académico. Revise el documento publicado por V. académica</w:t>
                </w:r>
                <w:r w:rsidDel="00000000" w:rsidR="00000000" w:rsidRPr="00000000">
                  <w:rPr>
                    <w:rtl w:val="0"/>
                  </w:rPr>
                </w:r>
              </w:p>
            </w:tc>
            <w:tc>
              <w:tcPr/>
              <w:p w:rsidR="00000000" w:rsidDel="00000000" w:rsidP="00000000" w:rsidRDefault="00000000" w:rsidRPr="00000000" w14:paraId="00000237">
                <w:pPr>
                  <w:spacing w:line="276" w:lineRule="auto"/>
                  <w:jc w:val="both"/>
                  <w:rPr>
                    <w:rFonts w:ascii="Arial" w:cs="Arial" w:eastAsia="Arial" w:hAnsi="Arial"/>
                    <w:b w:val="1"/>
                    <w:color w:val="c6d9f1"/>
                    <w:sz w:val="6"/>
                    <w:szCs w:val="6"/>
                  </w:rPr>
                </w:pPr>
                <w:r w:rsidDel="00000000" w:rsidR="00000000" w:rsidRPr="00000000">
                  <w:rPr>
                    <w:rFonts w:ascii="Arial" w:cs="Arial" w:eastAsia="Arial" w:hAnsi="Arial"/>
                    <w:b w:val="1"/>
                    <w:sz w:val="10"/>
                    <w:szCs w:val="10"/>
                    <w:rtl w:val="0"/>
                  </w:rPr>
                  <w:t xml:space="preserve">Establecer qué evidencias le permiten a usted como profesor hacer seguimiento y medir los resultados de aprendizaje </w:t>
                </w:r>
                <w:r w:rsidDel="00000000" w:rsidR="00000000" w:rsidRPr="00000000">
                  <w:rPr>
                    <w:rtl w:val="0"/>
                  </w:rPr>
                </w:r>
              </w:p>
            </w:tc>
            <w:tc>
              <w:tcPr/>
              <w:p w:rsidR="00000000" w:rsidDel="00000000" w:rsidP="00000000" w:rsidRDefault="00000000" w:rsidRPr="00000000" w14:paraId="00000238">
                <w:pPr>
                  <w:spacing w:line="276" w:lineRule="auto"/>
                  <w:jc w:val="both"/>
                  <w:rPr>
                    <w:rFonts w:ascii="Arial" w:cs="Arial" w:eastAsia="Arial" w:hAnsi="Arial"/>
                    <w:b w:val="1"/>
                    <w:color w:val="c6d9f1"/>
                    <w:sz w:val="10"/>
                    <w:szCs w:val="10"/>
                  </w:rPr>
                </w:pPr>
                <w:r w:rsidDel="00000000" w:rsidR="00000000" w:rsidRPr="00000000">
                  <w:rPr>
                    <w:rFonts w:ascii="Arial" w:cs="Arial" w:eastAsia="Arial" w:hAnsi="Arial"/>
                    <w:b w:val="1"/>
                    <w:sz w:val="10"/>
                    <w:szCs w:val="10"/>
                    <w:rtl w:val="0"/>
                  </w:rPr>
                  <w:t xml:space="preserve">Tomar ejemplos del documento de evaluación de RA: pueden ser las rúbricas u otras herramientas</w:t>
                </w:r>
                <w:r w:rsidDel="00000000" w:rsidR="00000000" w:rsidRPr="00000000">
                  <w:rPr>
                    <w:rtl w:val="0"/>
                  </w:rPr>
                </w:r>
              </w:p>
            </w:tc>
            <w:tc>
              <w:tcPr/>
              <w:p w:rsidR="00000000" w:rsidDel="00000000" w:rsidP="00000000" w:rsidRDefault="00000000" w:rsidRPr="00000000" w14:paraId="00000239">
                <w:pPr>
                  <w:rPr>
                    <w:rFonts w:ascii="Arial" w:cs="Arial" w:eastAsia="Arial" w:hAnsi="Arial"/>
                    <w:b w:val="1"/>
                    <w:sz w:val="10"/>
                    <w:szCs w:val="10"/>
                  </w:rPr>
                </w:pPr>
                <w:r w:rsidDel="00000000" w:rsidR="00000000" w:rsidRPr="00000000">
                  <w:rPr>
                    <w:rFonts w:ascii="Arial" w:cs="Arial" w:eastAsia="Arial" w:hAnsi="Arial"/>
                    <w:b w:val="1"/>
                    <w:sz w:val="10"/>
                    <w:szCs w:val="10"/>
                    <w:rtl w:val="0"/>
                  </w:rPr>
                  <w:t xml:space="preserve">Primer previo</w:t>
                </w:r>
              </w:p>
              <w:p w:rsidR="00000000" w:rsidDel="00000000" w:rsidP="00000000" w:rsidRDefault="00000000" w:rsidRPr="00000000" w14:paraId="0000023A">
                <w:pPr>
                  <w:rPr>
                    <w:rFonts w:ascii="Arial" w:cs="Arial" w:eastAsia="Arial" w:hAnsi="Arial"/>
                    <w:b w:val="1"/>
                    <w:sz w:val="10"/>
                    <w:szCs w:val="10"/>
                  </w:rPr>
                </w:pPr>
                <w:r w:rsidDel="00000000" w:rsidR="00000000" w:rsidRPr="00000000">
                  <w:rPr>
                    <w:rFonts w:ascii="Arial" w:cs="Arial" w:eastAsia="Arial" w:hAnsi="Arial"/>
                    <w:b w:val="1"/>
                    <w:sz w:val="10"/>
                    <w:szCs w:val="10"/>
                    <w:rtl w:val="0"/>
                  </w:rPr>
                  <w:t xml:space="preserve">Segundo previo</w:t>
                </w:r>
              </w:p>
              <w:p w:rsidR="00000000" w:rsidDel="00000000" w:rsidP="00000000" w:rsidRDefault="00000000" w:rsidRPr="00000000" w14:paraId="0000023B">
                <w:pPr>
                  <w:rPr>
                    <w:rFonts w:ascii="Arial" w:cs="Arial" w:eastAsia="Arial" w:hAnsi="Arial"/>
                    <w:b w:val="1"/>
                    <w:sz w:val="10"/>
                    <w:szCs w:val="10"/>
                  </w:rPr>
                </w:pPr>
                <w:r w:rsidDel="00000000" w:rsidR="00000000" w:rsidRPr="00000000">
                  <w:rPr>
                    <w:rFonts w:ascii="Arial" w:cs="Arial" w:eastAsia="Arial" w:hAnsi="Arial"/>
                    <w:b w:val="1"/>
                    <w:sz w:val="10"/>
                    <w:szCs w:val="10"/>
                    <w:rtl w:val="0"/>
                  </w:rPr>
                  <w:t xml:space="preserve">Tercera nota</w:t>
                </w:r>
              </w:p>
              <w:p w:rsidR="00000000" w:rsidDel="00000000" w:rsidP="00000000" w:rsidRDefault="00000000" w:rsidRPr="00000000" w14:paraId="0000023C">
                <w:pPr>
                  <w:rPr>
                    <w:rFonts w:ascii="Arial" w:cs="Arial" w:eastAsia="Arial" w:hAnsi="Arial"/>
                    <w:b w:val="1"/>
                    <w:sz w:val="10"/>
                    <w:szCs w:val="10"/>
                  </w:rPr>
                </w:pPr>
                <w:r w:rsidDel="00000000" w:rsidR="00000000" w:rsidRPr="00000000">
                  <w:rPr>
                    <w:rFonts w:ascii="Arial" w:cs="Arial" w:eastAsia="Arial" w:hAnsi="Arial"/>
                    <w:b w:val="1"/>
                    <w:sz w:val="10"/>
                    <w:szCs w:val="10"/>
                    <w:rtl w:val="0"/>
                  </w:rPr>
                  <w:t xml:space="preserve">Examen final</w:t>
                </w:r>
              </w:p>
              <w:p w:rsidR="00000000" w:rsidDel="00000000" w:rsidP="00000000" w:rsidRDefault="00000000" w:rsidRPr="00000000" w14:paraId="0000023D">
                <w:pPr>
                  <w:rPr>
                    <w:rFonts w:ascii="Arial" w:cs="Arial" w:eastAsia="Arial" w:hAnsi="Arial"/>
                    <w:b w:val="1"/>
                    <w:color w:val="c6d9f1"/>
                    <w:sz w:val="6"/>
                    <w:szCs w:val="6"/>
                  </w:rPr>
                </w:pPr>
                <w:r w:rsidDel="00000000" w:rsidR="00000000" w:rsidRPr="00000000">
                  <w:rPr>
                    <w:rFonts w:ascii="Arial" w:cs="Arial" w:eastAsia="Arial" w:hAnsi="Arial"/>
                    <w:b w:val="1"/>
                    <w:color w:val="c6d9f1"/>
                    <w:sz w:val="6"/>
                    <w:szCs w:val="6"/>
                    <w:rtl w:val="0"/>
                  </w:rPr>
                  <w:t xml:space="preserve">  </w:t>
                </w:r>
              </w:p>
            </w:tc>
          </w:tr>
          <w:tr>
            <w:trPr>
              <w:cantSplit w:val="0"/>
              <w:trHeight w:val="238" w:hRule="atLeast"/>
              <w:tblHeader w:val="0"/>
            </w:trPr>
            <w:tc>
              <w:tcPr/>
              <w:p w:rsidR="00000000" w:rsidDel="00000000" w:rsidP="00000000" w:rsidRDefault="00000000" w:rsidRPr="00000000" w14:paraId="0000023E">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RAC1: Diseña modelos de clases basado en un contexto utilizando una herramienta de modelado.</w:t>
                </w:r>
              </w:p>
              <w:p w:rsidR="00000000" w:rsidDel="00000000" w:rsidP="00000000" w:rsidRDefault="00000000" w:rsidRPr="00000000" w14:paraId="0000023F">
                <w:pPr>
                  <w:spacing w:line="276" w:lineRule="auto"/>
                  <w:jc w:val="both"/>
                  <w:rPr>
                    <w:rFonts w:ascii="Arial" w:cs="Arial" w:eastAsia="Arial" w:hAnsi="Arial"/>
                    <w:b w:val="1"/>
                  </w:rPr>
                </w:pPr>
                <w:r w:rsidDel="00000000" w:rsidR="00000000" w:rsidRPr="00000000">
                  <w:rPr>
                    <w:rFonts w:ascii="Arial" w:cs="Arial" w:eastAsia="Arial" w:hAnsi="Arial"/>
                    <w:sz w:val="18"/>
                    <w:szCs w:val="18"/>
                    <w:rtl w:val="0"/>
                  </w:rPr>
                  <w:br w:type="textWrapping"/>
                  <w:t xml:space="preserve">RAC2: Diseña aplicaciones bajo los principios de la programación orientada a objetos</w:t>
                </w:r>
                <w:r w:rsidDel="00000000" w:rsidR="00000000" w:rsidRPr="00000000">
                  <w:rPr>
                    <w:rFonts w:ascii="Arial" w:cs="Arial" w:eastAsia="Arial" w:hAnsi="Arial"/>
                    <w:rtl w:val="0"/>
                  </w:rPr>
                  <w:t xml:space="preserve"> </w:t>
                </w:r>
                <w:r w:rsidDel="00000000" w:rsidR="00000000" w:rsidRPr="00000000">
                  <w:rPr>
                    <w:rtl w:val="0"/>
                  </w:rPr>
                </w:r>
              </w:p>
            </w:tc>
            <w:tc>
              <w:tcPr/>
              <w:p w:rsidR="00000000" w:rsidDel="00000000" w:rsidP="00000000" w:rsidRDefault="00000000" w:rsidRPr="00000000" w14:paraId="00000240">
                <w:pPr>
                  <w:rPr>
                    <w:rFonts w:ascii="Arial" w:cs="Arial" w:eastAsia="Arial" w:hAnsi="Arial"/>
                  </w:rPr>
                </w:pPr>
                <w:r w:rsidDel="00000000" w:rsidR="00000000" w:rsidRPr="00000000">
                  <w:rPr>
                    <w:rFonts w:ascii="Arial" w:cs="Arial" w:eastAsia="Arial" w:hAnsi="Arial"/>
                    <w:rtl w:val="0"/>
                  </w:rPr>
                  <w:t xml:space="preserve">Busca y sugiere soluciones a los problemas planteados</w:t>
                </w:r>
              </w:p>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rtl w:val="0"/>
                  </w:rPr>
                  <w:t xml:space="preserve">Cumple con los trabajos a tiempo y con responsabilidad</w:t>
                </w:r>
              </w:p>
              <w:p w:rsidR="00000000" w:rsidDel="00000000" w:rsidP="00000000" w:rsidRDefault="00000000" w:rsidRPr="00000000" w14:paraId="00000242">
                <w:pPr>
                  <w:spacing w:line="276" w:lineRule="auto"/>
                  <w:rPr>
                    <w:rFonts w:ascii="Arial" w:cs="Arial" w:eastAsia="Arial" w:hAnsi="Arial"/>
                  </w:rPr>
                </w:pPr>
                <w:r w:rsidDel="00000000" w:rsidR="00000000" w:rsidRPr="00000000">
                  <w:rPr>
                    <w:rFonts w:ascii="Arial" w:cs="Arial" w:eastAsia="Arial" w:hAnsi="Arial"/>
                    <w:rtl w:val="0"/>
                  </w:rPr>
                  <w:t xml:space="preserve">Realiza seguimiento al avance de los trabajos asignados a los miembros del equipo</w:t>
                </w:r>
              </w:p>
            </w:tc>
            <w:tc>
              <w:tcPr/>
              <w:p w:rsidR="00000000" w:rsidDel="00000000" w:rsidP="00000000" w:rsidRDefault="00000000" w:rsidRPr="00000000" w14:paraId="00000243">
                <w:pPr>
                  <w:spacing w:line="276" w:lineRule="auto"/>
                  <w:rPr>
                    <w:rFonts w:ascii="Arial" w:cs="Arial" w:eastAsia="Arial" w:hAnsi="Arial"/>
                  </w:rPr>
                </w:pPr>
                <w:r w:rsidDel="00000000" w:rsidR="00000000" w:rsidRPr="00000000">
                  <w:rPr>
                    <w:rFonts w:ascii="Arial" w:cs="Arial" w:eastAsia="Arial" w:hAnsi="Arial"/>
                    <w:rtl w:val="0"/>
                  </w:rPr>
                  <w:t xml:space="preserve">A partir de la comprensión de una situación problema el estudiante presenta como resultado un trabajo en equipo para cumplir con los tiempos y responsabilidades</w:t>
                </w:r>
              </w:p>
            </w:tc>
            <w:tc>
              <w:tcPr/>
              <w:p w:rsidR="00000000" w:rsidDel="00000000" w:rsidP="00000000" w:rsidRDefault="00000000" w:rsidRPr="00000000" w14:paraId="00000244">
                <w:pPr>
                  <w:rPr>
                    <w:rFonts w:ascii="Arial" w:cs="Arial" w:eastAsia="Arial" w:hAnsi="Arial"/>
                  </w:rPr>
                </w:pPr>
                <w:r w:rsidDel="00000000" w:rsidR="00000000" w:rsidRPr="00000000">
                  <w:rPr>
                    <w:rtl w:val="0"/>
                  </w:rPr>
                </w:r>
              </w:p>
              <w:p w:rsidR="00000000" w:rsidDel="00000000" w:rsidP="00000000" w:rsidRDefault="00000000" w:rsidRPr="00000000" w14:paraId="0000024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46">
                <w:pPr>
                  <w:spacing w:line="276" w:lineRule="auto"/>
                  <w:rPr>
                    <w:rFonts w:ascii="Arial" w:cs="Arial" w:eastAsia="Arial" w:hAnsi="Arial"/>
                  </w:rPr>
                </w:pPr>
                <w:r w:rsidDel="00000000" w:rsidR="00000000" w:rsidRPr="00000000">
                  <w:rPr>
                    <w:rFonts w:ascii="Arial" w:cs="Arial" w:eastAsia="Arial" w:hAnsi="Arial"/>
                    <w:rtl w:val="0"/>
                  </w:rPr>
                  <w:t xml:space="preserve">A partir de la comprensión de una situación problema el estudiante presenta como resultado un trabajo en equipo para cumplir con los tiempos y responsabilidades</w:t>
                </w:r>
              </w:p>
            </w:tc>
            <w:tc>
              <w:tcPr/>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rtl w:val="0"/>
                  </w:rPr>
                  <w:t xml:space="preserve">Primer Previo</w:t>
                </w:r>
              </w:p>
            </w:tc>
          </w:tr>
          <w:tr>
            <w:trPr>
              <w:cantSplit w:val="0"/>
              <w:trHeight w:val="1170" w:hRule="atLeast"/>
              <w:tblHeader w:val="0"/>
            </w:trPr>
            <w:tc>
              <w:tcPr/>
              <w:p w:rsidR="00000000" w:rsidDel="00000000" w:rsidP="00000000" w:rsidRDefault="00000000" w:rsidRPr="00000000" w14:paraId="00000248">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RAC3: Construye aplicaciones bajo las buenas prácticas de la programación orientada a objetos.</w:t>
                </w:r>
              </w:p>
              <w:p w:rsidR="00000000" w:rsidDel="00000000" w:rsidP="00000000" w:rsidRDefault="00000000" w:rsidRPr="00000000" w14:paraId="00000249">
                <w:pPr>
                  <w:widowControl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A">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RAC4: Aplica estrategias de autoaprendizaje para actualizarse y adaptarse a nuevas herramientas y metodologías en Programación Orientada a Objetos.</w:t>
                </w:r>
              </w:p>
              <w:p w:rsidR="00000000" w:rsidDel="00000000" w:rsidP="00000000" w:rsidRDefault="00000000" w:rsidRPr="00000000" w14:paraId="0000024B">
                <w:pPr>
                  <w:spacing w:line="276" w:lineRule="auto"/>
                  <w:rPr>
                    <w:rFonts w:ascii="Arial" w:cs="Arial" w:eastAsia="Arial" w:hAnsi="Arial"/>
                  </w:rPr>
                </w:pPr>
                <w:r w:rsidDel="00000000" w:rsidR="00000000" w:rsidRPr="00000000">
                  <w:rPr>
                    <w:rFonts w:ascii="Arial" w:cs="Arial" w:eastAsia="Arial" w:hAnsi="Arial"/>
                    <w:sz w:val="18"/>
                    <w:szCs w:val="18"/>
                    <w:rtl w:val="0"/>
                  </w:rPr>
                  <w:t xml:space="preserve">programación orientada a objetos</w:t>
                </w:r>
                <w:r w:rsidDel="00000000" w:rsidR="00000000" w:rsidRPr="00000000">
                  <w:rPr>
                    <w:rtl w:val="0"/>
                  </w:rPr>
                </w:r>
              </w:p>
            </w:tc>
            <w:tc>
              <w:tcPr/>
              <w:p w:rsidR="00000000" w:rsidDel="00000000" w:rsidP="00000000" w:rsidRDefault="00000000" w:rsidRPr="00000000" w14:paraId="0000024C">
                <w:pPr>
                  <w:spacing w:line="276" w:lineRule="auto"/>
                  <w:rPr>
                    <w:rFonts w:ascii="Arial" w:cs="Arial" w:eastAsia="Arial" w:hAnsi="Arial"/>
                  </w:rPr>
                </w:pPr>
                <w:r w:rsidDel="00000000" w:rsidR="00000000" w:rsidRPr="00000000">
                  <w:rPr>
                    <w:rFonts w:ascii="Arial" w:cs="Arial" w:eastAsia="Arial" w:hAnsi="Arial"/>
                    <w:rtl w:val="0"/>
                  </w:rPr>
                  <w:t xml:space="preserve">Aplica metodología de desarrollo de aplicaciones.</w:t>
                </w:r>
              </w:p>
              <w:p w:rsidR="00000000" w:rsidDel="00000000" w:rsidP="00000000" w:rsidRDefault="00000000" w:rsidRPr="00000000" w14:paraId="0000024D">
                <w:pPr>
                  <w:spacing w:line="276" w:lineRule="auto"/>
                  <w:rPr>
                    <w:rFonts w:ascii="Arial" w:cs="Arial" w:eastAsia="Arial" w:hAnsi="Arial"/>
                  </w:rPr>
                </w:pPr>
                <w:r w:rsidDel="00000000" w:rsidR="00000000" w:rsidRPr="00000000">
                  <w:rPr>
                    <w:rFonts w:ascii="Arial" w:cs="Arial" w:eastAsia="Arial" w:hAnsi="Arial"/>
                    <w:rtl w:val="0"/>
                  </w:rPr>
                  <w:t xml:space="preserve">Desarrolla soluciones utilizando un lenguaje computacional</w:t>
                </w:r>
              </w:p>
            </w:tc>
            <w:tc>
              <w:tcPr/>
              <w:p w:rsidR="00000000" w:rsidDel="00000000" w:rsidP="00000000" w:rsidRDefault="00000000" w:rsidRPr="00000000" w14:paraId="0000024E">
                <w:pPr>
                  <w:spacing w:line="276" w:lineRule="auto"/>
                  <w:rPr>
                    <w:rFonts w:ascii="Arial" w:cs="Arial" w:eastAsia="Arial" w:hAnsi="Arial"/>
                  </w:rPr>
                </w:pPr>
                <w:r w:rsidDel="00000000" w:rsidR="00000000" w:rsidRPr="00000000">
                  <w:rPr>
                    <w:rFonts w:ascii="Arial" w:cs="Arial" w:eastAsia="Arial" w:hAnsi="Arial"/>
                    <w:rtl w:val="0"/>
                  </w:rPr>
                  <w:t xml:space="preserve">Construye modelos utilizando el paradigma o modelo de programación.</w:t>
                </w:r>
              </w:p>
              <w:p w:rsidR="00000000" w:rsidDel="00000000" w:rsidP="00000000" w:rsidRDefault="00000000" w:rsidRPr="00000000" w14:paraId="0000024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50">
                <w:pPr>
                  <w:spacing w:line="276" w:lineRule="auto"/>
                  <w:rPr>
                    <w:rFonts w:ascii="Arial" w:cs="Arial" w:eastAsia="Arial" w:hAnsi="Arial"/>
                  </w:rPr>
                </w:pPr>
                <w:r w:rsidDel="00000000" w:rsidR="00000000" w:rsidRPr="00000000">
                  <w:rPr>
                    <w:rFonts w:ascii="Arial" w:cs="Arial" w:eastAsia="Arial" w:hAnsi="Arial"/>
                    <w:rtl w:val="0"/>
                  </w:rPr>
                  <w:t xml:space="preserve">Construye soluciones que responden a los requerimientos funcionales.</w:t>
                </w:r>
              </w:p>
            </w:tc>
            <w:tc>
              <w:tcPr/>
              <w:p w:rsidR="00000000" w:rsidDel="00000000" w:rsidP="00000000" w:rsidRDefault="00000000" w:rsidRPr="00000000" w14:paraId="00000251">
                <w:pPr>
                  <w:spacing w:line="276" w:lineRule="auto"/>
                  <w:rPr>
                    <w:rFonts w:ascii="Arial" w:cs="Arial" w:eastAsia="Arial" w:hAnsi="Arial"/>
                  </w:rPr>
                </w:pPr>
                <w:r w:rsidDel="00000000" w:rsidR="00000000" w:rsidRPr="00000000">
                  <w:rPr>
                    <w:rFonts w:ascii="Arial" w:cs="Arial" w:eastAsia="Arial" w:hAnsi="Arial"/>
                    <w:rtl w:val="0"/>
                  </w:rPr>
                  <w:t xml:space="preserve">Rubrica para evaluar el modelo,</w:t>
                </w:r>
              </w:p>
              <w:p w:rsidR="00000000" w:rsidDel="00000000" w:rsidP="00000000" w:rsidRDefault="00000000" w:rsidRPr="00000000" w14:paraId="0000025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5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54">
                <w:pPr>
                  <w:spacing w:line="276" w:lineRule="auto"/>
                  <w:rPr>
                    <w:rFonts w:ascii="Arial" w:cs="Arial" w:eastAsia="Arial" w:hAnsi="Arial"/>
                  </w:rPr>
                </w:pPr>
                <w:r w:rsidDel="00000000" w:rsidR="00000000" w:rsidRPr="00000000">
                  <w:rPr>
                    <w:rFonts w:ascii="Arial" w:cs="Arial" w:eastAsia="Arial" w:hAnsi="Arial"/>
                    <w:rtl w:val="0"/>
                  </w:rPr>
                  <w:t xml:space="preserve">Herramientas tecnológicas para la evaluación de los modelos o soluciones.</w:t>
                </w:r>
              </w:p>
            </w:tc>
            <w:tc>
              <w:tcPr/>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258">
                <w:pP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259">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5A">
                <w:pPr>
                  <w:keepNext w:val="1"/>
                  <w:keepLines w:val="1"/>
                  <w:numPr>
                    <w:ilvl w:val="0"/>
                    <w:numId w:val="3"/>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5B">
      <w:pPr>
        <w:keepNext w:val="1"/>
        <w:keepLines w:val="1"/>
        <w:spacing w:after="0" w:line="240" w:lineRule="auto"/>
        <w:ind w:left="720"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25C">
      <w:pPr>
        <w:spacing w:after="0" w:line="240" w:lineRule="auto"/>
        <w:rPr>
          <w:rFonts w:ascii="Arial" w:cs="Arial" w:eastAsia="Arial" w:hAnsi="Arial"/>
          <w:b w:val="1"/>
          <w:sz w:val="18"/>
          <w:szCs w:val="18"/>
        </w:rPr>
      </w:pPr>
      <w:r w:rsidDel="00000000" w:rsidR="00000000" w:rsidRPr="00000000">
        <w:rPr>
          <w:rtl w:val="0"/>
        </w:rPr>
      </w:r>
    </w:p>
    <w:tbl>
      <w:tblPr>
        <w:tblStyle w:val="Table30"/>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5D">
            <w:pPr>
              <w:numPr>
                <w:ilvl w:val="0"/>
                <w:numId w:val="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Villalobos, Jorge; Casallas Ruby. Fundamentos de programación- aprendizaje activo basado en casos. Jorge A. Villalobos S. y Rubby Casallas. Prentice Hall. 2009</w:t>
            </w:r>
          </w:p>
          <w:p w:rsidR="00000000" w:rsidDel="00000000" w:rsidP="00000000" w:rsidRDefault="00000000" w:rsidRPr="00000000" w14:paraId="0000025E">
            <w:pPr>
              <w:numPr>
                <w:ilvl w:val="0"/>
                <w:numId w:val="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Wu, Thomas. Programación en Java. McGraw Hill. 2008</w:t>
            </w:r>
          </w:p>
          <w:p w:rsidR="00000000" w:rsidDel="00000000" w:rsidP="00000000" w:rsidRDefault="00000000" w:rsidRPr="00000000" w14:paraId="0000025F">
            <w:pPr>
              <w:numPr>
                <w:ilvl w:val="0"/>
                <w:numId w:val="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Deitel &amp; Deitel. Java: Como programar. Pearson Education. 2005</w:t>
            </w:r>
          </w:p>
          <w:p w:rsidR="00000000" w:rsidDel="00000000" w:rsidP="00000000" w:rsidRDefault="00000000" w:rsidRPr="00000000" w14:paraId="00000260">
            <w:pPr>
              <w:numPr>
                <w:ilvl w:val="0"/>
                <w:numId w:val="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Thomas. An Introduction To Object-Oriented Programming With Java. McGraw Hill. 2010</w:t>
            </w:r>
          </w:p>
          <w:p w:rsidR="00000000" w:rsidDel="00000000" w:rsidP="00000000" w:rsidRDefault="00000000" w:rsidRPr="00000000" w14:paraId="00000261">
            <w:pPr>
              <w:numPr>
                <w:ilvl w:val="0"/>
                <w:numId w:val="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Skrien. Object Oriented Desing Using Java. McGraw Hill. 2009</w:t>
            </w:r>
          </w:p>
          <w:p w:rsidR="00000000" w:rsidDel="00000000" w:rsidP="00000000" w:rsidRDefault="00000000" w:rsidRPr="00000000" w14:paraId="00000262">
            <w:pPr>
              <w:numPr>
                <w:ilvl w:val="0"/>
                <w:numId w:val="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Allende, Jesús S. Java 2. McGraw-Hill, 2005</w:t>
            </w:r>
          </w:p>
          <w:p w:rsidR="00000000" w:rsidDel="00000000" w:rsidP="00000000" w:rsidRDefault="00000000" w:rsidRPr="00000000" w14:paraId="00000263">
            <w:pPr>
              <w:numPr>
                <w:ilvl w:val="0"/>
                <w:numId w:val="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Dean. Introduction To Programming With Java: A Problem Solving Approach . McGraw Hill. 2008</w:t>
            </w:r>
          </w:p>
          <w:p w:rsidR="00000000" w:rsidDel="00000000" w:rsidP="00000000" w:rsidRDefault="00000000" w:rsidRPr="00000000" w14:paraId="00000264">
            <w:pPr>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http://www.programacion.com/tutorial/java_basico/</w:t>
            </w:r>
          </w:p>
          <w:p w:rsidR="00000000" w:rsidDel="00000000" w:rsidP="00000000" w:rsidRDefault="00000000" w:rsidRPr="00000000" w14:paraId="00000265">
            <w:pPr>
              <w:numPr>
                <w:ilvl w:val="0"/>
                <w:numId w:val="1"/>
              </w:numPr>
              <w:spacing w:line="276" w:lineRule="auto"/>
              <w:ind w:left="720" w:hanging="360"/>
              <w:jc w:val="both"/>
              <w:rPr>
                <w:rFonts w:ascii="Arial" w:cs="Arial" w:eastAsia="Arial" w:hAnsi="Arial"/>
                <w:sz w:val="18"/>
                <w:szCs w:val="18"/>
              </w:rPr>
            </w:pPr>
            <w:hyperlink r:id="rId7">
              <w:r w:rsidDel="00000000" w:rsidR="00000000" w:rsidRPr="00000000">
                <w:rPr>
                  <w:rFonts w:ascii="Arial" w:cs="Arial" w:eastAsia="Arial" w:hAnsi="Arial"/>
                  <w:color w:val="0000ff"/>
                  <w:sz w:val="18"/>
                  <w:szCs w:val="18"/>
                  <w:u w:val="single"/>
                  <w:rtl w:val="0"/>
                </w:rPr>
                <w:t xml:space="preserve">http://java.sun.com/docs/books/tutorial/java/index.html</w:t>
              </w:r>
            </w:hyperlink>
            <w:r w:rsidDel="00000000" w:rsidR="00000000" w:rsidRPr="00000000">
              <w:rPr>
                <w:rtl w:val="0"/>
              </w:rPr>
            </w:r>
          </w:p>
          <w:p w:rsidR="00000000" w:rsidDel="00000000" w:rsidP="00000000" w:rsidRDefault="00000000" w:rsidRPr="00000000" w14:paraId="00000266">
            <w:pPr>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http://www.dickbaldwin.com/toc.htm</w:t>
            </w:r>
          </w:p>
          <w:p w:rsidR="00000000" w:rsidDel="00000000" w:rsidP="00000000" w:rsidRDefault="00000000" w:rsidRPr="00000000" w14:paraId="00000267">
            <w:pPr>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http://www.sap-img.com/java/index.htm</w:t>
            </w:r>
          </w:p>
          <w:p w:rsidR="00000000" w:rsidDel="00000000" w:rsidP="00000000" w:rsidRDefault="00000000" w:rsidRPr="00000000" w14:paraId="00000268">
            <w:pPr>
              <w:numPr>
                <w:ilvl w:val="0"/>
                <w:numId w:val="1"/>
              </w:numPr>
              <w:spacing w:after="200" w:line="276" w:lineRule="auto"/>
              <w:ind w:left="720" w:hanging="360"/>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http://mindprod.com/jgloss/jgloss.html</w:t>
            </w:r>
            <w:r w:rsidDel="00000000" w:rsidR="00000000" w:rsidRPr="00000000">
              <w:rPr>
                <w:rtl w:val="0"/>
              </w:rPr>
            </w:r>
          </w:p>
        </w:tc>
      </w:tr>
    </w:tbl>
    <w:p w:rsidR="00000000" w:rsidDel="00000000" w:rsidP="00000000" w:rsidRDefault="00000000" w:rsidRPr="00000000" w14:paraId="00000269">
      <w:pPr>
        <w:spacing w:after="0" w:line="240" w:lineRule="auto"/>
        <w:rPr>
          <w:rFonts w:ascii="Arial" w:cs="Arial" w:eastAsia="Arial" w:hAnsi="Arial"/>
          <w:b w:val="1"/>
          <w:sz w:val="16"/>
          <w:szCs w:val="16"/>
        </w:rPr>
        <w:sectPr>
          <w:headerReference r:id="rId8" w:type="default"/>
          <w:headerReference r:id="rId9" w:type="first"/>
          <w:headerReference r:id="rId10" w:type="even"/>
          <w:footerReference r:id="rId11"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7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75">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7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7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7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A">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7B">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7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7D">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7F">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8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8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8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8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85">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86">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88">
      <w:pPr>
        <w:rPr>
          <w:rFonts w:ascii="Arial" w:cs="Arial" w:eastAsia="Arial" w:hAnsi="Arial"/>
          <w:sz w:val="18"/>
          <w:szCs w:val="18"/>
        </w:rPr>
      </w:pPr>
      <w:r w:rsidDel="00000000" w:rsidR="00000000" w:rsidRPr="00000000">
        <w:rPr>
          <w:rtl w:val="0"/>
        </w:rPr>
      </w:r>
    </w:p>
    <w:sectPr>
      <w:headerReference r:id="rId12" w:type="default"/>
      <w:headerReference r:id="rId13" w:type="first"/>
      <w:headerReference r:id="rId14"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java.sun.com/docs/books/tutorial/java/index.htm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cpFzCciR6jumdlM3rm4e10qPgw==">CgMxLjAaHwoBMBIaChgICVIUChJ0YWJsZS45NWpsMDdvY2ltcHYaHwoBMRIaChgICVIUChJ0YWJsZS44MDNrOW5vdng0cHMaHwoBMhIaChgICVIUChJ0YWJsZS4zenJsZncyNGR4cGIaHwoBMxIaChgICVIUChJ0YWJsZS4xanFmdjJ1d3R0NmEyCGguZ2pkZ3hzMg5oLnFkOXR4a3NlcG5hZDIKaWQuMWZvYjl0ZTgAciExYlN0UFhodDd0SmEyb0lHYXB3NF9hbmlRLXU5WGs1Y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