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9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9892"/>
        <w:tblGridChange w:id="0">
          <w:tblGrid>
            <w:gridCol w:w="9892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05">
            <w:pPr>
              <w:keepNext w:val="1"/>
              <w:keepLines w:val="1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IDENTIFICACIÓN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8.6902404526163"/>
        <w:gridCol w:w="3763.813295615276"/>
        <w:gridCol w:w="1"/>
        <w:gridCol w:w="2274.5346534653463"/>
        <w:gridCol w:w="1204.961810466761"/>
        <w:tblGridChange w:id="0">
          <w:tblGrid>
            <w:gridCol w:w="2328.6902404526163"/>
            <w:gridCol w:w="3763.813295615276"/>
            <w:gridCol w:w="1"/>
            <w:gridCol w:w="2274.5346534653463"/>
            <w:gridCol w:w="1204.961810466761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FACULTAD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Ingeniería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Ingeniería de Sistemas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III</w:t>
            </w:r>
          </w:p>
        </w:tc>
      </w:tr>
    </w:tbl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71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6.0028288543135"/>
        <w:gridCol w:w="2172.118811881188"/>
        <w:gridCol w:w="1748.978783592645"/>
        <w:gridCol w:w="2369.584158415841"/>
        <w:gridCol w:w="1255.3154172560112"/>
        <w:tblGridChange w:id="0">
          <w:tblGrid>
            <w:gridCol w:w="2426.0028288543135"/>
            <w:gridCol w:w="2172.118811881188"/>
            <w:gridCol w:w="1748.978783592645"/>
            <w:gridCol w:w="2369.584158415841"/>
            <w:gridCol w:w="1255.3154172560112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Área de 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Socio Humanística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Código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1155306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Nombre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Seminario de investigación 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Tipo de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Teórico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Práctico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Número de Créditos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Tipo de Crédito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Electivo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de Acompañamiento Directo (HAD)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32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Totales Teóricas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Totales Prácticas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de Trabajo Independiente (HTI)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64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Total Horas de Trabajo Académico del Estudiante (HAD+HTI)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96</w:t>
            </w:r>
          </w:p>
        </w:tc>
      </w:tr>
    </w:tbl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3212"/>
        <w:gridCol w:w="6717"/>
        <w:tblGridChange w:id="0">
          <w:tblGrid>
            <w:gridCol w:w="3212"/>
            <w:gridCol w:w="6717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PRE-REQUISITOS</w:t>
            </w:r>
          </w:p>
        </w:tc>
      </w:tr>
      <w:tr>
        <w:trPr>
          <w:cantSplit w:val="0"/>
          <w:tblHeader w:val="0"/>
        </w:trPr>
        <w:tc>
          <w:tcPr>
            <w:shd w:fill="fbd5b5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shd w:fill="fbd5b5" w:val="clea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Curso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>
              <w:rPr>
                <w:rFonts w:ascii="Arial" w:cs="Arial" w:eastAsia="Arial" w:hAnsi="Arial"/>
                <w:b w:val="1"/>
                <w:sz w:val="16"/>
                <w:szCs w:val="16"/>
              </w:rPr>
              <w:t xml:space="preserve">1155209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>
              <w:rPr>
                <w:rFonts w:ascii="Arial" w:cs="Arial" w:eastAsia="Arial" w:hAnsi="Arial"/>
                <w:b w:val="1"/>
                <w:sz w:val="16"/>
                <w:szCs w:val="16"/>
              </w:rPr>
              <w:t xml:space="preserve">Seminario Integrador I</w:t>
            </w:r>
          </w:p>
        </w:tc>
      </w:tr>
    </w:tbl>
    <w:p w:rsidR="00000000" w:rsidDel="00000000" w:rsidP="00000000" w:rsidRDefault="00000000" w:rsidRPr="00000000" w14:paraId="0000004D">
      <w:pPr>
        <w:spacing w:after="0" w:line="240" w:lineRule="auto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Nota: sólo se incluye prerrequisito cuando sea necesario.</w:t>
      </w:r>
    </w:p>
    <w:p w:rsidR="00000000" w:rsidDel="00000000" w:rsidP="00000000" w:rsidRDefault="00000000" w:rsidRPr="00000000" w14:paraId="0000004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5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9956"/>
        <w:tblGridChange w:id="0">
          <w:tblGrid>
            <w:gridCol w:w="9956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4F">
            <w:pPr>
              <w:keepNext w:val="1"/>
              <w:keepLines w:val="1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JUSTIFICACIÓN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En este apartado el profesor expresa los fundamentos teóricos, epistemológicos y disciplinares que justifican el curso, acorde con lo declarado por el programa académico en su perfil de egreso, en las competencias generales y sus resultados de aprendizaje. La justificación dará respuesta a preguntas como: </w:t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le puede aportar mi curso al perfil y competencias que debe adquirir el profesional X?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¿Cuál es la importancia de mi curso en la formación integral de mis estudiantes?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dominios cognitivos, actitudinales, procedimentales y de producto, aporta mi curso en la formación del profesional X?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fundamentos teóricos y científicos aporta mi curso?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82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Programa de Ingeniería de Sistemas es consciente de la formación integral del estudiante ha formulado asignaturas que conduzcan al futuro profesional a un proceso de reflexión integración y la participación activa del estudiante, la asignatura de seminario investigativo I es la primera de tres seminarios investigativo que debe adelantar el estudiante en el transcurso de la carrera. Esto considerando que la investigación es una actividad sistemática dirigida a obtener, mediante observación, la experimentación, nuevas informaciones y conocimientos que necesitan para ampliar los diversos campos de la ciencia y la tecnología.</w:t>
            </w:r>
          </w:p>
          <w:p w:rsidR="00000000" w:rsidDel="00000000" w:rsidP="00000000" w:rsidRDefault="00000000" w:rsidRPr="00000000" w14:paraId="00000059">
            <w:pPr>
              <w:widowControl w:val="0"/>
              <w:shd w:fill="ffffff" w:val="clear"/>
              <w:spacing w:after="90" w:before="9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Consciente de que en la actualidad la formación profesional es de mucha importancia la intervención y  participación activa de los estudiantes, los seminarios de investigación están orientados al desarrollo de competencias académicas y profesionales para que el estudiante pueda asumir con responsabilidad y actitud crítica las situaciones que se presentan en el campo de la tecnología y más propiamente de la ingeniería de sistemas, y que además sea capaz, de transformar temas y convertirlos en proyectos de investigación</w:t>
            </w:r>
          </w:p>
          <w:p w:rsidR="00000000" w:rsidDel="00000000" w:rsidP="00000000" w:rsidRDefault="00000000" w:rsidRPr="00000000" w14:paraId="0000005A">
            <w:pPr>
              <w:widowControl w:val="0"/>
              <w:shd w:fill="ffffff" w:val="clear"/>
              <w:spacing w:after="90" w:before="90" w:lineRule="auto"/>
              <w:jc w:val="both"/>
              <w:rPr>
                <w:rFonts w:ascii="Times New Roman" w:cs="Times New Roman" w:eastAsia="Times New Roman" w:hAnsi="Times New Roman"/>
                <w:color w:val="445555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Por la naturaleza propia de  los seminarios el estudiante entra en estrecho contacto con el profesor y éste le ofrece en los ejemplos y trabajos, el medio de desarrollar sus capacidades y de profundizar en las bases conceptuales necesarias hacia el camino de la investigación. Profesores y estudiantes trabajan conjuntamente para la solución de problemas y tareas las cuales fueron colocadas para adelantar la investigación,  el estudiante investiga, compara, saca conclusiones, descubre caminos y el profesor busca conseguir sus fines por medio de enseñanza-aprendizaje dialogal.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before="319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Sin duda alguna la investigación ayuda a mejorar el estudio porque permite establecer contacto con la realidad a fin de que se conozca mejor. Constituye un estímulo para la actividad intelectual creadora. Ayuda a desarrollar una curiosidad creciente acerca de la solución de problemas, además, contribuye al progreso de la lectura crítica. </w:t>
            </w:r>
          </w:p>
          <w:p w:rsidR="00000000" w:rsidDel="00000000" w:rsidP="00000000" w:rsidRDefault="00000000" w:rsidRPr="00000000" w14:paraId="0000005C">
            <w:pPr>
              <w:widowControl w:val="0"/>
              <w:jc w:val="both"/>
              <w:rPr>
                <w:rFonts w:ascii="Times New Roman" w:cs="Times New Roman" w:eastAsia="Times New Roman" w:hAnsi="Times New Roman"/>
                <w:color w:val="0070c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0" w:line="240" w:lineRule="auto"/>
        <w:jc w:val="both"/>
        <w:rPr>
          <w:rFonts w:ascii="Arial" w:cs="Arial" w:eastAsia="Arial" w:hAnsi="Arial"/>
          <w:color w:val="ffffff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5E">
            <w:pPr>
              <w:keepNext w:val="1"/>
              <w:keepLines w:val="1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OBJETIVOS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Los objetivos expresan lo que se propone el profesor para lograr los resultados de aprendizaje. Deben formularse en coherencia con las competencias y resultados de aprendizaje previstos. Se recomienda formular no más de tres (3) objetivos.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7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Brindar los elementos fundamentales para que el estudiante pueda definir y estructurar su propuesta de investigación como el proyecto de trabajo de grado, con una metodología acorde a sus intereses, línea de investigación y parámetros normalizados.</w:t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Adquirir elementos de carácter teórico- práctico sobre el proceso de investigación que les permita a los estudiantes formular propuestas de investigación para resolver la problemática planteada.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66">
            <w:pPr>
              <w:keepNext w:val="1"/>
              <w:keepLines w:val="1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COMPETENCIA GENÉRICA Y ESPECÍFICA DEL CURSO Y RESULTADOS DE APRENDIZAJE ASOCIADOS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14.852176496806"/>
        <w:gridCol w:w="2206.699450304561"/>
        <w:gridCol w:w="2625.224186599317"/>
        <w:gridCol w:w="2625.224186599317"/>
        <w:tblGridChange w:id="0">
          <w:tblGrid>
            <w:gridCol w:w="2514.852176496806"/>
            <w:gridCol w:w="2206.699450304561"/>
            <w:gridCol w:w="2625.224186599317"/>
            <w:gridCol w:w="2625.224186599317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 la Competencia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Descripción de la Competencia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programa  a los que aporta el Programa (RAP)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 de Aprendizaje del Curso (RAC)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Competencias Procedimentales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28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Utiliza las bases conceptuales estudiadas para el planteamiento de propuestas de investigación.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28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Planea  problemas cotidianos y de la vida real relacionados con el objeto de estudio de la carrera de ingeniería de sistemas.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28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Observa  problemas que involucra la ingeniería de sistemas y los convierte en propuestas de investigación. 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28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Expresa activamente la problemática  planteada  a  los compañeros de clase.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Competencias conceptuales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5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Identifica los elementos que conforman una propuesta de investigación.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5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Diferencia con claridad los aspectos generales de la investigación cuantitativa y la investigación cualitativa. </w:t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5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Distingue los elementos que se consideran en la formulación de un título de investigación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5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Diferencia un semillero de investigación de un grupo de investigación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5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Diferencia lo que es una descripción general del problema de una justificación.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5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Define claramente el concepto de seminario integrador y la importancia para el estudiante de ingeniería de sistemas.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5"/>
              </w:numPr>
              <w:spacing w:after="28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Expresa con claridad los recursos que intervienen en una propuesta de investigación.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Competencias Actitudinales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numPr>
                <w:ilvl w:val="0"/>
                <w:numId w:val="23"/>
              </w:numPr>
              <w:tabs>
                <w:tab w:val="left" w:leader="none" w:pos="1080"/>
              </w:tabs>
              <w:ind w:left="720" w:hanging="36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Participa en forma activa en la socialización de los diferentes temas planteados por los estudiantes que cursan la asignatura.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23"/>
              </w:numPr>
              <w:tabs>
                <w:tab w:val="left" w:leader="none" w:pos="1080"/>
              </w:tabs>
              <w:ind w:left="720" w:hanging="36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Acepta respetuosamente las sugerencias realizadas al trabajo desarrollado.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23"/>
              </w:numPr>
              <w:tabs>
                <w:tab w:val="left" w:leader="none" w:pos="1080"/>
              </w:tabs>
              <w:ind w:left="720" w:hanging="36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Organiza en forma lógica las partes que conforman una propuesta de investigación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Notas Importantes: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Esta información se encuentra en el documento de lineamientos curriculares y los que aprobó el programa académico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 la competencia no tiene una denominación (nombre de la competencia) coloque solamente si la competencia es genérica o específica.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1"/>
        <w:keepLines w:val="1"/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8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2"/>
        <w:tblGridChange w:id="0">
          <w:tblGrid>
            <w:gridCol w:w="9892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89">
            <w:pPr>
              <w:keepNext w:val="1"/>
              <w:keepLines w:val="1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CONTENIDO DEL CURSO Y TRABAJO CON ACOMPAÑAMIENTO DIRECTO E INDEPENDIENTE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POR TEMAS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Nota: </w:t>
      </w:r>
      <w:r w:rsidDel="00000000" w:rsidR="00000000" w:rsidRPr="00000000">
        <w:rPr>
          <w:rFonts w:ascii="Roboto" w:cs="Roboto" w:eastAsia="Roboto" w:hAnsi="Roboto"/>
          <w:b w:val="1"/>
          <w:color w:val="1f1f1f"/>
          <w:sz w:val="18"/>
          <w:szCs w:val="18"/>
          <w:highlight w:val="white"/>
          <w:rtl w:val="0"/>
        </w:rPr>
        <w:t xml:space="preserve">se repite cuantas veces se tengan los grandes temas</w:t>
      </w:r>
    </w:p>
    <w:p w:rsidR="00000000" w:rsidDel="00000000" w:rsidP="00000000" w:rsidRDefault="00000000" w:rsidRPr="00000000" w14:paraId="0000008C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2930.0000000000005"/>
        <w:tblGridChange w:id="0">
          <w:tblGrid>
            <w:gridCol w:w="3690"/>
            <w:gridCol w:w="3300"/>
            <w:gridCol w:w="293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Políticas de Investigación en la Universidad Francisco de Paula de Santander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30"/>
              </w:numPr>
              <w:spacing w:after="0" w:line="240" w:lineRule="auto"/>
              <w:ind w:left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Sistema Universitario de Investigación de la Universidad, según Acuerdo 051 de 2002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numPr>
                <w:ilvl w:val="0"/>
                <w:numId w:val="26"/>
              </w:numPr>
              <w:spacing w:after="0" w:line="240" w:lineRule="auto"/>
              <w:ind w:left="36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COLCIENCIAS, como Sistema Nacional de Investigación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numPr>
                <w:ilvl w:val="0"/>
                <w:numId w:val="24"/>
              </w:numPr>
              <w:spacing w:after="0" w:line="240" w:lineRule="auto"/>
              <w:ind w:left="36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Valor estratégico de los Centros de Investigación, Grupos y Semilleros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numPr>
                <w:ilvl w:val="0"/>
                <w:numId w:val="7"/>
              </w:numPr>
              <w:spacing w:after="0" w:line="240" w:lineRule="auto"/>
              <w:ind w:left="36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reto ineludible: respeto a la Propiedad Intelectual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numPr>
                <w:ilvl w:val="0"/>
                <w:numId w:val="9"/>
              </w:numPr>
              <w:spacing w:after="0" w:line="240" w:lineRule="auto"/>
              <w:ind w:left="36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Elementos del proyecto de investigación: un formato acordado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COLCIENCIAS, CODI, ICONTEC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numPr>
                <w:ilvl w:val="0"/>
                <w:numId w:val="10"/>
              </w:numPr>
              <w:spacing w:after="0" w:line="240" w:lineRule="auto"/>
              <w:ind w:left="360"/>
              <w:jc w:val="both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Diferencia entre, trabajo de investigación, el trabajo de grado  y monografía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RAC1: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RAC2: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2670"/>
        <w:tblGridChange w:id="0">
          <w:tblGrid>
            <w:gridCol w:w="3690"/>
            <w:gridCol w:w="3300"/>
            <w:gridCol w:w="2670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Aspectos generales de la investigación en el programa de ingeniería de sistemas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numPr>
                <w:ilvl w:val="0"/>
                <w:numId w:val="13"/>
              </w:numPr>
              <w:spacing w:after="0" w:line="240" w:lineRule="auto"/>
              <w:ind w:left="360"/>
              <w:jc w:val="both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Definición de Semilleros, líneas de investigación, grupos de investigaciones, </w:t>
            </w:r>
          </w:p>
          <w:p w:rsidR="00000000" w:rsidDel="00000000" w:rsidP="00000000" w:rsidRDefault="00000000" w:rsidRPr="00000000" w14:paraId="000000F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numPr>
                <w:ilvl w:val="0"/>
                <w:numId w:val="27"/>
              </w:numPr>
              <w:spacing w:after="0" w:line="240" w:lineRule="auto"/>
              <w:ind w:left="36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Aspectos generales de la Investigación en el programa de Ingeniería de sistemas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 la UFPS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RAC1: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RAC2: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60"/>
        <w:tblGridChange w:id="0">
          <w:tblGrid>
            <w:gridCol w:w="3690"/>
            <w:gridCol w:w="3300"/>
            <w:gridCol w:w="3060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Aspectos epistemológico y teórico de la investigación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numPr>
                <w:ilvl w:val="0"/>
                <w:numId w:val="8"/>
              </w:numPr>
              <w:spacing w:after="0" w:line="240" w:lineRule="auto"/>
              <w:ind w:left="426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Que es investigar?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numPr>
                <w:ilvl w:val="0"/>
                <w:numId w:val="11"/>
              </w:numPr>
              <w:spacing w:after="0" w:line="240" w:lineRule="auto"/>
              <w:ind w:left="426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Porqué investigar?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numPr>
                <w:ilvl w:val="0"/>
                <w:numId w:val="6"/>
              </w:numPr>
              <w:spacing w:after="0" w:line="240" w:lineRule="auto"/>
              <w:ind w:left="426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se origina la investigación: Idea. Interés. Tema. Problema. Hipótesis.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numPr>
                <w:ilvl w:val="0"/>
                <w:numId w:val="21"/>
              </w:numPr>
              <w:spacing w:after="0" w:line="240" w:lineRule="auto"/>
              <w:ind w:left="426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Enciclopedia. Bagaje. Sospecha. Conjetura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numPr>
                <w:ilvl w:val="0"/>
                <w:numId w:val="29"/>
              </w:numPr>
              <w:spacing w:after="0" w:line="240" w:lineRule="auto"/>
              <w:ind w:left="426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Teoría. Paradigma. Método. Enfoque. 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numPr>
                <w:ilvl w:val="0"/>
                <w:numId w:val="2"/>
              </w:numPr>
              <w:spacing w:after="0" w:line="240" w:lineRule="auto"/>
              <w:ind w:left="426" w:hanging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Modelo OSLO y Fraskaty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RAC1: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RAC2: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20.0000000000005"/>
        <w:tblGridChange w:id="0">
          <w:tblGrid>
            <w:gridCol w:w="3690"/>
            <w:gridCol w:w="3300"/>
            <w:gridCol w:w="302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importancia del proyecto de investigación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numPr>
                <w:ilvl w:val="0"/>
                <w:numId w:val="22"/>
              </w:numPr>
              <w:spacing w:after="0" w:line="240" w:lineRule="auto"/>
              <w:ind w:left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Del tema al problema de investigación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numPr>
                <w:ilvl w:val="0"/>
                <w:numId w:val="14"/>
              </w:numPr>
              <w:spacing w:after="0" w:line="240" w:lineRule="auto"/>
              <w:ind w:left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Preguntas básicas del problema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numPr>
                <w:ilvl w:val="0"/>
                <w:numId w:val="4"/>
              </w:numPr>
              <w:spacing w:after="0" w:line="240" w:lineRule="auto"/>
              <w:ind w:left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Preguntas de investigación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numPr>
                <w:ilvl w:val="0"/>
                <w:numId w:val="25"/>
              </w:numPr>
              <w:spacing w:after="0" w:line="240" w:lineRule="auto"/>
              <w:ind w:left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Macro ciclo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RAC1: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RAC2: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0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20.0000000000005"/>
        <w:tblGridChange w:id="0">
          <w:tblGrid>
            <w:gridCol w:w="3690"/>
            <w:gridCol w:w="3300"/>
            <w:gridCol w:w="302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Formulación y preparación de proyectos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numPr>
                <w:ilvl w:val="0"/>
                <w:numId w:val="22"/>
              </w:numPr>
              <w:spacing w:after="0" w:line="240" w:lineRule="auto"/>
              <w:ind w:left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 del problema</w:t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Delimitación del problema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numPr>
                <w:ilvl w:val="0"/>
                <w:numId w:val="4"/>
              </w:numPr>
              <w:spacing w:after="0" w:line="240" w:lineRule="auto"/>
              <w:ind w:left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Participantes involucrados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numPr>
                <w:ilvl w:val="0"/>
                <w:numId w:val="25"/>
              </w:numPr>
              <w:spacing w:after="0" w:line="240" w:lineRule="auto"/>
              <w:ind w:left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Impactos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numPr>
                <w:ilvl w:val="0"/>
                <w:numId w:val="12"/>
              </w:numPr>
              <w:spacing w:after="0" w:line="240" w:lineRule="auto"/>
              <w:ind w:left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Administración de la investigación: posibles recursos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numPr>
                <w:ilvl w:val="0"/>
                <w:numId w:val="31"/>
              </w:numPr>
              <w:spacing w:after="0" w:line="240" w:lineRule="auto"/>
              <w:ind w:left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Referencias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Bibliográficas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RAC1: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widowControl w:val="0"/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RAC2: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Notas Importantes: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Los resultados de aprendizaje deben coincidir con lo reportado en el numeral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resultados de aprendizaje a los que aporta el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Por cada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tema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de aprendizaje repita la tabla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236.982421875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1D9">
            <w:pPr>
              <w:keepNext w:val="1"/>
              <w:keepLines w:val="1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METODOLOGÍA PARA LA ENSEÑANZA Y EL APRENDIZAJE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Partir desde el enfoque Dialógico crítico (por ser nuestro enfoque pedagógico institucional), y su articulación con las estrategias pedagógicas que usted utilice y/o que el programa académico recomiende (se recomienda consultar el documento en: https://ww2.ufps.edu.co/public/archivos/pdf/33a3787594ea7a7ef4b31902071c87a3.pdf ).  Recuerde que el enfoque Dialógico crítico privilegia una pedagogía centrada en el aprendizaje del estudiante, y aquellas actividades donde el estudiante aprenda-haciendo.  </w:t>
      </w:r>
    </w:p>
    <w:p w:rsidR="00000000" w:rsidDel="00000000" w:rsidP="00000000" w:rsidRDefault="00000000" w:rsidRPr="00000000" w14:paraId="000001DC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617" w:hRule="atLeast"/>
          <w:tblHeader w:val="0"/>
        </w:trPr>
        <w:tc>
          <w:tcPr/>
          <w:p w:rsidR="00000000" w:rsidDel="00000000" w:rsidP="00000000" w:rsidRDefault="00000000" w:rsidRPr="00000000" w14:paraId="000001DD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 metodología se basará en el trabajo que los estudiantes  irán preparando durante el semestre y donde aplicaran los conceptos adquiridos durante el seminario. Los participantes antes de cada sesión, deberán realizar consultas e investigación de textos especializados, conocimientos y experiencias; interacción y participación activa de los estudiantes, vía on-line y off-line, además de la discusión en clase de los temas propuestos; exposición por parte del profesor y los estudiantes; socialización de los avances y resultados del proyecto de investigación y asesorías de tipo individual y grupal, además de las siguientes estrategias:</w:t>
            </w:r>
          </w:p>
          <w:p w:rsidR="00000000" w:rsidDel="00000000" w:rsidP="00000000" w:rsidRDefault="00000000" w:rsidRPr="00000000" w14:paraId="000001DE">
            <w:pPr>
              <w:widowControl w:val="0"/>
              <w:jc w:val="both"/>
              <w:rPr>
                <w:rFonts w:ascii="Times New Roman" w:cs="Times New Roman" w:eastAsia="Times New Roman" w:hAnsi="Times New Roman"/>
                <w:color w:val="0070c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numPr>
                <w:ilvl w:val="0"/>
                <w:numId w:val="15"/>
              </w:numPr>
              <w:ind w:left="1068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Clase magistral</w:t>
            </w:r>
          </w:p>
          <w:p w:rsidR="00000000" w:rsidDel="00000000" w:rsidP="00000000" w:rsidRDefault="00000000" w:rsidRPr="00000000" w14:paraId="000001E0">
            <w:pPr>
              <w:numPr>
                <w:ilvl w:val="0"/>
                <w:numId w:val="15"/>
              </w:numPr>
              <w:ind w:left="1068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Lecturas dirigidas</w:t>
            </w:r>
          </w:p>
          <w:p w:rsidR="00000000" w:rsidDel="00000000" w:rsidP="00000000" w:rsidRDefault="00000000" w:rsidRPr="00000000" w14:paraId="000001E1">
            <w:pPr>
              <w:numPr>
                <w:ilvl w:val="0"/>
                <w:numId w:val="15"/>
              </w:numPr>
              <w:ind w:left="1068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Lectura intra textual</w:t>
            </w:r>
          </w:p>
          <w:p w:rsidR="00000000" w:rsidDel="00000000" w:rsidP="00000000" w:rsidRDefault="00000000" w:rsidRPr="00000000" w14:paraId="000001E2">
            <w:pPr>
              <w:numPr>
                <w:ilvl w:val="0"/>
                <w:numId w:val="15"/>
              </w:numPr>
              <w:ind w:left="1068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Lectura intertextual</w:t>
            </w:r>
          </w:p>
          <w:p w:rsidR="00000000" w:rsidDel="00000000" w:rsidP="00000000" w:rsidRDefault="00000000" w:rsidRPr="00000000" w14:paraId="000001E3">
            <w:pPr>
              <w:numPr>
                <w:ilvl w:val="0"/>
                <w:numId w:val="15"/>
              </w:numPr>
              <w:ind w:left="1068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Tutoría y asesoría</w:t>
            </w:r>
          </w:p>
          <w:p w:rsidR="00000000" w:rsidDel="00000000" w:rsidP="00000000" w:rsidRDefault="00000000" w:rsidRPr="00000000" w14:paraId="000001E4">
            <w:pPr>
              <w:numPr>
                <w:ilvl w:val="0"/>
                <w:numId w:val="15"/>
              </w:numPr>
              <w:ind w:left="1068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Exposición final de trabajo grupal</w:t>
            </w:r>
          </w:p>
          <w:p w:rsidR="00000000" w:rsidDel="00000000" w:rsidP="00000000" w:rsidRDefault="00000000" w:rsidRPr="00000000" w14:paraId="000001E5">
            <w:pPr>
              <w:numPr>
                <w:ilvl w:val="0"/>
                <w:numId w:val="15"/>
              </w:numPr>
              <w:ind w:left="1068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Taller grupal</w:t>
            </w:r>
          </w:p>
          <w:p w:rsidR="00000000" w:rsidDel="00000000" w:rsidP="00000000" w:rsidRDefault="00000000" w:rsidRPr="00000000" w14:paraId="000001E6">
            <w:pPr>
              <w:numPr>
                <w:ilvl w:val="0"/>
                <w:numId w:val="15"/>
              </w:numPr>
              <w:ind w:left="1068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Taller individual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4"/>
            <w:tblW w:w="9962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962"/>
            <w:tblGridChange w:id="0">
              <w:tblGrid>
                <w:gridCol w:w="9962"/>
              </w:tblGrid>
            </w:tblGridChange>
          </w:tblGrid>
          <w:tr>
            <w:trPr>
              <w:cantSplit w:val="0"/>
              <w:trHeight w:val="236.982421875" w:hRule="atLeast"/>
              <w:tblHeader w:val="0"/>
            </w:trPr>
            <w:tc>
              <w:tcPr>
                <w:shd w:fill="c00000" w:val="clear"/>
              </w:tcPr>
              <w:p w:rsidR="00000000" w:rsidDel="00000000" w:rsidP="00000000" w:rsidRDefault="00000000" w:rsidRPr="00000000" w14:paraId="000001E9">
                <w:pPr>
                  <w:keepNext w:val="1"/>
                  <w:keepLines w:val="1"/>
                  <w:ind w:left="720" w:firstLine="0"/>
                  <w:jc w:val="center"/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  <w:rtl w:val="0"/>
                  </w:rPr>
                  <w:t xml:space="preserve">7. ACCIONES DE FORMACIÓN INVESTIGATIVA DE LOS ESTUDIANTES</w:t>
                </w:r>
              </w:p>
            </w:tc>
          </w:tr>
        </w:tbl>
      </w:sdtContent>
    </w:sdt>
    <w:p w:rsidR="00000000" w:rsidDel="00000000" w:rsidP="00000000" w:rsidRDefault="00000000" w:rsidRPr="00000000" w14:paraId="000001EA">
      <w:pPr>
        <w:pStyle w:val="Heading1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"/>
      </w:sdtPr>
      <w:sdtContent>
        <w:tbl>
          <w:tblPr>
            <w:tblStyle w:val="Table25"/>
            <w:tblW w:w="943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438"/>
            <w:tblGridChange w:id="0">
              <w:tblGrid>
                <w:gridCol w:w="9438"/>
              </w:tblGrid>
            </w:tblGridChange>
          </w:tblGrid>
          <w:tr>
            <w:trPr>
              <w:cantSplit w:val="0"/>
              <w:trHeight w:val="549" w:hRule="atLeast"/>
              <w:tblHeader w:val="0"/>
            </w:trPr>
            <w:tc>
              <w:tcPr/>
              <w:p w:rsidR="00000000" w:rsidDel="00000000" w:rsidP="00000000" w:rsidRDefault="00000000" w:rsidRPr="00000000" w14:paraId="000001EB">
                <w:pPr>
                  <w:pStyle w:val="Heading1"/>
                  <w:jc w:val="both"/>
                  <w:rPr>
                    <w:rFonts w:ascii="Arial" w:cs="Arial" w:eastAsia="Arial" w:hAnsi="Arial"/>
                    <w:color w:val="000000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EC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2"/>
      </w:sdtPr>
      <w:sdtContent>
        <w:tbl>
          <w:tblPr>
            <w:tblStyle w:val="Table26"/>
            <w:tblW w:w="9962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962"/>
            <w:tblGridChange w:id="0">
              <w:tblGrid>
                <w:gridCol w:w="9962"/>
              </w:tblGrid>
            </w:tblGridChange>
          </w:tblGrid>
          <w:tr>
            <w:trPr>
              <w:cantSplit w:val="0"/>
              <w:trHeight w:val="236.982421875" w:hRule="atLeast"/>
              <w:tblHeader w:val="0"/>
            </w:trPr>
            <w:tc>
              <w:tcPr>
                <w:shd w:fill="c00000" w:val="clear"/>
              </w:tcPr>
              <w:p w:rsidR="00000000" w:rsidDel="00000000" w:rsidP="00000000" w:rsidRDefault="00000000" w:rsidRPr="00000000" w14:paraId="000001EE">
                <w:pPr>
                  <w:keepNext w:val="1"/>
                  <w:keepLines w:val="1"/>
                  <w:ind w:left="720" w:firstLine="0"/>
                  <w:jc w:val="center"/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  <w:rtl w:val="0"/>
                  </w:rPr>
                  <w:t xml:space="preserve">8. EVALUACIÓN DE LOS RESULTADOS DE APRENDIZAJE ESPECÍFICOS DEL CURSO</w:t>
                </w:r>
              </w:p>
            </w:tc>
          </w:tr>
        </w:tbl>
      </w:sdtContent>
    </w:sdt>
    <w:p w:rsidR="00000000" w:rsidDel="00000000" w:rsidP="00000000" w:rsidRDefault="00000000" w:rsidRPr="00000000" w14:paraId="000001EF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3"/>
      </w:sdtPr>
      <w:sdtContent>
        <w:tbl>
          <w:tblPr>
            <w:tblStyle w:val="Table27"/>
            <w:tblW w:w="9070.0" w:type="dxa"/>
            <w:jc w:val="left"/>
            <w:tblInd w:w="-7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070"/>
            <w:tblGridChange w:id="0">
              <w:tblGrid>
                <w:gridCol w:w="907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1F0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Durante el seminario se hará entrega de un informe  al final del semestre, pero este será guiado por el profesor.  Los parciales se harán acorde a lo establecido por la Universidad según reglamentacion, para el tercer parcial se tendrá en cuenta los trabajos, talleres, participación en el foro.</w:t>
                </w:r>
              </w:p>
              <w:p w:rsidR="00000000" w:rsidDel="00000000" w:rsidP="00000000" w:rsidRDefault="00000000" w:rsidRPr="00000000" w14:paraId="000001F1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2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La presentación total del proyecto se hace entrega en la fecha establecida por el profesor  del curso y será tomado como el examen final.</w:t>
                </w:r>
              </w:p>
            </w:tc>
          </w:tr>
        </w:tbl>
      </w:sdtContent>
    </w:sdt>
    <w:bookmarkStart w:colFirst="0" w:colLast="0" w:name="bookmark=id.1fob9te" w:id="1"/>
    <w:bookmarkEnd w:id="1"/>
    <w:p w:rsidR="00000000" w:rsidDel="00000000" w:rsidP="00000000" w:rsidRDefault="00000000" w:rsidRPr="00000000" w14:paraId="000001F3">
      <w:pPr>
        <w:widowControl w:val="0"/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1"/>
        <w:keepLines w:val="1"/>
        <w:spacing w:after="0" w:line="240" w:lineRule="auto"/>
        <w:ind w:left="720" w:firstLine="0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4"/>
      </w:sdtPr>
      <w:sdtContent>
        <w:tbl>
          <w:tblPr>
            <w:tblStyle w:val="Table28"/>
            <w:tblW w:w="9962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962"/>
            <w:tblGridChange w:id="0">
              <w:tblGrid>
                <w:gridCol w:w="9962"/>
              </w:tblGrid>
            </w:tblGridChange>
          </w:tblGrid>
          <w:tr>
            <w:trPr>
              <w:cantSplit w:val="0"/>
              <w:trHeight w:val="236.982421875" w:hRule="atLeast"/>
              <w:tblHeader w:val="0"/>
            </w:trPr>
            <w:tc>
              <w:tcPr>
                <w:shd w:fill="c00000" w:val="clear"/>
              </w:tcPr>
              <w:p w:rsidR="00000000" w:rsidDel="00000000" w:rsidP="00000000" w:rsidRDefault="00000000" w:rsidRPr="00000000" w14:paraId="000001F6">
                <w:pPr>
                  <w:keepNext w:val="1"/>
                  <w:keepLines w:val="1"/>
                  <w:numPr>
                    <w:ilvl w:val="0"/>
                    <w:numId w:val="15"/>
                  </w:numPr>
                  <w:ind w:left="1068" w:hanging="360"/>
                  <w:jc w:val="center"/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  <w:rtl w:val="0"/>
                  </w:rPr>
                  <w:t xml:space="preserve">BIBLIOGRAFÍA Y WEBGRAFÍA</w:t>
                </w:r>
              </w:p>
            </w:tc>
          </w:tr>
        </w:tbl>
      </w:sdtContent>
    </w:sdt>
    <w:p w:rsidR="00000000" w:rsidDel="00000000" w:rsidP="00000000" w:rsidRDefault="00000000" w:rsidRPr="00000000" w14:paraId="000001F7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5"/>
      </w:sdtPr>
      <w:sdtContent>
        <w:tbl>
          <w:tblPr>
            <w:tblStyle w:val="Table29"/>
            <w:tblW w:w="999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990"/>
            <w:tblGridChange w:id="0">
              <w:tblGrid>
                <w:gridCol w:w="9990"/>
              </w:tblGrid>
            </w:tblGridChange>
          </w:tblGrid>
          <w:tr>
            <w:trPr>
              <w:cantSplit w:val="0"/>
              <w:trHeight w:val="806.982421875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1F9">
                <w:pPr>
                  <w:tabs>
                    <w:tab w:val="left" w:leader="none" w:pos="7815"/>
                  </w:tabs>
                  <w:ind w:left="0" w:firstLine="0"/>
                  <w:jc w:val="both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A">
                <w:pPr>
                  <w:numPr>
                    <w:ilvl w:val="0"/>
                    <w:numId w:val="3"/>
                  </w:numPr>
                  <w:ind w:left="360"/>
                  <w:jc w:val="both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CERDA HUGO. Los elementos de la Investigación, como reconocerlos, diseñarlos y construirlos. Tercera edición, 2008. Editorial El Buho.</w:t>
                </w:r>
              </w:p>
              <w:p w:rsidR="00000000" w:rsidDel="00000000" w:rsidP="00000000" w:rsidRDefault="00000000" w:rsidRPr="00000000" w14:paraId="000001FB">
                <w:pPr>
                  <w:numPr>
                    <w:ilvl w:val="0"/>
                    <w:numId w:val="3"/>
                  </w:numPr>
                  <w:ind w:left="360"/>
                  <w:jc w:val="both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MUÑOZ G. Jose, QUINTERO C. Josefina. Como desarrollar competencias investigativas en educación.  4 edición. Editorial Magisterio.</w:t>
                </w:r>
              </w:p>
              <w:p w:rsidR="00000000" w:rsidDel="00000000" w:rsidP="00000000" w:rsidRDefault="00000000" w:rsidRPr="00000000" w14:paraId="000001FC">
                <w:pPr>
                  <w:numPr>
                    <w:ilvl w:val="0"/>
                    <w:numId w:val="3"/>
                  </w:numPr>
                  <w:ind w:left="360"/>
                  <w:jc w:val="both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HERNANDEZ Sampieri; FERNANDEZ Collado; BAPTISTA Lucio. Metodología de la investigación. McGraw Hill. 2006</w:t>
                </w:r>
              </w:p>
              <w:p w:rsidR="00000000" w:rsidDel="00000000" w:rsidP="00000000" w:rsidRDefault="00000000" w:rsidRPr="00000000" w14:paraId="000001FD">
                <w:pPr>
                  <w:numPr>
                    <w:ilvl w:val="0"/>
                    <w:numId w:val="3"/>
                  </w:numPr>
                  <w:ind w:left="360"/>
                  <w:jc w:val="both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MÉNDEZ A. Carlos E. Metodología. McGraw Hill. 2005</w:t>
                </w:r>
              </w:p>
              <w:p w:rsidR="00000000" w:rsidDel="00000000" w:rsidP="00000000" w:rsidRDefault="00000000" w:rsidRPr="00000000" w14:paraId="000001FE">
                <w:pPr>
                  <w:numPr>
                    <w:ilvl w:val="0"/>
                    <w:numId w:val="3"/>
                  </w:numPr>
                  <w:ind w:left="360"/>
                  <w:jc w:val="both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LERMA Héctor D. Metodología de la investigación: propuesta, anteproyecto y proyecto. Ecoe Ediciones. 2006</w:t>
                </w:r>
              </w:p>
              <w:p w:rsidR="00000000" w:rsidDel="00000000" w:rsidP="00000000" w:rsidRDefault="00000000" w:rsidRPr="00000000" w14:paraId="000001FF">
                <w:pPr>
                  <w:numPr>
                    <w:ilvl w:val="0"/>
                    <w:numId w:val="3"/>
                  </w:numPr>
                  <w:ind w:left="360"/>
                  <w:jc w:val="both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ROSADO Miguel A. Metodología de investigación y evaluación. Trillas. 2003 </w:t>
                </w:r>
              </w:p>
              <w:p w:rsidR="00000000" w:rsidDel="00000000" w:rsidP="00000000" w:rsidRDefault="00000000" w:rsidRPr="00000000" w14:paraId="00000200">
                <w:pPr>
                  <w:numPr>
                    <w:ilvl w:val="0"/>
                    <w:numId w:val="3"/>
                  </w:numPr>
                  <w:ind w:left="360"/>
                  <w:jc w:val="both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COLCIENCIAS. Plan estratégico del Programa Nacional de Desarrollo Tecnológico, Industrial y Calidad, 2000 – 2010. Bogotá. [En línea] &lt;</w:t>
                </w:r>
                <w:hyperlink r:id="rId7"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ff"/>
                      <w:sz w:val="22"/>
                      <w:szCs w:val="22"/>
                      <w:u w:val="single"/>
                      <w:rtl w:val="0"/>
                    </w:rPr>
                    <w:t xml:space="preserve">www.colciencias.gov</w:t>
                  </w:r>
                </w:hyperlink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&gt;</w:t>
                </w:r>
              </w:p>
              <w:p w:rsidR="00000000" w:rsidDel="00000000" w:rsidP="00000000" w:rsidRDefault="00000000" w:rsidRPr="00000000" w14:paraId="00000201">
                <w:pPr>
                  <w:numPr>
                    <w:ilvl w:val="0"/>
                    <w:numId w:val="3"/>
                  </w:numPr>
                  <w:ind w:left="360"/>
                  <w:jc w:val="both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HOYOS, Consuelo.  Un modelo para investigación documental.  Medellín : Señal Editora, 2000.  p. 53-71</w:t>
                </w:r>
              </w:p>
              <w:p w:rsidR="00000000" w:rsidDel="00000000" w:rsidP="00000000" w:rsidRDefault="00000000" w:rsidRPr="00000000" w14:paraId="00000202">
                <w:pPr>
                  <w:numPr>
                    <w:ilvl w:val="0"/>
                    <w:numId w:val="3"/>
                  </w:numPr>
                  <w:ind w:left="360"/>
                  <w:jc w:val="both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HURTADO DE BARRERA, Jacquline. Metodología de la investigación holística. 3 ed. Caracas : Fundación Sypal, 2000. 628 p.</w:t>
                </w:r>
              </w:p>
              <w:p w:rsidR="00000000" w:rsidDel="00000000" w:rsidP="00000000" w:rsidRDefault="00000000" w:rsidRPr="00000000" w14:paraId="00000203">
                <w:pPr>
                  <w:numPr>
                    <w:ilvl w:val="0"/>
                    <w:numId w:val="3"/>
                  </w:numPr>
                  <w:ind w:left="360"/>
                  <w:jc w:val="both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mallCaps w:val="1"/>
                    <w:sz w:val="22"/>
                    <w:szCs w:val="22"/>
                    <w:rtl w:val="0"/>
                  </w:rPr>
                  <w:t xml:space="preserve">MIRANDA MIRANDA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, Juan José.  Gestión de proyectos. 4 ed. Bogotá : MM Editores, 2000. 438 p. </w:t>
                </w:r>
              </w:p>
            </w:tc>
          </w:tr>
        </w:tbl>
      </w:sdtContent>
    </w:sdt>
    <w:p w:rsidR="00000000" w:rsidDel="00000000" w:rsidP="00000000" w:rsidRDefault="00000000" w:rsidRPr="00000000" w14:paraId="00000204">
      <w:pPr>
        <w:spacing w:after="0" w:line="240" w:lineRule="auto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  <w:sectPr>
          <w:headerReference r:id="rId8" w:type="default"/>
          <w:headerReference r:id="rId9" w:type="first"/>
          <w:headerReference r:id="rId10" w:type="even"/>
          <w:footerReference r:id="rId11" w:type="default"/>
          <w:pgSz w:h="15840" w:w="12240" w:orient="portrait"/>
          <w:pgMar w:bottom="1134" w:top="1134" w:left="1134" w:right="1134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134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5"/>
        <w:gridCol w:w="3932"/>
        <w:gridCol w:w="1275"/>
        <w:gridCol w:w="7230"/>
        <w:tblGridChange w:id="0">
          <w:tblGrid>
            <w:gridCol w:w="1025"/>
            <w:gridCol w:w="3932"/>
            <w:gridCol w:w="1275"/>
            <w:gridCol w:w="7230"/>
          </w:tblGrid>
        </w:tblGridChange>
      </w:tblGrid>
      <w:tr>
        <w:trPr>
          <w:cantSplit w:val="0"/>
          <w:trHeight w:val="434" w:hRule="atLeast"/>
          <w:tblHeader w:val="0"/>
        </w:trPr>
        <w:tc>
          <w:tcPr>
            <w:gridSpan w:val="4"/>
            <w:shd w:fill="c00000" w:val="clear"/>
            <w:vAlign w:val="cente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CONTROL DE 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RESPONSABLES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F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Creación de Documento. 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Versión Original ingresada al portal institucional.  Aprobación y asignación de código a los formatos producto del proyecto de implementación de la Política Institucional de Resultados de Aprendizaje en los Programas Académicos.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1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31/10/2022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Elaborado por:</w:t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Jesús Ernesto Urbina (Vicerrector académico y Líder Proceso Gestión Académica)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Judith del Pilar Rodríguez Tenjo (Líder Institucional de Autoevaluación)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Nelcy Diaz (Secretaria Vicerrectoría Académica)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6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218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58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Henry Luna (Líder de Calidad)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2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9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Actualización de Documento. 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 eliminó la columna de criterios de desempeño del punto 8 y se incluyeron las siglas de Horas Teóricas (HT) y Horas Practicas (HP).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B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27/03/2023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Elaborado por:</w:t>
            </w:r>
          </w:p>
          <w:p w:rsidR="00000000" w:rsidDel="00000000" w:rsidP="00000000" w:rsidRDefault="00000000" w:rsidRPr="00000000" w14:paraId="0000021D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Jesús Ernesto Urbina (Vicerrector académico y Líder Proceso Gestión Académica)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Judith del Pilar Rodríguez Tenjo (Líder Institucional de Autoevaluación)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Nelcy Diaz (Secretaria Vicerrectoría Académica)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0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Mónica Yaneth Bautista (Profesional apoyo planeación – calidad)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2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Henry Luna (Líder de Calidad)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4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headerReference r:id="rId14" w:type="even"/>
      <w:type w:val="nextPage"/>
      <w:pgSz w:h="12240" w:w="15840" w:orient="landscape"/>
      <w:pgMar w:bottom="1134" w:top="1134" w:left="1134" w:right="113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7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**Copia No Controlada**</w:t>
    </w:r>
  </w:p>
  <w:p w:rsidR="00000000" w:rsidDel="00000000" w:rsidP="00000000" w:rsidRDefault="00000000" w:rsidRPr="00000000" w14:paraId="0000027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1"/>
      <w:tblW w:w="9892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48"/>
      <w:gridCol w:w="2366"/>
      <w:gridCol w:w="3268"/>
      <w:gridCol w:w="1171"/>
      <w:gridCol w:w="989"/>
      <w:gridCol w:w="1250"/>
      <w:tblGridChange w:id="0">
        <w:tblGrid>
          <w:gridCol w:w="848"/>
          <w:gridCol w:w="2366"/>
          <w:gridCol w:w="3268"/>
          <w:gridCol w:w="1171"/>
          <w:gridCol w:w="989"/>
          <w:gridCol w:w="1250"/>
        </w:tblGrid>
      </w:tblGridChange>
    </w:tblGrid>
    <w:tr>
      <w:trPr>
        <w:cantSplit w:val="1"/>
        <w:trHeight w:val="13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22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-21587</wp:posOffset>
                </wp:positionH>
                <wp:positionV relativeFrom="paragraph">
                  <wp:posOffset>43815</wp:posOffset>
                </wp:positionV>
                <wp:extent cx="478790" cy="505460"/>
                <wp:effectExtent b="0" l="0" r="0" t="0"/>
                <wp:wrapNone/>
                <wp:docPr descr="Icono&#10;&#10;Descripción generada automáticamente" id="7" name="image1.png"/>
                <a:graphic>
                  <a:graphicData uri="http://schemas.openxmlformats.org/drawingml/2006/picture">
                    <pic:pic>
                      <pic:nvPicPr>
                        <pic:cNvPr descr="Icono&#10;&#10;Descripción generada automáticamente" id="0" name="image1.png"/>
                        <pic:cNvPicPr preferRelativeResize="0"/>
                      </pic:nvPicPr>
                      <pic:blipFill>
                        <a:blip r:embed="rId1"/>
                        <a:srcRect b="15203" l="18538" r="16522" t="141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5054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22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GESTIÓN ACADÉMICA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2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2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FO-GA-26</w:t>
          </w:r>
        </w:p>
      </w:tc>
    </w:tr>
    <w:tr>
      <w:trPr>
        <w:cantSplit w:val="1"/>
        <w:trHeight w:val="6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2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3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VERSIÓN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3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1"/>
        <w:trHeight w:val="123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3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restart"/>
          <w:shd w:fill="c00000" w:val="clear"/>
          <w:vAlign w:val="center"/>
        </w:tcPr>
        <w:p w:rsidR="00000000" w:rsidDel="00000000" w:rsidP="00000000" w:rsidRDefault="00000000" w:rsidRPr="00000000" w14:paraId="0000023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MICROCURRÍCULO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3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3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27/03/2023</w:t>
          </w:r>
        </w:p>
      </w:tc>
    </w:tr>
    <w:tr>
      <w:trPr>
        <w:cantSplit w:val="1"/>
        <w:trHeight w:val="5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3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c00000" w:val="clear"/>
          <w:vAlign w:val="center"/>
        </w:tcPr>
        <w:p w:rsidR="00000000" w:rsidDel="00000000" w:rsidP="00000000" w:rsidRDefault="00000000" w:rsidRPr="00000000" w14:paraId="0000023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3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3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4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23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ELABORÓ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4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REVISÓ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24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APROBÓ</w:t>
          </w:r>
        </w:p>
      </w:tc>
    </w:tr>
    <w:tr>
      <w:trPr>
        <w:cantSplit w:val="1"/>
        <w:trHeight w:val="45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24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Gestión Académica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4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Equipo Operativo de Calidad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24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Calidad</w:t>
          </w:r>
        </w:p>
      </w:tc>
    </w:tr>
  </w:tbl>
  <w:p w:rsidR="00000000" w:rsidDel="00000000" w:rsidP="00000000" w:rsidRDefault="00000000" w:rsidRPr="00000000" w14:paraId="0000024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4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2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2"/>
      <w:tblW w:w="13466.999999999998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37"/>
      <w:gridCol w:w="3635"/>
      <w:gridCol w:w="4482"/>
      <w:gridCol w:w="2489"/>
      <w:gridCol w:w="983"/>
      <w:gridCol w:w="1041"/>
      <w:tblGridChange w:id="0">
        <w:tblGrid>
          <w:gridCol w:w="837"/>
          <w:gridCol w:w="3635"/>
          <w:gridCol w:w="4482"/>
          <w:gridCol w:w="2489"/>
          <w:gridCol w:w="983"/>
          <w:gridCol w:w="1041"/>
        </w:tblGrid>
      </w:tblGridChange>
    </w:tblGrid>
    <w:tr>
      <w:trPr>
        <w:cantSplit w:val="1"/>
        <w:trHeight w:val="13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24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-12061</wp:posOffset>
                </wp:positionH>
                <wp:positionV relativeFrom="paragraph">
                  <wp:posOffset>-24762</wp:posOffset>
                </wp:positionV>
                <wp:extent cx="478790" cy="457200"/>
                <wp:effectExtent b="0" l="0" r="0" t="0"/>
                <wp:wrapNone/>
                <wp:docPr descr="Icono&#10;&#10;Descripción generada automáticamente" id="8" name="image1.png"/>
                <a:graphic>
                  <a:graphicData uri="http://schemas.openxmlformats.org/drawingml/2006/picture">
                    <pic:pic>
                      <pic:nvPicPr>
                        <pic:cNvPr descr="Icono&#10;&#10;Descripción generada automáticamente" id="0" name="image1.png"/>
                        <pic:cNvPicPr preferRelativeResize="0"/>
                      </pic:nvPicPr>
                      <pic:blipFill>
                        <a:blip r:embed="rId1"/>
                        <a:srcRect b="15203" l="18538" r="16522" t="141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457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24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GESTIÓN ACADÉMICA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5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5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FO-GA-26</w:t>
          </w:r>
        </w:p>
      </w:tc>
    </w:tr>
    <w:tr>
      <w:trPr>
        <w:cantSplit w:val="1"/>
        <w:trHeight w:val="6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5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25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5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VERSIÓN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5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1"/>
        <w:trHeight w:val="123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5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restart"/>
          <w:shd w:fill="c00000" w:val="clear"/>
          <w:vAlign w:val="center"/>
        </w:tcPr>
        <w:p w:rsidR="00000000" w:rsidDel="00000000" w:rsidP="00000000" w:rsidRDefault="00000000" w:rsidRPr="00000000" w14:paraId="0000025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MICROCURRÍCULO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5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5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27/03/2023</w:t>
          </w:r>
        </w:p>
      </w:tc>
    </w:tr>
    <w:tr>
      <w:trPr>
        <w:cantSplit w:val="1"/>
        <w:trHeight w:val="5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6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c00000" w:val="clear"/>
          <w:vAlign w:val="center"/>
        </w:tcPr>
        <w:p w:rsidR="00000000" w:rsidDel="00000000" w:rsidP="00000000" w:rsidRDefault="00000000" w:rsidRPr="00000000" w14:paraId="000002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6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6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4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26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ELABORÓ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6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REVISÓ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26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APROBÓ</w:t>
          </w:r>
        </w:p>
      </w:tc>
    </w:tr>
    <w:tr>
      <w:trPr>
        <w:cantSplit w:val="1"/>
        <w:trHeight w:val="45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26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Gestión Académica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6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Equipo Operativo de Calidad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26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Calidad</w:t>
          </w:r>
        </w:p>
      </w:tc>
    </w:tr>
  </w:tbl>
  <w:p w:rsidR="00000000" w:rsidDel="00000000" w:rsidP="00000000" w:rsidRDefault="00000000" w:rsidRPr="00000000" w14:paraId="0000027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3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1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▪"/>
      <w:lvlJc w:val="left"/>
      <w:pPr>
        <w:ind w:left="1437" w:hanging="357.0000000000002"/>
      </w:pPr>
      <w:rPr>
        <w:rFonts w:ascii="Noto Sans Symbols" w:cs="Noto Sans Symbols" w:eastAsia="Noto Sans Symbols" w:hAnsi="Noto Sans Symbols"/>
        <w:color w:val="00000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▪"/>
      <w:lvlJc w:val="left"/>
      <w:pPr>
        <w:ind w:left="1437" w:hanging="357.0000000000002"/>
      </w:pPr>
      <w:rPr>
        <w:rFonts w:ascii="Noto Sans Symbols" w:cs="Noto Sans Symbols" w:eastAsia="Noto Sans Symbols" w:hAnsi="Noto Sans Symbols"/>
        <w:color w:val="00000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▪"/>
      <w:lvlJc w:val="left"/>
      <w:pPr>
        <w:ind w:left="1437" w:hanging="357.0000000000002"/>
      </w:pPr>
      <w:rPr>
        <w:rFonts w:ascii="Noto Sans Symbols" w:cs="Noto Sans Symbols" w:eastAsia="Noto Sans Symbols" w:hAnsi="Noto Sans Symbols"/>
        <w:color w:val="00000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▪"/>
      <w:lvlJc w:val="left"/>
      <w:pPr>
        <w:ind w:left="1437" w:hanging="357.0000000000002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▪"/>
      <w:lvlJc w:val="left"/>
      <w:pPr>
        <w:ind w:left="1437" w:hanging="357.0000000000002"/>
      </w:pPr>
      <w:rPr>
        <w:rFonts w:ascii="Noto Sans Symbols" w:cs="Noto Sans Symbols" w:eastAsia="Noto Sans Symbols" w:hAnsi="Noto Sans Symbols"/>
        <w:color w:val="00000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1068" w:hanging="360"/>
      </w:pPr>
      <w:rPr>
        <w:color w:val="00000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6">
    <w:lvl w:ilvl="0">
      <w:start w:val="3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sz w:val="16"/>
        <w:szCs w:val="16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▪"/>
      <w:lvlJc w:val="left"/>
      <w:pPr>
        <w:ind w:left="1437" w:hanging="357.0000000000002"/>
      </w:pPr>
      <w:rPr>
        <w:rFonts w:ascii="Noto Sans Symbols" w:cs="Noto Sans Symbols" w:eastAsia="Noto Sans Symbols" w:hAnsi="Noto Sans Symbols"/>
        <w:color w:val="00000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▪"/>
      <w:lvlJc w:val="left"/>
      <w:pPr>
        <w:ind w:left="1437" w:hanging="357.0000000000002"/>
      </w:pPr>
      <w:rPr>
        <w:rFonts w:ascii="Noto Sans Symbols" w:cs="Noto Sans Symbols" w:eastAsia="Noto Sans Symbols" w:hAnsi="Noto Sans Symbols"/>
        <w:color w:val="00000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▪"/>
      <w:lvlJc w:val="left"/>
      <w:pPr>
        <w:ind w:left="1437" w:hanging="357.0000000000002"/>
      </w:pPr>
      <w:rPr>
        <w:rFonts w:ascii="Noto Sans Symbols" w:cs="Noto Sans Symbols" w:eastAsia="Noto Sans Symbols" w:hAnsi="Noto Sans Symbols"/>
        <w:color w:val="00000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▪"/>
      <w:lvlJc w:val="left"/>
      <w:pPr>
        <w:ind w:left="1437" w:hanging="357.0000000000002"/>
      </w:pPr>
      <w:rPr>
        <w:rFonts w:ascii="Noto Sans Symbols" w:cs="Noto Sans Symbols" w:eastAsia="Noto Sans Symbols" w:hAnsi="Noto Sans Symbols"/>
        <w:color w:val="00000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127CA7"/>
    <w:pPr>
      <w:keepNext w:val="1"/>
      <w:keepLines w:val="1"/>
      <w:spacing w:after="0" w:before="240" w:line="240" w:lineRule="auto"/>
      <w:outlineLvl w:val="0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es-ES"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73C4C"/>
  </w:style>
  <w:style w:type="paragraph" w:styleId="Piedepgina">
    <w:name w:val="footer"/>
    <w:basedOn w:val="Normal"/>
    <w:link w:val="PiedepginaCar"/>
    <w:uiPriority w:val="99"/>
    <w:unhideWhenUsed w:val="1"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73C4C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273C4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273C4C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127CA7"/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es-ES" w:val="es-ES"/>
    </w:rPr>
  </w:style>
  <w:style w:type="table" w:styleId="Tablaconcuadrcula">
    <w:name w:val="Table Grid"/>
    <w:basedOn w:val="Tablanormal"/>
    <w:uiPriority w:val="59"/>
    <w:rsid w:val="00127CA7"/>
    <w:pPr>
      <w:spacing w:after="0" w:line="240" w:lineRule="auto"/>
    </w:pPr>
    <w:rPr>
      <w:rFonts w:ascii="Calibri" w:cs="Arial" w:eastAsia="Calibri" w:hAnsi="Calibri"/>
      <w:sz w:val="20"/>
      <w:szCs w:val="20"/>
      <w:lang w:eastAsia="es-ES"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475623"/>
    <w:rPr>
      <w:color w:val="0000ff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75623"/>
    <w:rPr>
      <w:color w:val="605e5c"/>
      <w:shd w:color="auto" w:fill="e1dfdd" w:val="clear"/>
    </w:rPr>
  </w:style>
  <w:style w:type="paragraph" w:styleId="Sinespaciado">
    <w:name w:val="No Spacing"/>
    <w:link w:val="SinespaciadoCar"/>
    <w:uiPriority w:val="1"/>
    <w:qFormat w:val="1"/>
    <w:rsid w:val="005B36FA"/>
    <w:pPr>
      <w:spacing w:after="0" w:line="240" w:lineRule="auto"/>
    </w:pPr>
  </w:style>
  <w:style w:type="character" w:styleId="SinespaciadoCar" w:customStyle="1">
    <w:name w:val="Sin espaciado Car"/>
    <w:basedOn w:val="Fuentedeprrafopredeter"/>
    <w:link w:val="Sinespaciado"/>
    <w:uiPriority w:val="1"/>
    <w:locked w:val="1"/>
    <w:rsid w:val="005B36FA"/>
  </w:style>
  <w:style w:type="character" w:styleId="Textodelmarcadordeposicin">
    <w:name w:val="Placeholder Text"/>
    <w:basedOn w:val="Fuentedeprrafopredeter"/>
    <w:uiPriority w:val="99"/>
    <w:semiHidden w:val="1"/>
    <w:rsid w:val="0068569C"/>
    <w:rPr>
      <w:color w:val="808080"/>
    </w:rPr>
  </w:style>
  <w:style w:type="paragraph" w:styleId="Prrafodelista">
    <w:name w:val="List Paragraph"/>
    <w:basedOn w:val="Normal"/>
    <w:uiPriority w:val="34"/>
    <w:qFormat w:val="1"/>
    <w:rsid w:val="0068569C"/>
    <w:pPr>
      <w:ind w:left="720"/>
      <w:contextualSpacing w:val="1"/>
    </w:p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A35553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header" Target="header5.xml"/><Relationship Id="rId12" Type="http://schemas.openxmlformats.org/officeDocument/2006/relationships/header" Target="header4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header" Target="header6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colciencias.gov" TargetMode="External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1pExqjQ5OLHaGurFi96J57klgw==">CgMxLjAaHwoBMBIaChgICVIUChJ0YWJsZS5rcXR4YWZ6N3h4amcaHwoBMRIaChgICVIUChJ0YWJsZS5wdGxjYWZlZ2doOWEaHwoBMhIaChgICVIUChJ0YWJsZS51aWJvMXg1cHdnN2MaHwoBMxIaChgICVIUChJ0YWJsZS5oOTV6cDg2cHBsN3gaHwoBNBIaChgICVIUChJ0YWJsZS5oMDRjbHBqMWcyeHQaHwoBNRIaChgICVIUChJ0YWJsZS5qbzM3eG5rcHFlc3IyCGguZ2pkZ3hzMgppZC4xZm9iOXRlOAByITFKRC1KR1pJNV9ORUNJSGpXanBhMUh2M1VuMThMUl9H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2023-11-02T20:17:00Z</dcterms:created>
  <dc:creator>diseno</dc:creator>
</cp:coreProperties>
</file>