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7D1EEEBE" w:rsidR="001303BB" w:rsidRPr="006A78A5" w:rsidRDefault="006A78A5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ORGANIZACIÓN EMPRESARIAL II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2BF239A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    </w:t>
            </w:r>
            <w:r w:rsidR="006A78A5">
              <w:rPr>
                <w:bCs/>
                <w:sz w:val="22"/>
                <w:szCs w:val="22"/>
              </w:rPr>
              <w:t>0150312</w:t>
            </w:r>
            <w:r w:rsidRPr="00664156">
              <w:rPr>
                <w:b/>
                <w:sz w:val="22"/>
                <w:szCs w:val="22"/>
              </w:rPr>
              <w:t xml:space="preserve">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0195911" w:rsidR="001303BB" w:rsidRPr="00664156" w:rsidRDefault="006A78A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0150212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3BFE9C7E" w:rsidR="003777A2" w:rsidRDefault="006A78A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Capacitar al estudiante en los conceptos básicos contables y financieros.</w:t>
      </w:r>
    </w:p>
    <w:p w14:paraId="31C660F2" w14:textId="44CA1217" w:rsidR="006A78A5" w:rsidRDefault="006A78A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El estudiante identifica la forma de administrar eficientemente los activos de una empresa.</w:t>
      </w:r>
    </w:p>
    <w:p w14:paraId="5E549830" w14:textId="2CBA8ABD" w:rsidR="003777A2" w:rsidRPr="006A78A5" w:rsidRDefault="006A78A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Presenta al estudiante los aspectos de mayor importancia en la evaluación de un proyecto.</w:t>
      </w: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15F5B533" w:rsidR="006A78A5" w:rsidRPr="00664156" w:rsidRDefault="006A78A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Sistemas contables.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3E27420D" w:rsidR="001303BB" w:rsidRPr="00664156" w:rsidRDefault="006A78A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Sistemas financieros.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24DC3C14" w14:textId="77777777" w:rsidR="006A78A5" w:rsidRDefault="006A78A5" w:rsidP="003777A2">
            <w:pPr>
              <w:rPr>
                <w:i/>
                <w:sz w:val="22"/>
                <w:szCs w:val="22"/>
              </w:rPr>
            </w:pPr>
          </w:p>
          <w:p w14:paraId="5DF7EA0D" w14:textId="7154370D" w:rsidR="003777A2" w:rsidRPr="006A78A5" w:rsidRDefault="002C6178" w:rsidP="003777A2">
            <w:pPr>
              <w:rPr>
                <w:b/>
                <w:b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6A78A5">
              <w:rPr>
                <w:b/>
                <w:bCs/>
                <w:i/>
                <w:sz w:val="22"/>
                <w:szCs w:val="22"/>
              </w:rPr>
              <w:t>SISTEMAS CONTABLES.</w:t>
            </w:r>
          </w:p>
          <w:p w14:paraId="0E41491F" w14:textId="5142D30D" w:rsidR="001303BB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Conceptos básicos.</w:t>
            </w:r>
          </w:p>
          <w:p w14:paraId="0BA78459" w14:textId="6941380A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Plan de cuentas.</w:t>
            </w:r>
          </w:p>
          <w:p w14:paraId="060FBA05" w14:textId="77F307AC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contables.</w:t>
            </w:r>
          </w:p>
          <w:p w14:paraId="51EAE7D0" w14:textId="4A2BD926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Libros de contabilidad.</w:t>
            </w:r>
          </w:p>
          <w:p w14:paraId="0F365A94" w14:textId="01F090AD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de compra.</w:t>
            </w:r>
          </w:p>
          <w:p w14:paraId="027C520D" w14:textId="04EADE7F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de almacén.</w:t>
            </w:r>
          </w:p>
          <w:p w14:paraId="65296C77" w14:textId="4166509B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de inventario.</w:t>
            </w:r>
          </w:p>
          <w:p w14:paraId="33A968F4" w14:textId="4DA6367B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de venta.</w:t>
            </w:r>
          </w:p>
          <w:p w14:paraId="7C84F954" w14:textId="6C0841F5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Procedimientos tesorería.</w:t>
            </w:r>
          </w:p>
          <w:p w14:paraId="656D513F" w14:textId="53F6F44D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Procedimientos personal.</w:t>
            </w:r>
          </w:p>
          <w:p w14:paraId="2C251BDA" w14:textId="6B26B665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Procedimientos contabilidad.</w:t>
            </w:r>
          </w:p>
          <w:p w14:paraId="3761D99F" w14:textId="117C5DCA" w:rsidR="006A78A5" w:rsidRDefault="006A78A5" w:rsidP="006A78A5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Procedimientos presupuesto.</w:t>
            </w:r>
          </w:p>
          <w:p w14:paraId="385F7D0B" w14:textId="479F1857" w:rsidR="000F2F07" w:rsidRDefault="006A78A5" w:rsidP="000F2F07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Procedimientos ajustes y cierres</w:t>
            </w:r>
            <w:r w:rsidR="000F2F07">
              <w:rPr>
                <w:sz w:val="22"/>
                <w:szCs w:val="22"/>
              </w:rPr>
              <w:t>.</w:t>
            </w:r>
          </w:p>
          <w:p w14:paraId="3D75917B" w14:textId="207004C8" w:rsidR="000F2F07" w:rsidRDefault="000F2F07" w:rsidP="000F2F07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Balances.</w:t>
            </w:r>
          </w:p>
          <w:p w14:paraId="04742D23" w14:textId="3ED36959" w:rsidR="000F2F07" w:rsidRPr="000F2F07" w:rsidRDefault="000F2F07" w:rsidP="000F2F07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Procedimientos de pérdidas y ganancias.</w:t>
            </w:r>
          </w:p>
          <w:p w14:paraId="30462BDE" w14:textId="4F3DBB25" w:rsidR="006A78A5" w:rsidRPr="00664156" w:rsidRDefault="006A78A5" w:rsidP="006A78A5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13299490" w14:textId="77777777" w:rsidR="006A78A5" w:rsidRDefault="006A78A5" w:rsidP="003777A2">
            <w:pPr>
              <w:rPr>
                <w:i/>
                <w:sz w:val="22"/>
                <w:szCs w:val="22"/>
              </w:rPr>
            </w:pPr>
          </w:p>
          <w:p w14:paraId="1B22ED7E" w14:textId="717D63FF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lastRenderedPageBreak/>
              <w:t xml:space="preserve">Unidad 2. </w:t>
            </w:r>
            <w:r w:rsidR="000F2F07">
              <w:rPr>
                <w:b/>
                <w:bCs/>
                <w:i/>
                <w:sz w:val="22"/>
                <w:szCs w:val="22"/>
              </w:rPr>
              <w:t>SISTEMAS FINANCIEROS</w:t>
            </w:r>
          </w:p>
          <w:p w14:paraId="7272175C" w14:textId="1206AE72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2.1. Conceptos financieros básicos.</w:t>
            </w:r>
          </w:p>
          <w:p w14:paraId="4605EE2A" w14:textId="456DD360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2.2. Presupuesto financiero.</w:t>
            </w:r>
          </w:p>
          <w:p w14:paraId="2152E2BE" w14:textId="2A5EBD05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2.3. Flujo de caja.</w:t>
            </w:r>
          </w:p>
          <w:p w14:paraId="0F863579" w14:textId="502A2599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2.4. Balance general y proyectado.</w:t>
            </w:r>
          </w:p>
          <w:p w14:paraId="7BF14F6C" w14:textId="652F46B3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2.5. Estado de fuentes y uso de fondos.</w:t>
            </w:r>
          </w:p>
          <w:p w14:paraId="61B82C9F" w14:textId="6A50A22A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2.6. Estado de pérdidas y ganancias.</w:t>
            </w:r>
          </w:p>
          <w:p w14:paraId="326A0518" w14:textId="121CF6A6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2.7. Punto de equilibrio.</w:t>
            </w:r>
          </w:p>
          <w:p w14:paraId="7C2EFEBD" w14:textId="673B84BE" w:rsid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2.8. Razones financieras.</w:t>
            </w:r>
          </w:p>
          <w:p w14:paraId="71605386" w14:textId="5C08E321" w:rsidR="000F2F07" w:rsidRPr="000F2F07" w:rsidRDefault="000F2F0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2.9. Análisis de costos y su distribución.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3AA86173" w:rsidR="001303BB" w:rsidRDefault="001303BB">
      <w:pPr>
        <w:rPr>
          <w:sz w:val="22"/>
          <w:szCs w:val="22"/>
        </w:rPr>
      </w:pPr>
    </w:p>
    <w:p w14:paraId="68AF43C7" w14:textId="4747E937" w:rsidR="000F2F07" w:rsidRPr="000F2F07" w:rsidRDefault="000F2F07">
      <w:pPr>
        <w:rPr>
          <w:b/>
          <w:bCs/>
          <w:sz w:val="22"/>
          <w:szCs w:val="22"/>
        </w:rPr>
      </w:pPr>
      <w:r w:rsidRPr="000F2F07">
        <w:rPr>
          <w:b/>
          <w:bCs/>
          <w:sz w:val="22"/>
          <w:szCs w:val="22"/>
        </w:rPr>
        <w:t>METOLOGÍA</w:t>
      </w:r>
    </w:p>
    <w:p w14:paraId="4C731CB0" w14:textId="1288B44E" w:rsidR="000F2F07" w:rsidRPr="000F2F07" w:rsidRDefault="000F2F07" w:rsidP="000F2F07">
      <w:pPr>
        <w:pStyle w:val="Prrafodelista"/>
        <w:numPr>
          <w:ilvl w:val="0"/>
          <w:numId w:val="7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Conferencias.</w:t>
      </w:r>
    </w:p>
    <w:p w14:paraId="3B374355" w14:textId="30328C3E" w:rsidR="000F2F07" w:rsidRPr="000F2F07" w:rsidRDefault="000F2F07" w:rsidP="000F2F07">
      <w:pPr>
        <w:pStyle w:val="Prrafodelista"/>
        <w:numPr>
          <w:ilvl w:val="0"/>
          <w:numId w:val="7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Manejo de paquetes contables.</w:t>
      </w: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BFE48D2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453C8657" w14:textId="72F6F50D" w:rsidR="000F2F07" w:rsidRDefault="000F2F07" w:rsidP="000F2F07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INFANTE VILLAREAL, Arturo. Evaluación económica de proyectos de inversión.</w:t>
            </w:r>
          </w:p>
          <w:p w14:paraId="43B331A2" w14:textId="56115C3F" w:rsidR="000F2F07" w:rsidRPr="000F2F07" w:rsidRDefault="000F2F07" w:rsidP="000F2F07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VARELA V., Rodrigo. Evaluación económica de alternativas operacionales y proyectos de inversión.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D57DE" w14:textId="77777777" w:rsidR="00F00745" w:rsidRDefault="00F00745">
      <w:r>
        <w:separator/>
      </w:r>
    </w:p>
  </w:endnote>
  <w:endnote w:type="continuationSeparator" w:id="0">
    <w:p w14:paraId="152D8D65" w14:textId="77777777" w:rsidR="00F00745" w:rsidRDefault="00F007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C0EFB" w14:textId="77777777" w:rsidR="00F00745" w:rsidRDefault="00F00745">
      <w:r>
        <w:separator/>
      </w:r>
    </w:p>
  </w:footnote>
  <w:footnote w:type="continuationSeparator" w:id="0">
    <w:p w14:paraId="1E463515" w14:textId="77777777" w:rsidR="00F00745" w:rsidRDefault="00F007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2E5B33"/>
    <w:multiLevelType w:val="multilevel"/>
    <w:tmpl w:val="D870D4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2CCA7926"/>
    <w:multiLevelType w:val="hybridMultilevel"/>
    <w:tmpl w:val="0F1620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FA52EE"/>
    <w:multiLevelType w:val="hybridMultilevel"/>
    <w:tmpl w:val="7D1C4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0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0F2F07"/>
    <w:rsid w:val="001303BB"/>
    <w:rsid w:val="002C6178"/>
    <w:rsid w:val="003777A2"/>
    <w:rsid w:val="00454807"/>
    <w:rsid w:val="00664156"/>
    <w:rsid w:val="006A78A5"/>
    <w:rsid w:val="006C6FA3"/>
    <w:rsid w:val="00D80F45"/>
    <w:rsid w:val="00F007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267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2025-09-24T19:34:00Z</dcterms:modified>
</cp:coreProperties>
</file>