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PSICOLOGIA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0150419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los fundamentos psicológicos del comportamiento humano, la personalidad y los procesos cognitivos en el contexto organizacional y social.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biológicos de la conducta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Herencia y medio ambiente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Bases sociales de la conducta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Motivación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Sentimientos y emociones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Aprendizaje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Pensamiento — Inteligencia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Personalidad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Desórdenes mentales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Temas complementarios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INTRODUCCIÓN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importancia tiene la Psicología dentro de la ciencia y nuestro contexto sociocultural?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FUNDAMENTOS BIOLÓGICOS DE LA CONDUCTA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HERENCIA Y MEDIO AMBIENTE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BASES SOCIALES DE LA CONDUCTA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¿Cómo se estructura la personalidad y qué es salud mental?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MOTIVACIÓN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SENTIMIENTOS Y EMOCIONES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APRENDIZAJE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PENSAMIENTO — INTELIGENCIA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PERSONALIDAD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10. DESÓRDENES MENTALES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11. TEMAS COMPLEMENTARIOS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¿Por qué cambia nuestro comportamiento cuando estamos en grupo?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Morris, C. y Maisto, A. Introducción a la psicología. Pearson. 2005.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Witting, A. Introducción a la psicología. McGraw-Hill. 1997.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Schein, Edgar. Psicología de la organización. Prentice Hall.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