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INFORMATICA EDUCATIVA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0150932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Analizar los elementos, características y metodología de producción de materiales de aprendizaje hipermediales y virtuales, con el fin de utilizar y crear recursos digitales y aplicar dichos conocimientos a la implementación de objetos virtuales de aprendizaje (OVA) o cursos virtuales.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Apropiarse de las técnicas y métodos para diseñar objetos virtuales de aprendizaje.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Diseñar y construir OVA en una herramienta tecnológica.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Reconocer las características que debe tener un objeto virtual de aprendizaje, atendiendo tanto al componente pedagógico como al tecnológico.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Software educativo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 de la educación virtual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Metodología para el desarrollo de software educativo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Herramientas para el desarrollo de objetos virtuales de aprendizaje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Repositorios de objetos virtuales de aprendizaje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SOFTWARE EDUCATIVO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Características de diseño.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Características pedagógicas.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Objetos virtuales de aprendizaje (OVA).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GENERALIDADES DE LA EDUCACIÓN VIRTUAL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son los objetos de aprendizaje.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son los LMS.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Herramientas eXeLearning y Reload.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es SCORM.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es LOM.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METODOLOGÍA PARA EL DESARROLLO DE SOFTWARE EDUCATIVO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Fase de análisis y obtención.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Fase de diseño.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Fase de construcción.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Fase de evaluación.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Fase de implantación.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HERRAMIENTAS PARA EL DESARROLLO DE OBJETOS VIRTUALES DE APRENDIZAJE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Herramientas de autor.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Herramientas de diseño.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REPOSITORIOS DE OBJETOS VIRTUALES DE APRENDIZAJE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Selección del repositorio.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Migración de OVA.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Enfoque dialógico crítico: la relación profesor-estudiante fundamenta los procesos formativos en la comprensión y el reconocimiento del otro, generando reflexión, discusión crítica y aprendizajes significativos.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Motivar: diálogo sobre el contexto del uso de OVA a nivel institucional y académico.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Pensar: problemas del mundo real que orientan la solución mediante el pensamiento, la discusión y el consenso sobre las restricciones del problema, plasmadas en un modelo.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Relacionar: ejercicios, talleres y laboratorios que involucran a todos los participantes y facilitan el trabajo cooperativo.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Actuar: elaboración de un proyecto y solución de problemas con herramientas tecnológicas que consolidan los conceptos teóricos.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Transformar: análisis de situaciones que lleven al estudiante a plantear posibles soluciones.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 por resultados de aprendizaje: prueba en U Virtual (primer previo); rúbrica para evaluar el modelo y herramientas tecnológicas para evaluar los recursos digitales (segundo previo, tercer previo y examen final).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Rosch, Winn L. Todo sobre multimedia. Prentice Hall, 1996.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Jamsa, Kris. La magia de la multimedia. McGraw-Hill.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Blattner, Meera y Dannenberg, Roger. Multimedia Interface Design. ACM Press.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Calderón Castro, Ledy y Contreras Arias, Dunia Esther. Diseño y elaboración de aplicación multimedia sobre una metodología para la construcción de una multimedia y sus elementos. Tesis de grado, UFPS, 2001.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Universidad del Bío-Bío y Universidad de Castilla-La Mancha. Calidad en objetos de aprendizaje.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Otamendi, Ainhoa; Belfer, Karen; Nesbit, John y Leacock, Tracey. Instrumento para la evaluación de objetos de aprendizaje.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Universidad Distrital Francisco José de Caldas y Computadores Para Educar. Metodología para el diseño y desarrollo de objetos virtuales de aprendizaje.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Ossandón Núñez, Yanko y Castillo Ochoa, Patricia. Propuesta para el diseño de objetos de aprendizaje.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