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SISTEMAS FINANCIEROS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0150607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Aplicar los conceptos de finanzas e ingeniería económica al análisis de proyectos de sistematización.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Conceptos financieros básicos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Presupuestos financieros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Razones financieras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Administración de capital de trabajo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El ciclo de la contabilidad de costos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Costos materiales y mano de obra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Análisis de los costos y su distribución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CONCEPTOS FINANCIEROS BÁSICOS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Las finanzas y el administrador financiero.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entorno legal operativo y tributario de la empresa.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Valor temporal del dinero.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Riesgo, rendimiento y valor.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Tipos de apalancamiento.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PRESUPUESTOS FINANCIEROS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Flujo de caja.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Balance general y proyectado.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Estado de fuentes y uso de fondos.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Estado de ganancias y pérdidas.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RAZONES FINANCIERAS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y análisis y control financiero.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Estados donde se aplican las razones financieras.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Etapas del análisis financiero.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ADMINISTRACIÓN DE CAPITAL DE TRABAJO Y ACTIVOS FIJOS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Administración de activo fijo disponible, cuentas por cobrar.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Administración de inventarios.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Fuentes de financiamiento a corto plazo sin garantía y a corto plazo con garantía.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CICLO DE CONTABILIDAD DE COSTOS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Contabilidad de materias primas.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Contabilidad de artículos fabricados y vendidos.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Sistemas de contabilidad.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COSTO DE MATERIALES Y MANO DE OBRA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Control materiales.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Métodos de costeo para los materiales empleados.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Implicaciones administrativas de los métodos para el costeo del inventario.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ANÁLISIS DE LOS COSTOS Y SU DISTRIBUCIÓN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Costos directos.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Costos indirectos.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Distribución de costos indirectos.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Brealey, Myers. Principios de Finanzas Corporativas. McGraw-Hill.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Van Horne. Administración Financiera. Prentice Hall.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SEMESTRE VII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PENSUM 015-00 — 208 Créditos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Ingeniería de Sistemas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