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63ABE627" w:rsidR="001303BB" w:rsidRPr="006617A4" w:rsidRDefault="006617A4">
            <w:pPr>
              <w:widowControl/>
              <w:jc w:val="both"/>
              <w:rPr>
                <w:b/>
                <w:bCs/>
                <w:i/>
                <w:iCs/>
                <w:sz w:val="22"/>
                <w:szCs w:val="22"/>
              </w:rPr>
            </w:pPr>
            <w:r w:rsidRPr="006617A4">
              <w:rPr>
                <w:b/>
                <w:bCs/>
                <w:i/>
                <w:iCs/>
                <w:color w:val="000000"/>
                <w:sz w:val="22"/>
                <w:szCs w:val="22"/>
              </w:rPr>
              <w:t>ADMINISTRACIÓN GENERAL DEL RECURSO HUMANO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5EB328B7" w:rsidR="001303BB" w:rsidRPr="006617A4" w:rsidRDefault="006617A4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6617A4">
              <w:rPr>
                <w:bCs/>
                <w:sz w:val="22"/>
                <w:szCs w:val="22"/>
              </w:rPr>
              <w:t>0150727</w:t>
            </w:r>
            <w:r w:rsidR="002C6178" w:rsidRPr="006617A4">
              <w:rPr>
                <w:bCs/>
                <w:sz w:val="22"/>
                <w:szCs w:val="22"/>
              </w:rPr>
              <w:t xml:space="preserve">   </w:t>
            </w:r>
            <w:r w:rsidR="002C6178" w:rsidRPr="00664156">
              <w:rPr>
                <w:b/>
                <w:sz w:val="22"/>
                <w:szCs w:val="22"/>
              </w:rPr>
              <w:t xml:space="preserve">                     </w:t>
            </w:r>
            <w:proofErr w:type="gramStart"/>
            <w:r w:rsidR="002C6178"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="002C6178" w:rsidRPr="00664156">
              <w:rPr>
                <w:b/>
                <w:sz w:val="22"/>
                <w:szCs w:val="22"/>
              </w:rPr>
              <w:t xml:space="preserve"> de Créditos: </w:t>
            </w:r>
            <w:r>
              <w:rPr>
                <w:bCs/>
                <w:sz w:val="22"/>
                <w:szCs w:val="22"/>
              </w:rPr>
              <w:t>3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Obligatoria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Electiva  (X)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4CF72C0C" w:rsidR="001303BB" w:rsidRPr="006617A4" w:rsidRDefault="006617A4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7777777" w:rsidR="001303BB" w:rsidRPr="00664156" w:rsidRDefault="002C6178">
            <w:pPr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6E0E8E40" w14:textId="04FE4C10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 w:rsidRPr="006617A4">
        <w:rPr>
          <w:color w:val="000000"/>
          <w:sz w:val="22"/>
          <w:szCs w:val="22"/>
        </w:rPr>
        <w:t>Identificar los elementos conceptuales, analíticos y las herramientas prácticas que permitan alimentar, mantener, desarrollar y controlar los procesos que involucran el área de recursos humanos dentro del contexto organizacional, desarrollando las habilidades y actitudes necesarias para gerenciar el talento humano.</w:t>
      </w:r>
    </w:p>
    <w:p w14:paraId="2AB8BA9C" w14:textId="77777777" w:rsidR="006617A4" w:rsidRPr="006617A4" w:rsidRDefault="006617A4" w:rsidP="006617A4">
      <w:pPr>
        <w:pStyle w:val="Prrafodelista"/>
        <w:ind w:leftChars="0" w:firstLineChars="0" w:firstLine="0"/>
        <w:jc w:val="both"/>
        <w:rPr>
          <w:sz w:val="22"/>
          <w:szCs w:val="22"/>
        </w:rPr>
      </w:pPr>
    </w:p>
    <w:p w14:paraId="43C5BC6F" w14:textId="7D6D8830" w:rsidR="006617A4" w:rsidRPr="006617A4" w:rsidRDefault="006617A4" w:rsidP="006617A4">
      <w:pPr>
        <w:jc w:val="both"/>
        <w:rPr>
          <w:sz w:val="22"/>
          <w:szCs w:val="22"/>
          <w:lang w:val="es-ES"/>
        </w:rPr>
      </w:pPr>
      <w:r w:rsidRPr="006617A4">
        <w:rPr>
          <w:color w:val="000000"/>
          <w:sz w:val="22"/>
          <w:szCs w:val="22"/>
          <w:lang w:val="es-CO"/>
        </w:rPr>
        <w:t>OBJETIVOS ESPECÍFICOS </w:t>
      </w:r>
    </w:p>
    <w:p w14:paraId="13DAD62E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comprendan que es la administración de recursos humanos y su sentido para las organizaciones. </w:t>
      </w:r>
    </w:p>
    <w:p w14:paraId="4D574CBF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puedan visualizar el proceso completo por el cual las organizaciones toman de la sociedad el recurso humano que requieren para su desarrollo. </w:t>
      </w:r>
    </w:p>
    <w:p w14:paraId="29281168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Comprender el sentido que tiene la formación, la capacitación y el desarrollo del recurso humano para las organizaciones. </w:t>
      </w:r>
    </w:p>
    <w:p w14:paraId="01308A58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puedan implementar procesos de evaluación del desempeño adecuados a la cultura de la organización. </w:t>
      </w:r>
    </w:p>
    <w:p w14:paraId="3E37F0FD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encuentren la aplicación de la legislación laboral y de los procesos de administración de salarios. </w:t>
      </w:r>
    </w:p>
    <w:p w14:paraId="0324FB66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comprendan la importancia de desarrollar políticas claras de bienestar social y laboral. </w:t>
      </w:r>
    </w:p>
    <w:p w14:paraId="3CCD1CB2" w14:textId="77777777" w:rsidR="006617A4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comprendan la importancia de desarrollar indicadores de gestión para el área de recursos humanos. </w:t>
      </w:r>
    </w:p>
    <w:p w14:paraId="5B57CA1A" w14:textId="78555208" w:rsidR="001303BB" w:rsidRPr="006617A4" w:rsidRDefault="006617A4" w:rsidP="006617A4">
      <w:pPr>
        <w:pStyle w:val="Prrafodelista"/>
        <w:numPr>
          <w:ilvl w:val="0"/>
          <w:numId w:val="5"/>
        </w:numPr>
        <w:ind w:leftChars="0" w:firstLineChars="0"/>
        <w:rPr>
          <w:lang w:val="es-CO"/>
        </w:rPr>
      </w:pPr>
      <w:r w:rsidRPr="006617A4">
        <w:rPr>
          <w:color w:val="000000"/>
          <w:sz w:val="22"/>
          <w:szCs w:val="22"/>
          <w:lang w:val="es-CO"/>
        </w:rPr>
        <w:t>Que los estudiantes puedan recrear una negociación con un sindicato para que puedan vivenciar el proceso mismo de negociación. </w:t>
      </w:r>
    </w:p>
    <w:p w14:paraId="7C38FE74" w14:textId="77777777" w:rsidR="006617A4" w:rsidRPr="006617A4" w:rsidRDefault="006617A4" w:rsidP="006617A4">
      <w:pPr>
        <w:pStyle w:val="Prrafodelista"/>
        <w:ind w:leftChars="0" w:firstLineChars="0" w:firstLine="0"/>
        <w:rPr>
          <w:lang w:val="es-CO"/>
        </w:rPr>
      </w:pP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2CED1FBD" w:rsidR="001303BB" w:rsidRPr="00664156" w:rsidRDefault="006617A4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Sentido De La Organización.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19A01207" w:rsidR="001303BB" w:rsidRPr="00664156" w:rsidRDefault="006617A4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Subsistemas Del Área.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312CE39C" w:rsidR="001303BB" w:rsidRPr="00664156" w:rsidRDefault="006617A4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Indicadores De Gestión Del Área.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35F145B5" w:rsidR="001303BB" w:rsidRPr="00664156" w:rsidRDefault="006617A4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Herramientas Gerenciales.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70E3AC7D" w14:textId="77777777" w:rsidR="006617A4" w:rsidRDefault="006617A4" w:rsidP="003777A2">
            <w:pPr>
              <w:rPr>
                <w:i/>
                <w:sz w:val="22"/>
                <w:szCs w:val="22"/>
              </w:rPr>
            </w:pPr>
          </w:p>
          <w:p w14:paraId="16E4F2F8" w14:textId="77777777" w:rsidR="006617A4" w:rsidRPr="006617A4" w:rsidRDefault="002C6178" w:rsidP="006617A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EL SENTIDO DE LA ORGANIZACIÓN </w:t>
            </w:r>
          </w:p>
          <w:p w14:paraId="6491E906" w14:textId="32D82F5A" w:rsidR="006617A4" w:rsidRPr="006617A4" w:rsidRDefault="006617A4" w:rsidP="006617A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La relación entre las personas y la organización- El sentido de lo individual- El sentido de los social- El papel de la diferencia- Organización y caos- La definición que da la organización de lo humano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78F8972" w14:textId="1898A3FF" w:rsidR="006617A4" w:rsidRPr="006617A4" w:rsidRDefault="006617A4" w:rsidP="006617A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El papel de la estructura, los procesos y la cultura- Conceptos y características de las estructuras- Conceptos y características de los procesos- Conceptos y características de la cultura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60180BA" w14:textId="6FDE8CDE" w:rsidR="001303BB" w:rsidRPr="006617A4" w:rsidRDefault="006617A4" w:rsidP="006617A4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Los procesos de cambio- Que cambia con el cambio-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Porque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fracasan los cambios- Cambios tecnológicos y cambio cultural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0462BDE" w14:textId="791216CC" w:rsidR="006617A4" w:rsidRPr="006617A4" w:rsidRDefault="006617A4" w:rsidP="006617A4">
            <w:pPr>
              <w:widowControl/>
              <w:rPr>
                <w:lang w:val="es-CO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3698E5E3" w14:textId="77777777" w:rsidR="006617A4" w:rsidRDefault="006617A4" w:rsidP="003777A2">
            <w:pPr>
              <w:rPr>
                <w:i/>
                <w:sz w:val="22"/>
                <w:szCs w:val="22"/>
              </w:rPr>
            </w:pPr>
          </w:p>
          <w:p w14:paraId="111F06A5" w14:textId="77777777" w:rsidR="006617A4" w:rsidRPr="006617A4" w:rsidRDefault="002C6178" w:rsidP="006617A4">
            <w:pPr>
              <w:pStyle w:val="NormalWeb"/>
              <w:spacing w:before="0" w:beforeAutospacing="0" w:after="0" w:afterAutospacing="0"/>
              <w:ind w:left="0" w:hanging="2"/>
              <w:rPr>
                <w:b/>
                <w:bCs/>
                <w:i/>
                <w:iCs/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SUBSISTEMAS DEL ÁREA </w:t>
            </w:r>
          </w:p>
          <w:p w14:paraId="76616EC9" w14:textId="058A6509" w:rsidR="006617A4" w:rsidRDefault="006617A4" w:rsidP="006617A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Subsistema de Reclutamiento y Colocación- Planeación del talento humano- Los procesos de selección: instrumentos- La inducción: mecanismo de socialización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3BACF9C9" w14:textId="77777777" w:rsidR="006617A4" w:rsidRDefault="006617A4" w:rsidP="006617A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Subsistema de Capacitación y Desarrollo- La evaluación del desarrollo: Instrumentos- La planeación de carrera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032E28F7" w14:textId="77777777" w:rsidR="006617A4" w:rsidRDefault="006617A4" w:rsidP="006617A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Subsistema de pertenencia y motivación- Motivación e incentivos- Productividad y competitividad del talento humano.</w:t>
            </w:r>
          </w:p>
          <w:p w14:paraId="42DA9A4D" w14:textId="77777777" w:rsidR="006617A4" w:rsidRDefault="006617A4" w:rsidP="006617A4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Subsistema de Relaciones Laborales- Los sindicatos y el sindicalismo- La negociación y conflictos laborales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1B22ED7E" w14:textId="53B783E1" w:rsidR="003777A2" w:rsidRPr="006617A4" w:rsidRDefault="006617A4" w:rsidP="003777A2">
            <w:pPr>
              <w:pStyle w:val="Prrafodelista"/>
              <w:numPr>
                <w:ilvl w:val="1"/>
                <w:numId w:val="8"/>
              </w:numPr>
              <w:ind w:leftChars="0" w:firstLineChars="0"/>
              <w:rPr>
                <w:color w:val="000000"/>
                <w:sz w:val="22"/>
                <w:szCs w:val="22"/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Subsistema de Clima Organizacional- El concepto calidad de Vida- Medición de clima: condiciones y resultados 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75E9FDD1" w14:textId="77777777" w:rsidR="006617A4" w:rsidRDefault="006617A4" w:rsidP="003777A2">
            <w:pPr>
              <w:rPr>
                <w:i/>
                <w:sz w:val="22"/>
                <w:szCs w:val="22"/>
              </w:rPr>
            </w:pPr>
          </w:p>
          <w:p w14:paraId="4E361A33" w14:textId="7FFB84DC" w:rsidR="006617A4" w:rsidRPr="006617A4" w:rsidRDefault="002C6178" w:rsidP="006617A4">
            <w:pPr>
              <w:pStyle w:val="NormalWeb"/>
              <w:spacing w:before="0" w:beforeAutospacing="0" w:after="0" w:afterAutospacing="0"/>
              <w:ind w:left="0" w:hanging="2"/>
              <w:rPr>
                <w:b/>
                <w:bCs/>
                <w:i/>
                <w:iCs/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 xml:space="preserve">INDICADORES DE GESTION DEL 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Á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REA </w:t>
            </w:r>
          </w:p>
          <w:p w14:paraId="2A089517" w14:textId="77777777" w:rsidR="006617A4" w:rsidRPr="006617A4" w:rsidRDefault="006617A4" w:rsidP="006617A4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Auditoria del Talento Humano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EA3A310" w14:textId="77777777" w:rsidR="006617A4" w:rsidRPr="006617A4" w:rsidRDefault="006617A4" w:rsidP="006617A4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Construcción de indicadores</w:t>
            </w:r>
            <w:r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56653D7F" w14:textId="46B396CC" w:rsidR="003777A2" w:rsidRPr="006617A4" w:rsidRDefault="006617A4" w:rsidP="006617A4">
            <w:pPr>
              <w:pStyle w:val="Prrafodelista"/>
              <w:numPr>
                <w:ilvl w:val="1"/>
                <w:numId w:val="10"/>
              </w:numPr>
              <w:ind w:leftChars="0" w:firstLineChars="0"/>
              <w:rPr>
                <w:lang w:val="es-CO"/>
              </w:rPr>
            </w:pPr>
            <w:r>
              <w:rPr>
                <w:color w:val="000000"/>
                <w:sz w:val="22"/>
                <w:szCs w:val="22"/>
                <w:lang w:val="es-CO"/>
              </w:rPr>
              <w:t xml:space="preserve"> 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Balance social 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24C15F5B" w14:textId="77777777" w:rsidR="006617A4" w:rsidRDefault="006617A4" w:rsidP="003777A2">
            <w:pPr>
              <w:rPr>
                <w:i/>
                <w:sz w:val="22"/>
                <w:szCs w:val="22"/>
              </w:rPr>
            </w:pPr>
          </w:p>
          <w:p w14:paraId="749EF8CC" w14:textId="01FC8106" w:rsidR="006617A4" w:rsidRPr="006617A4" w:rsidRDefault="002C6178" w:rsidP="006617A4">
            <w:pPr>
              <w:pStyle w:val="NormalWeb"/>
              <w:spacing w:before="0" w:beforeAutospacing="0" w:after="0" w:afterAutospacing="0"/>
              <w:ind w:left="0" w:hanging="2"/>
              <w:rPr>
                <w:position w:val="0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6617A4" w:rsidRPr="006617A4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HERRAMIENTAS GERENCIALES</w:t>
            </w:r>
          </w:p>
          <w:p w14:paraId="3BF1EEFE" w14:textId="2D22BAB5" w:rsidR="003777A2" w:rsidRPr="006617A4" w:rsidRDefault="006617A4" w:rsidP="006617A4">
            <w:pPr>
              <w:pStyle w:val="Prrafodelista"/>
              <w:numPr>
                <w:ilvl w:val="1"/>
                <w:numId w:val="12"/>
              </w:numPr>
              <w:ind w:leftChars="0" w:firstLineChars="0"/>
              <w:rPr>
                <w:lang w:val="es-CO"/>
              </w:rPr>
            </w:pPr>
            <w:r w:rsidRPr="006617A4">
              <w:rPr>
                <w:color w:val="000000"/>
                <w:sz w:val="22"/>
                <w:szCs w:val="22"/>
                <w:lang w:val="es-CO"/>
              </w:rPr>
              <w:t xml:space="preserve"> Bases de datos y sistemas de información</w:t>
            </w:r>
            <w:r w:rsidRPr="006617A4">
              <w:rPr>
                <w:color w:val="000000"/>
                <w:sz w:val="22"/>
                <w:szCs w:val="22"/>
                <w:lang w:val="es-CO"/>
              </w:rPr>
              <w:t>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5F96823F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78A673A1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DESSLER, Gary. Administración de personal. Prentice Hall, México, Sexta edición, </w:t>
            </w:r>
          </w:p>
          <w:p w14:paraId="24AED2CA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CHIAVENATO, G. Administración de recursos humanos. McGraw Hill, México, 2da. edición </w:t>
            </w:r>
          </w:p>
          <w:p w14:paraId="61D9470E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HODGETTS, R. Comportamiento en las organizaciones, McGraw Hill, México. </w:t>
            </w:r>
          </w:p>
          <w:p w14:paraId="6787BC59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MORRISEY, G. Pensamiento estratégico. Prentice Hall, México. </w:t>
            </w:r>
          </w:p>
          <w:p w14:paraId="5D51A17C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RODRIGUEZ, P. Administración de la capacitación. Mc Graw Hill, México </w:t>
            </w:r>
          </w:p>
          <w:p w14:paraId="1FACF541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ROSENBAUM, G. Cómo motivar a los empleados de hoy. McGraw Hill, México. </w:t>
            </w:r>
          </w:p>
          <w:p w14:paraId="494984F9" w14:textId="77777777" w:rsidR="003D0FC3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t>TAPCOTT, W. Cambio de paradigmas empresariales, McGraw Hill, México. </w:t>
            </w:r>
          </w:p>
          <w:p w14:paraId="1A5286B2" w14:textId="43121A7E" w:rsidR="001303BB" w:rsidRPr="003D0FC3" w:rsidRDefault="003D0FC3" w:rsidP="003D0FC3">
            <w:pPr>
              <w:pStyle w:val="Prrafodelista"/>
              <w:numPr>
                <w:ilvl w:val="0"/>
                <w:numId w:val="13"/>
              </w:numPr>
              <w:ind w:leftChars="0" w:firstLineChars="0"/>
              <w:rPr>
                <w:lang w:val="es-CO"/>
              </w:rPr>
            </w:pPr>
            <w:r w:rsidRPr="003D0FC3">
              <w:rPr>
                <w:color w:val="000000"/>
                <w:sz w:val="22"/>
                <w:szCs w:val="22"/>
                <w:lang w:val="es-CO"/>
              </w:rPr>
              <w:lastRenderedPageBreak/>
              <w:t xml:space="preserve">WERTHER, M. Administración de personal y recursos humanos. McGraw Hill, México, 4a. Edición. </w:t>
            </w: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472CF1" w14:textId="77777777" w:rsidR="000867DB" w:rsidRDefault="000867DB">
      <w:r>
        <w:separator/>
      </w:r>
    </w:p>
  </w:endnote>
  <w:endnote w:type="continuationSeparator" w:id="0">
    <w:p w14:paraId="75717A8F" w14:textId="77777777" w:rsidR="000867DB" w:rsidRDefault="000867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D01363" w14:textId="77777777" w:rsidR="000867DB" w:rsidRDefault="000867DB">
      <w:r>
        <w:separator/>
      </w:r>
    </w:p>
  </w:footnote>
  <w:footnote w:type="continuationSeparator" w:id="0">
    <w:p w14:paraId="1E0537C4" w14:textId="77777777" w:rsidR="000867DB" w:rsidRDefault="000867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14027"/>
    <w:multiLevelType w:val="multilevel"/>
    <w:tmpl w:val="D2163172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61A0B1D"/>
    <w:multiLevelType w:val="multilevel"/>
    <w:tmpl w:val="ED0ED90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2" w15:restartNumberingAfterBreak="0">
    <w:nsid w:val="21DF169A"/>
    <w:multiLevelType w:val="multilevel"/>
    <w:tmpl w:val="D2163172"/>
    <w:lvl w:ilvl="0">
      <w:start w:val="1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8613E23"/>
    <w:multiLevelType w:val="multilevel"/>
    <w:tmpl w:val="ED0ED90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288E18A7"/>
    <w:multiLevelType w:val="hybridMultilevel"/>
    <w:tmpl w:val="DC44C3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29C2C00"/>
    <w:multiLevelType w:val="hybridMultilevel"/>
    <w:tmpl w:val="755E27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9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062133"/>
    <w:multiLevelType w:val="multilevel"/>
    <w:tmpl w:val="D8860E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76711261"/>
    <w:multiLevelType w:val="multilevel"/>
    <w:tmpl w:val="D8860E48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79A20ADB"/>
    <w:multiLevelType w:val="multilevel"/>
    <w:tmpl w:val="ED0ED90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num w:numId="1">
    <w:abstractNumId w:val="5"/>
  </w:num>
  <w:num w:numId="2">
    <w:abstractNumId w:val="8"/>
  </w:num>
  <w:num w:numId="3">
    <w:abstractNumId w:val="7"/>
  </w:num>
  <w:num w:numId="4">
    <w:abstractNumId w:val="9"/>
  </w:num>
  <w:num w:numId="5">
    <w:abstractNumId w:val="6"/>
  </w:num>
  <w:num w:numId="6">
    <w:abstractNumId w:val="0"/>
  </w:num>
  <w:num w:numId="7">
    <w:abstractNumId w:val="2"/>
  </w:num>
  <w:num w:numId="8">
    <w:abstractNumId w:val="10"/>
  </w:num>
  <w:num w:numId="9">
    <w:abstractNumId w:val="11"/>
  </w:num>
  <w:num w:numId="10">
    <w:abstractNumId w:val="1"/>
  </w:num>
  <w:num w:numId="11">
    <w:abstractNumId w:val="12"/>
  </w:num>
  <w:num w:numId="12">
    <w:abstractNumId w:val="3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867DB"/>
    <w:rsid w:val="000A093D"/>
    <w:rsid w:val="001303BB"/>
    <w:rsid w:val="002C6178"/>
    <w:rsid w:val="003777A2"/>
    <w:rsid w:val="003D0FC3"/>
    <w:rsid w:val="00454807"/>
    <w:rsid w:val="006617A4"/>
    <w:rsid w:val="00664156"/>
    <w:rsid w:val="006C6FA3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99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8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86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606</Words>
  <Characters>3336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2025-10-09T15:34:00Z</dcterms:modified>
</cp:coreProperties>
</file>