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COMPILADORES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0150823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0150723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Identificar las diferentes fases y pasadas que conforman un compilador.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Capacitar al estudiante en las técnicas básicas para la elaboración de un compilador.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un proyecto de compilador con base en una gramática reducida.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Análisis léxico y sintáctico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Tabla de símbolos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Generación de código intermedio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Generación de código ejecutable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GENERALIDADES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Fases de un compilador.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pasada.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Manejador de errores.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Manejador de la tabla de símbolos.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ANÁLISIS LÉXICO Y SINTÁCTICO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Token.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Gramáticas libres del contexto.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Gramáticas SLR-LR-LALR.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Parsers Top-Down y Bottom-Up.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TABLA DE SÍMBOLOS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Información sustancial en la tabla de símbolos.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GENERACIÓN DE CÓDIGO INTERMEDIO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Código de tres direcciones.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Cuádruplas.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Implementación de código intermedio.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GENERACIÓN DE CÓDIGO EJECUTABLE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Asignaciones, sentencias, expresiones.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memoria.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Aho, Alfred; Ullman, Jeffrey. Principles of Compiler Design.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Pratt. Introducción a la Teoría de Autómatas.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Lewis. Compiladores.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