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1154104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Fundamentos de programación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numPr>
                <w:ilvl w:val="0"/>
                <w:numId w:val="27"/>
              </w:numPr>
              <w:spacing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Desarrollar competencias para resolver diversos problemas de manera creativa e innovadora mediante Programación de Computadores.</w:t>
            </w:r>
          </w:p>
          <w:p w:rsidR="00000000" w:rsidDel="00000000" w:rsidP="00000000" w:rsidRDefault="00000000" w:rsidRPr="00000000" w14:paraId="0000005F">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numPr>
                <w:ilvl w:val="0"/>
                <w:numId w:val="29"/>
              </w:numPr>
              <w:spacing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Aprender autónomamente Lenguajes de Programación y Herramientas de Desarrollo (Entorno Integrado de Desarrollo IDE por siglas en inglés)</w:t>
            </w:r>
          </w:p>
          <w:p w:rsidR="00000000" w:rsidDel="00000000" w:rsidP="00000000" w:rsidRDefault="00000000" w:rsidRPr="00000000" w14:paraId="00000061">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numPr>
                <w:ilvl w:val="0"/>
                <w:numId w:val="16"/>
              </w:numPr>
              <w:spacing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conceptos, paradigmas, métodos, técnicas y herramientas relacionadas con la Programación de Computadores, bajo el paradigma Estructurado.</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vAlign w:val="center"/>
          </w:tcPr>
          <w:p w:rsidR="00000000" w:rsidDel="00000000" w:rsidP="00000000" w:rsidRDefault="00000000" w:rsidRPr="00000000" w14:paraId="0000006B">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r w:rsidDel="00000000" w:rsidR="00000000" w:rsidRPr="00000000">
              <w:rPr>
                <w:rtl w:val="0"/>
              </w:rPr>
            </w:r>
          </w:p>
        </w:tc>
        <w:tc>
          <w:tcPr>
            <w:vAlign w:val="center"/>
          </w:tcPr>
          <w:p w:rsidR="00000000" w:rsidDel="00000000" w:rsidP="00000000" w:rsidRDefault="00000000" w:rsidRPr="00000000" w14:paraId="0000006C">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RAP2. Demostrar las capacidades necesarias para el aprendizaje permanente y a lo largo de toda la vida. </w:t>
            </w:r>
          </w:p>
        </w:tc>
        <w:tc>
          <w:tcPr>
            <w:vMerge w:val="restart"/>
            <w:vAlign w:val="center"/>
          </w:tcPr>
          <w:p w:rsidR="00000000" w:rsidDel="00000000" w:rsidP="00000000" w:rsidRDefault="00000000" w:rsidRPr="00000000" w14:paraId="0000006D">
            <w:pPr>
              <w:spacing w:after="240" w:lineRule="auto"/>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E">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6F">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a partir del análisis de alternativas en pro de encontrar la que satisfaga de mejor manera el problema planteado.</w:t>
            </w:r>
            <w:r w:rsidDel="00000000" w:rsidR="00000000" w:rsidRPr="00000000">
              <w:rPr>
                <w:rtl w:val="0"/>
              </w:rPr>
            </w:r>
          </w:p>
        </w:tc>
        <w:tc>
          <w:tcPr>
            <w:vAlign w:val="center"/>
          </w:tcPr>
          <w:p w:rsidR="00000000" w:rsidDel="00000000" w:rsidP="00000000" w:rsidRDefault="00000000" w:rsidRPr="00000000" w14:paraId="00000070">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RAP7.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71">
            <w:pPr>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Introducción a la Programación de Computadores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numPr>
                <w:ilvl w:val="0"/>
                <w:numId w:val="30"/>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Algoritmo y Programa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numPr>
                <w:ilvl w:val="0"/>
                <w:numId w:val="5"/>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Metodología de la Programación de Computadores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numPr>
                <w:ilvl w:val="0"/>
                <w:numId w:val="3"/>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Paradigmas y Lenguajes de Programación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6"/>
              </w:numPr>
              <w:spacing w:after="200" w:line="276" w:lineRule="auto"/>
              <w:ind w:left="360"/>
              <w:rPr>
                <w:rFonts w:ascii="Arial" w:cs="Arial" w:eastAsia="Arial" w:hAnsi="Arial"/>
                <w:b w:val="1"/>
                <w:sz w:val="22"/>
                <w:szCs w:val="22"/>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0AC">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RAP2. Demostrar las capacidades necesarias para el aprendizaje permanente y a lo largo de toda la vida. </w:t>
            </w:r>
            <w:r w:rsidDel="00000000" w:rsidR="00000000" w:rsidRPr="00000000">
              <w:rPr>
                <w:rtl w:val="0"/>
              </w:rPr>
            </w:r>
          </w:p>
        </w:tc>
      </w:tr>
    </w:tbl>
    <w:p w:rsidR="00000000" w:rsidDel="00000000" w:rsidP="00000000" w:rsidRDefault="00000000" w:rsidRPr="00000000" w14:paraId="000000B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Fundamentos del Lenguaje de Programación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numPr>
                <w:ilvl w:val="0"/>
                <w:numId w:val="7"/>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Estructura General del Lenguaje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numPr>
                <w:ilvl w:val="0"/>
                <w:numId w:val="4"/>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Comentarios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numPr>
                <w:ilvl w:val="0"/>
                <w:numId w:val="19"/>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Variables – Identificador y Tipo de Dato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numPr>
                <w:ilvl w:val="0"/>
                <w:numId w:val="26"/>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Interfaz Gráfica de Usuario - GUI </w:t>
            </w:r>
          </w:p>
          <w:p w:rsidR="00000000" w:rsidDel="00000000" w:rsidP="00000000" w:rsidRDefault="00000000" w:rsidRPr="00000000" w14:paraId="000000E0">
            <w:pPr>
              <w:numPr>
                <w:ilvl w:val="1"/>
                <w:numId w:val="26"/>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GUI </w:t>
            </w:r>
          </w:p>
          <w:p w:rsidR="00000000" w:rsidDel="00000000" w:rsidP="00000000" w:rsidRDefault="00000000" w:rsidRPr="00000000" w14:paraId="000000E1">
            <w:pPr>
              <w:numPr>
                <w:ilvl w:val="1"/>
                <w:numId w:val="26"/>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Instrucciones de entrada/salida por consola estándar (Teclado y Pantalla) </w:t>
            </w:r>
          </w:p>
          <w:p w:rsidR="00000000" w:rsidDel="00000000" w:rsidP="00000000" w:rsidRDefault="00000000" w:rsidRPr="00000000" w14:paraId="000000E2">
            <w:pPr>
              <w:numPr>
                <w:ilvl w:val="1"/>
                <w:numId w:val="26"/>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Instrucciones de entrada/salida usando ficheros (Disco Duro)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numPr>
                <w:ilvl w:val="0"/>
                <w:numId w:val="12"/>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Operadores de Asignación y Aritméticos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numPr>
                <w:ilvl w:val="0"/>
                <w:numId w:val="1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Operadores Relacionales y Lógicos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numPr>
                <w:ilvl w:val="0"/>
                <w:numId w:val="32"/>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Expresiones, Instrucciones y Bloques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numPr>
                <w:ilvl w:val="0"/>
                <w:numId w:val="2"/>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Herramientas: Entorno Integrado de Desarrollo (IDE)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numPr>
                <w:ilvl w:val="0"/>
                <w:numId w:val="1"/>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 </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00">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RP2. 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rPr>
                <w:rFonts w:ascii="Arial" w:cs="Arial" w:eastAsia="Arial" w:hAnsi="Arial"/>
                <w:sz w:val="18"/>
                <w:szCs w:val="18"/>
              </w:rPr>
            </w:pPr>
            <w:r w:rsidDel="00000000" w:rsidR="00000000" w:rsidRPr="00000000">
              <w:rPr>
                <w:rFonts w:ascii="Arial" w:cs="Arial" w:eastAsia="Arial" w:hAnsi="Arial"/>
                <w:rtl w:val="0"/>
              </w:rPr>
              <w:t xml:space="preserve">Bloques Condicionales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numPr>
                <w:ilvl w:val="0"/>
                <w:numId w:val="31"/>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Bloque condicional if/else</w:t>
            </w:r>
          </w:p>
          <w:p w:rsidR="00000000" w:rsidDel="00000000" w:rsidP="00000000" w:rsidRDefault="00000000" w:rsidRPr="00000000" w14:paraId="00000125">
            <w:pPr>
              <w:numPr>
                <w:ilvl w:val="1"/>
                <w:numId w:val="31"/>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simple sin else </w:t>
            </w:r>
          </w:p>
          <w:p w:rsidR="00000000" w:rsidDel="00000000" w:rsidP="00000000" w:rsidRDefault="00000000" w:rsidRPr="00000000" w14:paraId="00000126">
            <w:pPr>
              <w:numPr>
                <w:ilvl w:val="1"/>
                <w:numId w:val="31"/>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 else </w:t>
            </w:r>
          </w:p>
          <w:p w:rsidR="00000000" w:rsidDel="00000000" w:rsidP="00000000" w:rsidRDefault="00000000" w:rsidRPr="00000000" w14:paraId="00000127">
            <w:pPr>
              <w:numPr>
                <w:ilvl w:val="1"/>
                <w:numId w:val="31"/>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 else anidados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numPr>
                <w:ilvl w:val="0"/>
                <w:numId w:val="11"/>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Sentencia de selección múltiple switch</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numPr>
                <w:ilvl w:val="0"/>
                <w:numId w:val="9"/>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Operador ternario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numPr>
                <w:ilvl w:val="0"/>
                <w:numId w:val="33"/>
              </w:numPr>
              <w:spacing w:after="200"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RAP7.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4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F">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2">
            <w:pPr>
              <w:rPr>
                <w:rFonts w:ascii="Arial" w:cs="Arial" w:eastAsia="Arial" w:hAnsi="Arial"/>
                <w:sz w:val="18"/>
                <w:szCs w:val="18"/>
              </w:rPr>
            </w:pPr>
            <w:r w:rsidDel="00000000" w:rsidR="00000000" w:rsidRPr="00000000">
              <w:rPr>
                <w:rFonts w:ascii="Arial" w:cs="Arial" w:eastAsia="Arial" w:hAnsi="Arial"/>
                <w:rtl w:val="0"/>
              </w:rPr>
              <w:t xml:space="preserve">Bloques Iterativos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numPr>
                <w:ilvl w:val="0"/>
                <w:numId w:val="13"/>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Ciclos Haga Mientras - while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numPr>
                <w:ilvl w:val="0"/>
                <w:numId w:val="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Ciclos Haga Hasta - do/while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numPr>
                <w:ilvl w:val="0"/>
                <w:numId w:val="2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Ciclos Haga Para - for </w:t>
            </w:r>
          </w:p>
          <w:p w:rsidR="00000000" w:rsidDel="00000000" w:rsidP="00000000" w:rsidRDefault="00000000" w:rsidRPr="00000000" w14:paraId="0000016A">
            <w:pPr>
              <w:numPr>
                <w:ilvl w:val="1"/>
                <w:numId w:val="2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Uso estándar </w:t>
            </w:r>
          </w:p>
          <w:p w:rsidR="00000000" w:rsidDel="00000000" w:rsidP="00000000" w:rsidRDefault="00000000" w:rsidRPr="00000000" w14:paraId="0000016B">
            <w:pPr>
              <w:numPr>
                <w:ilvl w:val="1"/>
                <w:numId w:val="2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Equivalencia con ciclo while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numPr>
                <w:ilvl w:val="0"/>
                <w:numId w:val="17"/>
              </w:numPr>
              <w:spacing w:after="200"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75">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spacing w:line="276" w:lineRule="auto"/>
              <w:jc w:val="both"/>
              <w:rPr>
                <w:rFonts w:ascii="Arial" w:cs="Arial" w:eastAsia="Arial" w:hAnsi="Arial"/>
              </w:rPr>
            </w:pPr>
            <w:r w:rsidDel="00000000" w:rsidR="00000000" w:rsidRPr="00000000">
              <w:rPr>
                <w:rFonts w:ascii="Arial" w:cs="Arial" w:eastAsia="Arial" w:hAnsi="Arial"/>
                <w:rtl w:val="0"/>
              </w:rPr>
              <w:t xml:space="preserve">RAP2. Demostrar las capacidades necesarias para el aprendizaje permanente y a lo largo de toda la vida.</w:t>
            </w:r>
          </w:p>
          <w:p w:rsidR="00000000" w:rsidDel="00000000" w:rsidP="00000000" w:rsidRDefault="00000000" w:rsidRPr="00000000" w14:paraId="00000177">
            <w:pPr>
              <w:spacing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p>
        </w:tc>
      </w:tr>
    </w:tbl>
    <w:p w:rsidR="00000000" w:rsidDel="00000000" w:rsidP="00000000" w:rsidRDefault="00000000" w:rsidRPr="00000000" w14:paraId="0000017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E">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1">
            <w:pPr>
              <w:rPr>
                <w:rFonts w:ascii="Arial" w:cs="Arial" w:eastAsia="Arial" w:hAnsi="Arial"/>
                <w:sz w:val="18"/>
                <w:szCs w:val="18"/>
              </w:rPr>
            </w:pPr>
            <w:r w:rsidDel="00000000" w:rsidR="00000000" w:rsidRPr="00000000">
              <w:rPr>
                <w:rFonts w:ascii="Arial" w:cs="Arial" w:eastAsia="Arial" w:hAnsi="Arial"/>
                <w:rtl w:val="0"/>
              </w:rPr>
              <w:t xml:space="preserve">Bloques tipo función, procedimiento o método.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numPr>
                <w:ilvl w:val="0"/>
                <w:numId w:val="13"/>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Concepto Fundamental de Función, procedimiento o método </w:t>
            </w:r>
          </w:p>
          <w:p w:rsidR="00000000" w:rsidDel="00000000" w:rsidP="00000000" w:rsidRDefault="00000000" w:rsidRPr="00000000" w14:paraId="0000019F">
            <w:pPr>
              <w:numPr>
                <w:ilvl w:val="1"/>
                <w:numId w:val="13"/>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Parámetros </w:t>
            </w:r>
          </w:p>
          <w:p w:rsidR="00000000" w:rsidDel="00000000" w:rsidP="00000000" w:rsidRDefault="00000000" w:rsidRPr="00000000" w14:paraId="000001A0">
            <w:pPr>
              <w:numPr>
                <w:ilvl w:val="1"/>
                <w:numId w:val="13"/>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 de Retorno </w:t>
            </w:r>
          </w:p>
          <w:p w:rsidR="00000000" w:rsidDel="00000000" w:rsidP="00000000" w:rsidRDefault="00000000" w:rsidRPr="00000000" w14:paraId="000001A1">
            <w:pPr>
              <w:numPr>
                <w:ilvl w:val="1"/>
                <w:numId w:val="13"/>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Invocación y Argumentos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numPr>
                <w:ilvl w:val="0"/>
                <w:numId w:val="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Ámbito de variables </w:t>
            </w:r>
          </w:p>
          <w:p w:rsidR="00000000" w:rsidDel="00000000" w:rsidP="00000000" w:rsidRDefault="00000000" w:rsidRPr="00000000" w14:paraId="000001A7">
            <w:pPr>
              <w:numPr>
                <w:ilvl w:val="1"/>
                <w:numId w:val="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Variable Global </w:t>
            </w:r>
          </w:p>
          <w:p w:rsidR="00000000" w:rsidDel="00000000" w:rsidP="00000000" w:rsidRDefault="00000000" w:rsidRPr="00000000" w14:paraId="000001A8">
            <w:pPr>
              <w:numPr>
                <w:ilvl w:val="1"/>
                <w:numId w:val="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Variable Local </w:t>
            </w:r>
          </w:p>
          <w:p w:rsidR="00000000" w:rsidDel="00000000" w:rsidP="00000000" w:rsidRDefault="00000000" w:rsidRPr="00000000" w14:paraId="000001A9">
            <w:pPr>
              <w:numPr>
                <w:ilvl w:val="1"/>
                <w:numId w:val="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Variable de instancia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numPr>
                <w:ilvl w:val="0"/>
                <w:numId w:val="28"/>
              </w:numPr>
              <w:spacing w:line="276" w:lineRule="auto"/>
              <w:ind w:left="360"/>
              <w:rPr>
                <w:rFonts w:ascii="Arial" w:cs="Arial" w:eastAsia="Arial" w:hAnsi="Arial"/>
              </w:rPr>
            </w:pPr>
            <w:r w:rsidDel="00000000" w:rsidR="00000000" w:rsidRPr="00000000">
              <w:rPr>
                <w:rFonts w:ascii="Arial" w:cs="Arial" w:eastAsia="Arial" w:hAnsi="Arial"/>
                <w:sz w:val="22"/>
                <w:szCs w:val="22"/>
                <w:rtl w:val="0"/>
              </w:rPr>
              <w:t xml:space="preserve">Recursividad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numPr>
                <w:ilvl w:val="0"/>
                <w:numId w:val="17"/>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Sobrecarga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numPr>
                <w:ilvl w:val="0"/>
                <w:numId w:val="14"/>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spacing w:line="276" w:lineRule="auto"/>
              <w:jc w:val="both"/>
              <w:rPr>
                <w:rFonts w:ascii="Arial" w:cs="Arial" w:eastAsia="Arial" w:hAnsi="Arial"/>
              </w:rPr>
            </w:pPr>
            <w:r w:rsidDel="00000000" w:rsidR="00000000" w:rsidRPr="00000000">
              <w:rPr>
                <w:rFonts w:ascii="Arial" w:cs="Arial" w:eastAsia="Arial" w:hAnsi="Arial"/>
                <w:rtl w:val="0"/>
              </w:rPr>
              <w:t xml:space="preserve">RAC2. Demostrar las capacidades necesarias para el aprendizaje permanente y a lo largo de toda la vida.</w:t>
            </w:r>
          </w:p>
          <w:p w:rsidR="00000000" w:rsidDel="00000000" w:rsidP="00000000" w:rsidRDefault="00000000" w:rsidRPr="00000000" w14:paraId="000001BF">
            <w:pPr>
              <w:spacing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p>
        </w:tc>
      </w:tr>
    </w:tbl>
    <w:p w:rsidR="00000000" w:rsidDel="00000000" w:rsidP="00000000" w:rsidRDefault="00000000" w:rsidRPr="00000000" w14:paraId="000001C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id w:val="797515298"/>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D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2">
      <w:pPr>
        <w:spacing w:after="0" w:line="240" w:lineRule="auto"/>
        <w:jc w:val="both"/>
        <w:rPr>
          <w:rFonts w:ascii="Arial" w:cs="Arial" w:eastAsia="Arial" w:hAnsi="Arial"/>
          <w:b w:val="1"/>
          <w:sz w:val="16"/>
          <w:szCs w:val="16"/>
        </w:rPr>
      </w:pPr>
      <w:r w:rsidDel="00000000" w:rsidR="00000000" w:rsidRPr="00000000">
        <w:rPr>
          <w:rtl w:val="0"/>
        </w:rPr>
      </w:r>
    </w:p>
    <w:sdt>
      <w:sdtPr>
        <w:lock w:val="contentLocked"/>
        <w:id w:val="-839979329"/>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spacing w:after="200" w:line="276" w:lineRule="auto"/>
                  <w:rPr>
                    <w:rFonts w:ascii="Arial" w:cs="Arial" w:eastAsia="Arial" w:hAnsi="Arial"/>
                    <w:sz w:val="18"/>
                    <w:szCs w:val="18"/>
                  </w:rPr>
                </w:pPr>
                <w:r w:rsidDel="00000000" w:rsidR="00000000" w:rsidRPr="00000000">
                  <w:rPr>
                    <w:rFonts w:ascii="Arial" w:cs="Arial" w:eastAsia="Arial" w:hAnsi="Arial"/>
                    <w:sz w:val="22"/>
                    <w:szCs w:val="22"/>
                    <w:rtl w:val="0"/>
                  </w:rPr>
                  <w:t xml:space="preserve">Arreglos Unidimensionales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numPr>
                    <w:ilvl w:val="0"/>
                    <w:numId w:val="13"/>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7">
                <w:pPr>
                  <w:numPr>
                    <w:ilvl w:val="0"/>
                    <w:numId w:val="8"/>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Declaración e Inicialización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numPr>
                    <w:ilvl w:val="0"/>
                    <w:numId w:val="28"/>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Tamaño y acceso a los elementos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1">
                <w:pPr>
                  <w:numPr>
                    <w:ilvl w:val="0"/>
                    <w:numId w:val="17"/>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Recorrido y Procesamiento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numPr>
                    <w:ilvl w:val="0"/>
                    <w:numId w:val="14"/>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Búsqueda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numPr>
                    <w:ilvl w:val="0"/>
                    <w:numId w:val="10"/>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Ordenamiento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numPr>
                    <w:ilvl w:val="0"/>
                    <w:numId w:val="25"/>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205">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RAC2. Demostrar las capacidades necesarias para el aprendizaje permanente y a lo largo de toda la vida.</w:t>
                </w:r>
              </w:p>
              <w:p w:rsidR="00000000" w:rsidDel="00000000" w:rsidP="00000000" w:rsidRDefault="00000000" w:rsidRPr="00000000" w14:paraId="00000207">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p>
            </w:tc>
          </w:tr>
        </w:tbl>
      </w:sdtContent>
    </w:sdt>
    <w:p w:rsidR="00000000" w:rsidDel="00000000" w:rsidP="00000000" w:rsidRDefault="00000000" w:rsidRPr="00000000" w14:paraId="000002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id w:val="-1214605408"/>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A">
      <w:pPr>
        <w:spacing w:after="0" w:line="240" w:lineRule="auto"/>
        <w:jc w:val="both"/>
        <w:rPr>
          <w:rFonts w:ascii="Arial" w:cs="Arial" w:eastAsia="Arial" w:hAnsi="Arial"/>
          <w:b w:val="1"/>
          <w:sz w:val="16"/>
          <w:szCs w:val="16"/>
        </w:rPr>
      </w:pPr>
      <w:r w:rsidDel="00000000" w:rsidR="00000000" w:rsidRPr="00000000">
        <w:rPr>
          <w:rtl w:val="0"/>
        </w:rPr>
      </w:r>
    </w:p>
    <w:sdt>
      <w:sdtPr>
        <w:lock w:val="contentLocked"/>
        <w:id w:val="998812807"/>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spacing w:after="200" w:line="276" w:lineRule="auto"/>
                  <w:rPr>
                    <w:rFonts w:ascii="Arial" w:cs="Arial" w:eastAsia="Arial" w:hAnsi="Arial"/>
                    <w:sz w:val="18"/>
                    <w:szCs w:val="18"/>
                  </w:rPr>
                </w:pPr>
                <w:r w:rsidDel="00000000" w:rsidR="00000000" w:rsidRPr="00000000">
                  <w:rPr>
                    <w:rFonts w:ascii="Arial" w:cs="Arial" w:eastAsia="Arial" w:hAnsi="Arial"/>
                    <w:sz w:val="22"/>
                    <w:szCs w:val="22"/>
                    <w:rtl w:val="0"/>
                  </w:rPr>
                  <w:t xml:space="preserve">Arreglos n - dimensionales Matrices y n dimensiones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numPr>
                    <w:ilvl w:val="0"/>
                    <w:numId w:val="13"/>
                  </w:numPr>
                  <w:ind w:left="360"/>
                  <w:rPr>
                    <w:rFonts w:ascii="Arial" w:cs="Arial" w:eastAsia="Arial" w:hAnsi="Arial"/>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numPr>
                    <w:ilvl w:val="0"/>
                    <w:numId w:val="8"/>
                  </w:numPr>
                  <w:ind w:left="360"/>
                  <w:rPr>
                    <w:rFonts w:ascii="Arial" w:cs="Arial" w:eastAsia="Arial" w:hAnsi="Arial"/>
                  </w:rPr>
                </w:pPr>
                <w:r w:rsidDel="00000000" w:rsidR="00000000" w:rsidRPr="00000000">
                  <w:rPr>
                    <w:rFonts w:ascii="Arial" w:cs="Arial" w:eastAsia="Arial" w:hAnsi="Arial"/>
                    <w:sz w:val="22"/>
                    <w:szCs w:val="22"/>
                    <w:rtl w:val="0"/>
                  </w:rPr>
                  <w:t xml:space="preserve">Declaración e Inicialización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numPr>
                    <w:ilvl w:val="0"/>
                    <w:numId w:val="28"/>
                  </w:numPr>
                  <w:ind w:left="360"/>
                  <w:rPr>
                    <w:rFonts w:ascii="Arial" w:cs="Arial" w:eastAsia="Arial" w:hAnsi="Arial"/>
                  </w:rPr>
                </w:pPr>
                <w:r w:rsidDel="00000000" w:rsidR="00000000" w:rsidRPr="00000000">
                  <w:rPr>
                    <w:rFonts w:ascii="Arial" w:cs="Arial" w:eastAsia="Arial" w:hAnsi="Arial"/>
                    <w:sz w:val="22"/>
                    <w:szCs w:val="22"/>
                    <w:rtl w:val="0"/>
                  </w:rPr>
                  <w:t xml:space="preserve">Tamaño y acceso a los elementos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numPr>
                    <w:ilvl w:val="0"/>
                    <w:numId w:val="17"/>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Recorrido y Procesamiento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E">
                <w:pPr>
                  <w:numPr>
                    <w:ilvl w:val="0"/>
                    <w:numId w:val="14"/>
                  </w:numPr>
                  <w:ind w:left="360"/>
                  <w:rPr>
                    <w:rFonts w:ascii="Arial" w:cs="Arial" w:eastAsia="Arial" w:hAnsi="Arial"/>
                    <w:sz w:val="26"/>
                    <w:szCs w:val="26"/>
                  </w:rPr>
                </w:pPr>
                <w:r w:rsidDel="00000000" w:rsidR="00000000" w:rsidRPr="00000000">
                  <w:rPr>
                    <w:rFonts w:ascii="Arial" w:cs="Arial" w:eastAsia="Arial" w:hAnsi="Arial"/>
                    <w:sz w:val="22"/>
                    <w:szCs w:val="22"/>
                    <w:rtl w:val="0"/>
                  </w:rPr>
                  <w:t xml:space="preserve">Reducción a dimensión n-1</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3">
                <w:pPr>
                  <w:numPr>
                    <w:ilvl w:val="0"/>
                    <w:numId w:val="10"/>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248">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RAC2. Demostrar las capacidades necesarias para el aprendizaje permanente y a lo largo de toda la vida.</w:t>
                </w:r>
              </w:p>
              <w:p w:rsidR="00000000" w:rsidDel="00000000" w:rsidP="00000000" w:rsidRDefault="00000000" w:rsidRPr="00000000" w14:paraId="0000024A">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r w:rsidDel="00000000" w:rsidR="00000000" w:rsidRPr="00000000">
                  <w:rPr>
                    <w:rtl w:val="0"/>
                  </w:rPr>
                </w:r>
              </w:p>
            </w:tc>
          </w:tr>
        </w:tbl>
      </w:sdtContent>
    </w:sdt>
    <w:p w:rsidR="00000000" w:rsidDel="00000000" w:rsidP="00000000" w:rsidRDefault="00000000" w:rsidRPr="00000000" w14:paraId="0000024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F">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3">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54">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55">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56">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57">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Fundamentos de programación toma como centro de desarrollo las dimensiones de enfoque Dialógico Crítico, donde la dinámica de la relación profesor – estudiante permite a los procesos formativos, fundamentados en la comprensión y el reconocimiento del otro, la posibilidad de dejarse permear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58">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figura muestra la metodología empleada en el curso de fundamentos de programación donde el estudiante es autónomo en su aprendizaje, pero siempre guiado por el profesor, centrados en la plataforma laboratorio virtual de aprendizaje donde el estudiante encuentra problemas del mundo real y debe resolverlos a lo largo del curso. La plataforma realiza evaluación con casos de prueba automáticamente, teniendo así el estudiante una respuesta a la solución planteada. El profesor acompaña este proceso permitiendo que los estudiantes exploren, investiguen, propongan soluciones a los problemas, fallen, corrijan y aprendan durante todo el proceso.</w:t>
            </w:r>
          </w:p>
          <w:p w:rsidR="00000000" w:rsidDel="00000000" w:rsidP="00000000" w:rsidRDefault="00000000" w:rsidRPr="00000000" w14:paraId="00000259">
            <w:pPr>
              <w:spacing w:after="240" w:lineRule="auto"/>
              <w:jc w:val="center"/>
              <w:rPr>
                <w:rFonts w:ascii="Arial" w:cs="Arial" w:eastAsia="Arial" w:hAnsi="Arial"/>
                <w:sz w:val="18"/>
                <w:szCs w:val="18"/>
              </w:rPr>
            </w:pPr>
            <w:r w:rsidDel="00000000" w:rsidR="00000000" w:rsidRPr="00000000">
              <w:rPr/>
              <w:drawing>
                <wp:inline distB="0" distT="0" distL="114300" distR="114300">
                  <wp:extent cx="4677728" cy="382045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77728" cy="382045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tbl>
            <w:tblPr>
              <w:tblStyle w:val="Table28"/>
              <w:tblW w:w="8835.0" w:type="dxa"/>
              <w:jc w:val="left"/>
              <w:tblLayout w:type="fixed"/>
              <w:tblLook w:val="0400"/>
            </w:tblPr>
            <w:tblGrid>
              <w:gridCol w:w="1485"/>
              <w:gridCol w:w="7350"/>
              <w:tblGridChange w:id="0">
                <w:tblGrid>
                  <w:gridCol w:w="1485"/>
                  <w:gridCol w:w="7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B">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C">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D">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E">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Diálogos con los estudiantes sobre la relevancia de la utilización de algoritmos en la solución de problemas. La computación automatiza y facilita muchos procesos, pudiendo lograr ventajas competitivas a las organizaciones.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F">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0">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Escenarios típicos que los estudiantes enfrentan en otros cursos y en situaciones del mundo real, que orientan el análisis algorítmico de problemas mediante el pensamiento, discusión y consenso de las alternativas de solución.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1">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2">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Actividades en clase que involucren a todos los participantes a generar una discusión común, facilitando el trabajo cooperativo y el respeto por la palabra.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3">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4">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actividades de programación en las cuales los estudiantes son retados a diseñar algoritmos considerando problemas del mundo real. Estas actividades permiten reafirmar y consolidar los conceptos teóricos y las técnicas aplicadas.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5">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6">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espera que el análisis algorítmico haga parte integral del proceso de programación de los estudiantes, de modo que sus soluciones algorítmicas, en un entorno laboral, sean correctas y resuelvan el problema planteado.</w:t>
                  </w:r>
                </w:p>
              </w:tc>
            </w:tr>
          </w:tbl>
          <w:p w:rsidR="00000000" w:rsidDel="00000000" w:rsidP="00000000" w:rsidRDefault="00000000" w:rsidRPr="00000000" w14:paraId="00000267">
            <w:pPr>
              <w:pStyle w:val="Heading1"/>
              <w:jc w:val="both"/>
              <w:rPr>
                <w:rFonts w:ascii="Arial" w:cs="Arial" w:eastAsia="Arial" w:hAnsi="Arial"/>
                <w:sz w:val="18"/>
                <w:szCs w:val="18"/>
              </w:rPr>
            </w:pPr>
            <w:bookmarkStart w:colFirst="0" w:colLast="0" w:name="_heading=h.o51qp54xn05o" w:id="1"/>
            <w:bookmarkEnd w:id="1"/>
            <w:r w:rsidDel="00000000" w:rsidR="00000000" w:rsidRPr="00000000">
              <w:rPr>
                <w:rtl w:val="0"/>
              </w:rPr>
            </w:r>
          </w:p>
        </w:tc>
      </w:tr>
    </w:tbl>
    <w:p w:rsidR="00000000" w:rsidDel="00000000" w:rsidP="00000000" w:rsidRDefault="00000000" w:rsidRPr="00000000" w14:paraId="0000026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69">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6A">
      <w:pPr>
        <w:spacing w:after="0" w:line="240" w:lineRule="auto"/>
        <w:jc w:val="both"/>
        <w:rPr/>
      </w:pPr>
      <w:r w:rsidDel="00000000" w:rsidR="00000000" w:rsidRPr="00000000">
        <w:rPr>
          <w:rtl w:val="0"/>
        </w:rPr>
      </w:r>
    </w:p>
    <w:sdt>
      <w:sdtPr>
        <w:lock w:val="contentLocked"/>
        <w:id w:val="1877600107"/>
        <w:tag w:val="goog_rdk_4"/>
      </w:sdtPr>
      <w:sdtContent>
        <w:tbl>
          <w:tblPr>
            <w:tblStyle w:val="Table30"/>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6B">
                <w:pPr>
                  <w:pStyle w:val="Heading1"/>
                  <w:spacing w:after="24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promueve el proceso de investigación formativa a través de trabajos individuales y grupales, centrados en problemas de análisis de situaciones reales, de la contextualización en las cuales la computación y los algoritmos pueden dar solución.</w:t>
                </w:r>
              </w:p>
              <w:p w:rsidR="00000000" w:rsidDel="00000000" w:rsidP="00000000" w:rsidRDefault="00000000" w:rsidRPr="00000000" w14:paraId="0000026C">
                <w:pPr>
                  <w:jc w:val="both"/>
                  <w:rPr/>
                </w:pPr>
                <w:r w:rsidDel="00000000" w:rsidR="00000000" w:rsidRPr="00000000">
                  <w:rPr>
                    <w:rFonts w:ascii="Arial" w:cs="Arial" w:eastAsia="Arial" w:hAnsi="Arial"/>
                    <w:rtl w:val="0"/>
                  </w:rPr>
                  <w:t xml:space="preserve">El estudiante es autónomo en su aprendizaje, debe investigar, plantear soluciones a problemas de mundo real, analizar la solución propuesta y validar que cumple con los objetivos planteados.</w:t>
                </w:r>
                <w:r w:rsidDel="00000000" w:rsidR="00000000" w:rsidRPr="00000000">
                  <w:rPr>
                    <w:rtl w:val="0"/>
                  </w:rPr>
                </w:r>
              </w:p>
            </w:tc>
          </w:tr>
        </w:tbl>
      </w:sdtContent>
    </w:sdt>
    <w:p w:rsidR="00000000" w:rsidDel="00000000" w:rsidP="00000000" w:rsidRDefault="00000000" w:rsidRPr="00000000" w14:paraId="0000026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id w:val="723215787"/>
        <w:tag w:val="goog_rdk_5"/>
      </w:sdtPr>
      <w:sdtContent>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6E">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6F">
      <w:pPr>
        <w:rPr>
          <w:rFonts w:ascii="Arial" w:cs="Arial" w:eastAsia="Arial" w:hAnsi="Arial"/>
          <w:b w:val="1"/>
        </w:rPr>
      </w:pPr>
      <w:r w:rsidDel="00000000" w:rsidR="00000000" w:rsidRPr="00000000">
        <w:rPr>
          <w:rtl w:val="0"/>
        </w:rPr>
      </w:r>
    </w:p>
    <w:sdt>
      <w:sdtPr>
        <w:lock w:val="contentLocked"/>
        <w:id w:val="-1598248743"/>
        <w:tag w:val="goog_rdk_6"/>
      </w:sdtPr>
      <w:sdtContent>
        <w:tbl>
          <w:tblPr>
            <w:tblStyle w:val="Table3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70">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71">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72">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73">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74">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75">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276">
                <w:pPr>
                  <w:jc w:val="both"/>
                  <w:rPr>
                    <w:rFonts w:ascii="Arial" w:cs="Arial" w:eastAsia="Arial" w:hAnsi="Arial"/>
                  </w:rPr>
                </w:pPr>
                <w:r w:rsidDel="00000000" w:rsidR="00000000" w:rsidRPr="00000000">
                  <w:rPr>
                    <w:rFonts w:ascii="Arial" w:cs="Arial" w:eastAsia="Arial" w:hAnsi="Arial"/>
                    <w:rtl w:val="0"/>
                  </w:rPr>
                  <w:t xml:space="preserve">Demuestra un razonamiento detallado y ordenado, siguiendo los pasos para la resolución de ejercicios aplicando formulas apropiadas.</w:t>
                </w:r>
              </w:p>
            </w:tc>
            <w:tc>
              <w:tcPr/>
              <w:p w:rsidR="00000000" w:rsidDel="00000000" w:rsidP="00000000" w:rsidRDefault="00000000" w:rsidRPr="00000000" w14:paraId="00000277">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78">
                <w:pPr>
                  <w:jc w:val="both"/>
                  <w:rPr>
                    <w:rFonts w:ascii="Arial" w:cs="Arial" w:eastAsia="Arial" w:hAnsi="Arial"/>
                  </w:rPr>
                </w:pPr>
                <w:r w:rsidDel="00000000" w:rsidR="00000000" w:rsidRPr="00000000">
                  <w:rPr>
                    <w:rtl w:val="0"/>
                  </w:rPr>
                </w:r>
              </w:p>
              <w:p w:rsidR="00000000" w:rsidDel="00000000" w:rsidP="00000000" w:rsidRDefault="00000000" w:rsidRPr="00000000" w14:paraId="00000279">
                <w:pPr>
                  <w:jc w:val="both"/>
                  <w:rPr>
                    <w:rFonts w:ascii="Arial" w:cs="Arial" w:eastAsia="Arial" w:hAnsi="Arial"/>
                  </w:rPr>
                </w:pPr>
                <w:r w:rsidDel="00000000" w:rsidR="00000000" w:rsidRPr="00000000">
                  <w:rPr>
                    <w:rtl w:val="0"/>
                  </w:rPr>
                </w:r>
              </w:p>
              <w:p w:rsidR="00000000" w:rsidDel="00000000" w:rsidP="00000000" w:rsidRDefault="00000000" w:rsidRPr="00000000" w14:paraId="0000027A">
                <w:pPr>
                  <w:jc w:val="both"/>
                  <w:rPr>
                    <w:rFonts w:ascii="Arial" w:cs="Arial" w:eastAsia="Arial" w:hAnsi="Arial"/>
                  </w:rPr>
                </w:pPr>
                <w:r w:rsidDel="00000000" w:rsidR="00000000" w:rsidRPr="00000000">
                  <w:rPr>
                    <w:rtl w:val="0"/>
                  </w:rPr>
                </w:r>
              </w:p>
              <w:p w:rsidR="00000000" w:rsidDel="00000000" w:rsidP="00000000" w:rsidRDefault="00000000" w:rsidRPr="00000000" w14:paraId="0000027B">
                <w:pPr>
                  <w:jc w:val="both"/>
                  <w:rPr>
                    <w:rFonts w:ascii="Arial" w:cs="Arial" w:eastAsia="Arial" w:hAnsi="Arial"/>
                  </w:rPr>
                </w:pPr>
                <w:r w:rsidDel="00000000" w:rsidR="00000000" w:rsidRPr="00000000">
                  <w:rPr>
                    <w:rtl w:val="0"/>
                  </w:rPr>
                </w:r>
              </w:p>
              <w:p w:rsidR="00000000" w:rsidDel="00000000" w:rsidP="00000000" w:rsidRDefault="00000000" w:rsidRPr="00000000" w14:paraId="0000027C">
                <w:pPr>
                  <w:jc w:val="both"/>
                  <w:rPr>
                    <w:rFonts w:ascii="Arial" w:cs="Arial" w:eastAsia="Arial" w:hAnsi="Arial"/>
                  </w:rPr>
                </w:pPr>
                <w:r w:rsidDel="00000000" w:rsidR="00000000" w:rsidRPr="00000000">
                  <w:rPr>
                    <w:rtl w:val="0"/>
                  </w:rPr>
                </w:r>
              </w:p>
              <w:p w:rsidR="00000000" w:rsidDel="00000000" w:rsidP="00000000" w:rsidRDefault="00000000" w:rsidRPr="00000000" w14:paraId="0000027D">
                <w:pPr>
                  <w:jc w:val="both"/>
                  <w:rPr>
                    <w:rFonts w:ascii="Arial" w:cs="Arial" w:eastAsia="Arial" w:hAnsi="Arial"/>
                  </w:rPr>
                </w:pPr>
                <w:r w:rsidDel="00000000" w:rsidR="00000000" w:rsidRPr="00000000">
                  <w:rPr>
                    <w:rtl w:val="0"/>
                  </w:rPr>
                </w:r>
              </w:p>
              <w:p w:rsidR="00000000" w:rsidDel="00000000" w:rsidP="00000000" w:rsidRDefault="00000000" w:rsidRPr="00000000" w14:paraId="0000027E">
                <w:pPr>
                  <w:jc w:val="both"/>
                  <w:rPr>
                    <w:rFonts w:ascii="Arial" w:cs="Arial" w:eastAsia="Arial" w:hAnsi="Arial"/>
                  </w:rPr>
                </w:pPr>
                <w:r w:rsidDel="00000000" w:rsidR="00000000" w:rsidRPr="00000000">
                  <w:rPr>
                    <w:rtl w:val="0"/>
                  </w:rPr>
                </w:r>
              </w:p>
              <w:p w:rsidR="00000000" w:rsidDel="00000000" w:rsidP="00000000" w:rsidRDefault="00000000" w:rsidRPr="00000000" w14:paraId="0000027F">
                <w:pPr>
                  <w:jc w:val="both"/>
                  <w:rPr>
                    <w:rFonts w:ascii="Arial" w:cs="Arial" w:eastAsia="Arial" w:hAnsi="Arial"/>
                  </w:rPr>
                </w:pPr>
                <w:r w:rsidDel="00000000" w:rsidR="00000000" w:rsidRPr="00000000">
                  <w:rPr>
                    <w:rtl w:val="0"/>
                  </w:rPr>
                </w:r>
              </w:p>
              <w:p w:rsidR="00000000" w:rsidDel="00000000" w:rsidP="00000000" w:rsidRDefault="00000000" w:rsidRPr="00000000" w14:paraId="00000280">
                <w:pPr>
                  <w:jc w:val="both"/>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281">
                <w:pPr>
                  <w:jc w:val="both"/>
                  <w:rPr>
                    <w:rFonts w:ascii="Arial" w:cs="Arial" w:eastAsia="Arial" w:hAnsi="Arial"/>
                  </w:rPr>
                </w:pPr>
                <w:r w:rsidDel="00000000" w:rsidR="00000000" w:rsidRPr="00000000">
                  <w:rPr>
                    <w:rFonts w:ascii="Arial" w:cs="Arial" w:eastAsia="Arial" w:hAnsi="Arial"/>
                    <w:rtl w:val="0"/>
                  </w:rPr>
                  <w:t xml:space="preserve">Pruebas prácticas </w:t>
                </w:r>
              </w:p>
              <w:p w:rsidR="00000000" w:rsidDel="00000000" w:rsidP="00000000" w:rsidRDefault="00000000" w:rsidRPr="00000000" w14:paraId="00000282">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Laboratorio virtual de programación</w:t>
                </w:r>
              </w:p>
              <w:p w:rsidR="00000000" w:rsidDel="00000000" w:rsidP="00000000" w:rsidRDefault="00000000" w:rsidRPr="00000000" w14:paraId="00000284">
                <w:pPr>
                  <w:jc w:val="both"/>
                  <w:rPr>
                    <w:rFonts w:ascii="Arial" w:cs="Arial" w:eastAsia="Arial" w:hAnsi="Arial"/>
                  </w:rPr>
                </w:pPr>
                <w:r w:rsidDel="00000000" w:rsidR="00000000" w:rsidRPr="00000000">
                  <w:rPr>
                    <w:rtl w:val="0"/>
                  </w:rPr>
                </w:r>
              </w:p>
              <w:p w:rsidR="00000000" w:rsidDel="00000000" w:rsidP="00000000" w:rsidRDefault="00000000" w:rsidRPr="00000000" w14:paraId="00000285">
                <w:pPr>
                  <w:jc w:val="both"/>
                  <w:rPr>
                    <w:rFonts w:ascii="Arial" w:cs="Arial" w:eastAsia="Arial" w:hAnsi="Arial"/>
                  </w:rPr>
                </w:pPr>
                <w:r w:rsidDel="00000000" w:rsidR="00000000" w:rsidRPr="00000000">
                  <w:rPr>
                    <w:rtl w:val="0"/>
                  </w:rPr>
                </w:r>
              </w:p>
              <w:p w:rsidR="00000000" w:rsidDel="00000000" w:rsidP="00000000" w:rsidRDefault="00000000" w:rsidRPr="00000000" w14:paraId="00000286">
                <w:pPr>
                  <w:jc w:val="both"/>
                  <w:rPr>
                    <w:rFonts w:ascii="Arial" w:cs="Arial" w:eastAsia="Arial" w:hAnsi="Arial"/>
                  </w:rPr>
                </w:pPr>
                <w:r w:rsidDel="00000000" w:rsidR="00000000" w:rsidRPr="00000000">
                  <w:rPr>
                    <w:rFonts w:ascii="Arial" w:cs="Arial" w:eastAsia="Arial" w:hAnsi="Arial"/>
                    <w:rtl w:val="0"/>
                  </w:rPr>
                  <w:t xml:space="preserve">Puesta en común</w:t>
                </w:r>
              </w:p>
            </w:tc>
            <w:tc>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Examen final</w:t>
                </w:r>
              </w:p>
            </w:tc>
          </w:tr>
          <w:tr>
            <w:trPr>
              <w:cantSplit w:val="0"/>
              <w:trHeight w:val="238" w:hRule="atLeast"/>
              <w:tblHeader w:val="0"/>
            </w:trPr>
            <w:tc>
              <w:tcPr/>
              <w:p w:rsidR="00000000" w:rsidDel="00000000" w:rsidP="00000000" w:rsidRDefault="00000000" w:rsidRPr="00000000" w14:paraId="0000028B">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28C">
                <w:pPr>
                  <w:jc w:val="both"/>
                  <w:rPr>
                    <w:rFonts w:ascii="Arial" w:cs="Arial" w:eastAsia="Arial" w:hAnsi="Arial"/>
                  </w:rPr>
                </w:pPr>
                <w:r w:rsidDel="00000000" w:rsidR="00000000" w:rsidRPr="00000000">
                  <w:rPr>
                    <w:rFonts w:ascii="Arial" w:cs="Arial" w:eastAsia="Arial" w:hAnsi="Arial"/>
                    <w:rtl w:val="0"/>
                  </w:rPr>
                  <w:t xml:space="preserve">Desarrolla problemas de ingeniería, aplicando principios de ingeniería, ciencias y matemáticas</w:t>
                </w:r>
              </w:p>
            </w:tc>
            <w:tc>
              <w:tcPr/>
              <w:p w:rsidR="00000000" w:rsidDel="00000000" w:rsidP="00000000" w:rsidRDefault="00000000" w:rsidRPr="00000000" w14:paraId="0000028D">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8E">
                <w:pPr>
                  <w:jc w:val="both"/>
                  <w:rPr>
                    <w:rFonts w:ascii="Arial" w:cs="Arial" w:eastAsia="Arial" w:hAnsi="Arial"/>
                  </w:rPr>
                </w:pPr>
                <w:r w:rsidDel="00000000" w:rsidR="00000000" w:rsidRPr="00000000">
                  <w:rPr>
                    <w:rtl w:val="0"/>
                  </w:rPr>
                </w:r>
              </w:p>
              <w:p w:rsidR="00000000" w:rsidDel="00000000" w:rsidP="00000000" w:rsidRDefault="00000000" w:rsidRPr="00000000" w14:paraId="0000028F">
                <w:pPr>
                  <w:jc w:val="both"/>
                  <w:rPr>
                    <w:rFonts w:ascii="Arial" w:cs="Arial" w:eastAsia="Arial" w:hAnsi="Arial"/>
                  </w:rPr>
                </w:pPr>
                <w:r w:rsidDel="00000000" w:rsidR="00000000" w:rsidRPr="00000000">
                  <w:rPr>
                    <w:rtl w:val="0"/>
                  </w:rPr>
                </w:r>
              </w:p>
              <w:p w:rsidR="00000000" w:rsidDel="00000000" w:rsidP="00000000" w:rsidRDefault="00000000" w:rsidRPr="00000000" w14:paraId="00000290">
                <w:pPr>
                  <w:jc w:val="both"/>
                  <w:rPr>
                    <w:rFonts w:ascii="Arial" w:cs="Arial" w:eastAsia="Arial" w:hAnsi="Arial"/>
                  </w:rPr>
                </w:pPr>
                <w:r w:rsidDel="00000000" w:rsidR="00000000" w:rsidRPr="00000000">
                  <w:rPr>
                    <w:rtl w:val="0"/>
                  </w:rPr>
                </w:r>
              </w:p>
              <w:p w:rsidR="00000000" w:rsidDel="00000000" w:rsidP="00000000" w:rsidRDefault="00000000" w:rsidRPr="00000000" w14:paraId="00000291">
                <w:pPr>
                  <w:jc w:val="both"/>
                  <w:rPr>
                    <w:rFonts w:ascii="Arial" w:cs="Arial" w:eastAsia="Arial" w:hAnsi="Arial"/>
                  </w:rPr>
                </w:pPr>
                <w:r w:rsidDel="00000000" w:rsidR="00000000" w:rsidRPr="00000000">
                  <w:rPr>
                    <w:rtl w:val="0"/>
                  </w:rPr>
                </w:r>
              </w:p>
              <w:p w:rsidR="00000000" w:rsidDel="00000000" w:rsidP="00000000" w:rsidRDefault="00000000" w:rsidRPr="00000000" w14:paraId="00000292">
                <w:pPr>
                  <w:jc w:val="both"/>
                  <w:rPr>
                    <w:rFonts w:ascii="Arial" w:cs="Arial" w:eastAsia="Arial" w:hAnsi="Arial"/>
                  </w:rPr>
                </w:pPr>
                <w:r w:rsidDel="00000000" w:rsidR="00000000" w:rsidRPr="00000000">
                  <w:rPr>
                    <w:rtl w:val="0"/>
                  </w:rPr>
                </w:r>
              </w:p>
              <w:p w:rsidR="00000000" w:rsidDel="00000000" w:rsidP="00000000" w:rsidRDefault="00000000" w:rsidRPr="00000000" w14:paraId="00000293">
                <w:pPr>
                  <w:jc w:val="both"/>
                  <w:rPr>
                    <w:rFonts w:ascii="Arial" w:cs="Arial" w:eastAsia="Arial" w:hAnsi="Arial"/>
                  </w:rPr>
                </w:pPr>
                <w:r w:rsidDel="00000000" w:rsidR="00000000" w:rsidRPr="00000000">
                  <w:rPr>
                    <w:rtl w:val="0"/>
                  </w:rPr>
                </w:r>
              </w:p>
              <w:p w:rsidR="00000000" w:rsidDel="00000000" w:rsidP="00000000" w:rsidRDefault="00000000" w:rsidRPr="00000000" w14:paraId="00000294">
                <w:pPr>
                  <w:jc w:val="both"/>
                  <w:rPr>
                    <w:rFonts w:ascii="Arial" w:cs="Arial" w:eastAsia="Arial" w:hAnsi="Arial"/>
                  </w:rPr>
                </w:pPr>
                <w:r w:rsidDel="00000000" w:rsidR="00000000" w:rsidRPr="00000000">
                  <w:rPr>
                    <w:rtl w:val="0"/>
                  </w:rPr>
                </w:r>
              </w:p>
              <w:p w:rsidR="00000000" w:rsidDel="00000000" w:rsidP="00000000" w:rsidRDefault="00000000" w:rsidRPr="00000000" w14:paraId="00000295">
                <w:pPr>
                  <w:jc w:val="both"/>
                  <w:rPr>
                    <w:rFonts w:ascii="Arial" w:cs="Arial" w:eastAsia="Arial" w:hAnsi="Arial"/>
                  </w:rPr>
                </w:pPr>
                <w:r w:rsidDel="00000000" w:rsidR="00000000" w:rsidRPr="00000000">
                  <w:rPr>
                    <w:rtl w:val="0"/>
                  </w:rPr>
                </w:r>
              </w:p>
              <w:p w:rsidR="00000000" w:rsidDel="00000000" w:rsidP="00000000" w:rsidRDefault="00000000" w:rsidRPr="00000000" w14:paraId="00000296">
                <w:pPr>
                  <w:jc w:val="both"/>
                  <w:rPr>
                    <w:rFonts w:ascii="Arial" w:cs="Arial" w:eastAsia="Arial" w:hAnsi="Arial"/>
                    <w:b w:val="1"/>
                  </w:rPr>
                </w:pPr>
                <w:r w:rsidDel="00000000" w:rsidR="00000000" w:rsidRPr="00000000">
                  <w:rPr>
                    <w:rFonts w:ascii="Arial" w:cs="Arial" w:eastAsia="Arial" w:hAnsi="Arial"/>
                    <w:rtl w:val="0"/>
                  </w:rPr>
                  <w:t xml:space="preserve">De desempeño</w:t>
                </w:r>
                <w:r w:rsidDel="00000000" w:rsidR="00000000" w:rsidRPr="00000000">
                  <w:rPr>
                    <w:rtl w:val="0"/>
                  </w:rPr>
                </w:r>
              </w:p>
            </w:tc>
            <w:tc>
              <w:tcPr/>
              <w:p w:rsidR="00000000" w:rsidDel="00000000" w:rsidP="00000000" w:rsidRDefault="00000000" w:rsidRPr="00000000" w14:paraId="00000297">
                <w:pPr>
                  <w:jc w:val="both"/>
                  <w:rPr>
                    <w:rFonts w:ascii="Arial" w:cs="Arial" w:eastAsia="Arial" w:hAnsi="Arial"/>
                  </w:rPr>
                </w:pPr>
                <w:r w:rsidDel="00000000" w:rsidR="00000000" w:rsidRPr="00000000">
                  <w:rPr>
                    <w:rFonts w:ascii="Arial" w:cs="Arial" w:eastAsia="Arial" w:hAnsi="Arial"/>
                    <w:rtl w:val="0"/>
                  </w:rPr>
                  <w:t xml:space="preserve">Pruebas prácticas </w:t>
                </w:r>
              </w:p>
              <w:p w:rsidR="00000000" w:rsidDel="00000000" w:rsidP="00000000" w:rsidRDefault="00000000" w:rsidRPr="00000000" w14:paraId="00000298">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99">
                <w:pPr>
                  <w:jc w:val="both"/>
                  <w:rPr>
                    <w:rFonts w:ascii="Arial" w:cs="Arial" w:eastAsia="Arial" w:hAnsi="Arial"/>
                  </w:rPr>
                </w:pPr>
                <w:r w:rsidDel="00000000" w:rsidR="00000000" w:rsidRPr="00000000">
                  <w:rPr>
                    <w:rFonts w:ascii="Arial" w:cs="Arial" w:eastAsia="Arial" w:hAnsi="Arial"/>
                    <w:rtl w:val="0"/>
                  </w:rPr>
                  <w:t xml:space="preserve">Laboratorio virtual de programación</w:t>
                </w:r>
              </w:p>
              <w:p w:rsidR="00000000" w:rsidDel="00000000" w:rsidP="00000000" w:rsidRDefault="00000000" w:rsidRPr="00000000" w14:paraId="0000029A">
                <w:pPr>
                  <w:jc w:val="both"/>
                  <w:rPr>
                    <w:rFonts w:ascii="Arial" w:cs="Arial" w:eastAsia="Arial" w:hAnsi="Arial"/>
                  </w:rPr>
                </w:pPr>
                <w:r w:rsidDel="00000000" w:rsidR="00000000" w:rsidRPr="00000000">
                  <w:rPr>
                    <w:rtl w:val="0"/>
                  </w:rPr>
                </w:r>
              </w:p>
              <w:p w:rsidR="00000000" w:rsidDel="00000000" w:rsidP="00000000" w:rsidRDefault="00000000" w:rsidRPr="00000000" w14:paraId="0000029B">
                <w:pPr>
                  <w:jc w:val="both"/>
                  <w:rPr>
                    <w:rFonts w:ascii="Arial" w:cs="Arial" w:eastAsia="Arial" w:hAnsi="Arial"/>
                  </w:rPr>
                </w:pPr>
                <w:r w:rsidDel="00000000" w:rsidR="00000000" w:rsidRPr="00000000">
                  <w:rPr>
                    <w:rtl w:val="0"/>
                  </w:rPr>
                </w:r>
              </w:p>
              <w:p w:rsidR="00000000" w:rsidDel="00000000" w:rsidP="00000000" w:rsidRDefault="00000000" w:rsidRPr="00000000" w14:paraId="0000029C">
                <w:pPr>
                  <w:jc w:val="both"/>
                  <w:rPr>
                    <w:rFonts w:ascii="Arial" w:cs="Arial" w:eastAsia="Arial" w:hAnsi="Arial"/>
                    <w:b w:val="1"/>
                  </w:rPr>
                </w:pPr>
                <w:r w:rsidDel="00000000" w:rsidR="00000000" w:rsidRPr="00000000">
                  <w:rPr>
                    <w:rFonts w:ascii="Arial" w:cs="Arial" w:eastAsia="Arial" w:hAnsi="Arial"/>
                    <w:rtl w:val="0"/>
                  </w:rPr>
                  <w:t xml:space="preserve">Puesta en común</w:t>
                </w:r>
                <w:r w:rsidDel="00000000" w:rsidR="00000000" w:rsidRPr="00000000">
                  <w:rPr>
                    <w:rtl w:val="0"/>
                  </w:rPr>
                </w:r>
              </w:p>
            </w:tc>
            <w:tc>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A0">
                <w:pPr>
                  <w:rPr>
                    <w:rFonts w:ascii="Arial" w:cs="Arial" w:eastAsia="Arial" w:hAnsi="Arial"/>
                    <w:b w:val="1"/>
                  </w:rPr>
                </w:pPr>
                <w:r w:rsidDel="00000000" w:rsidR="00000000" w:rsidRPr="00000000">
                  <w:rPr>
                    <w:rFonts w:ascii="Arial" w:cs="Arial" w:eastAsia="Arial" w:hAnsi="Arial"/>
                    <w:rtl w:val="0"/>
                  </w:rPr>
                  <w:t xml:space="preserve">Examen final</w:t>
                </w:r>
                <w:r w:rsidDel="00000000" w:rsidR="00000000" w:rsidRPr="00000000">
                  <w:rPr>
                    <w:rtl w:val="0"/>
                  </w:rPr>
                </w:r>
              </w:p>
            </w:tc>
          </w:tr>
        </w:tbl>
      </w:sdtContent>
    </w:sdt>
    <w:p w:rsidR="00000000" w:rsidDel="00000000" w:rsidP="00000000" w:rsidRDefault="00000000" w:rsidRPr="00000000" w14:paraId="000002A1">
      <w:pPr>
        <w:keepNext w:val="1"/>
        <w:keepLines w:val="1"/>
        <w:spacing w:after="0" w:line="24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2">
      <w:pPr>
        <w:keepNext w:val="1"/>
        <w:keepLines w:val="1"/>
        <w:spacing w:after="0" w:line="24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3">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id w:val="1240325848"/>
        <w:tag w:val="goog_rdk_7"/>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4">
                <w:pPr>
                  <w:keepNext w:val="1"/>
                  <w:keepLines w:val="1"/>
                  <w:numPr>
                    <w:ilvl w:val="0"/>
                    <w:numId w:val="21"/>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A5">
      <w:pPr>
        <w:keepNext w:val="1"/>
        <w:keepLines w:val="1"/>
        <w:spacing w:after="0" w:line="240" w:lineRule="auto"/>
        <w:ind w:left="720"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A6">
      <w:pPr>
        <w:spacing w:after="0" w:line="240" w:lineRule="auto"/>
        <w:rPr>
          <w:rFonts w:ascii="Arial" w:cs="Arial" w:eastAsia="Arial" w:hAnsi="Arial"/>
          <w:b w:val="1"/>
          <w:sz w:val="18"/>
          <w:szCs w:val="18"/>
        </w:rPr>
      </w:pPr>
      <w:r w:rsidDel="00000000" w:rsidR="00000000" w:rsidRPr="00000000">
        <w:rPr>
          <w:rtl w:val="0"/>
        </w:rPr>
      </w:r>
    </w:p>
    <w:tbl>
      <w:tblPr>
        <w:tblStyle w:val="Table34"/>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A7">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AGUILAR, Luís Joyanes. Fundamentos de Programación, algoritmos y estructuras de datos. McGraw-Hill. 2005.</w:t>
            </w:r>
          </w:p>
          <w:p w:rsidR="00000000" w:rsidDel="00000000" w:rsidP="00000000" w:rsidRDefault="00000000" w:rsidRPr="00000000" w14:paraId="000002A8">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THOMAS. An Introduction to Object-Oriented Programming With Java. McGraw Hill. 2010</w:t>
            </w:r>
          </w:p>
          <w:p w:rsidR="00000000" w:rsidDel="00000000" w:rsidP="00000000" w:rsidRDefault="00000000" w:rsidRPr="00000000" w14:paraId="000002A9">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WU, Thomas. Programación en Java. McGraw Hill. 2008</w:t>
            </w:r>
          </w:p>
          <w:p w:rsidR="00000000" w:rsidDel="00000000" w:rsidP="00000000" w:rsidRDefault="00000000" w:rsidRPr="00000000" w14:paraId="000002AA">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WU, Thomas. A Comprehensive Introduction To Object-Oriented Programming. McGraw Hill. 2008</w:t>
            </w:r>
          </w:p>
          <w:p w:rsidR="00000000" w:rsidDel="00000000" w:rsidP="00000000" w:rsidRDefault="00000000" w:rsidRPr="00000000" w14:paraId="000002AB">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ALLENDE, Jesús S. et al. Java 2, McGraw-Hill,2ª edición, 2005</w:t>
            </w:r>
          </w:p>
          <w:p w:rsidR="00000000" w:rsidDel="00000000" w:rsidP="00000000" w:rsidRDefault="00000000" w:rsidRPr="00000000" w14:paraId="000002AC">
            <w:pPr>
              <w:numPr>
                <w:ilvl w:val="0"/>
                <w:numId w:val="15"/>
              </w:numPr>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DEITEL &amp; DEITEL. Java: Como programar. Pearson Education. 2005</w:t>
            </w:r>
            <w:r w:rsidDel="00000000" w:rsidR="00000000" w:rsidRPr="00000000">
              <w:rPr>
                <w:rtl w:val="0"/>
              </w:rPr>
            </w:r>
          </w:p>
        </w:tc>
      </w:tr>
    </w:tbl>
    <w:p w:rsidR="00000000" w:rsidDel="00000000" w:rsidP="00000000" w:rsidRDefault="00000000" w:rsidRPr="00000000" w14:paraId="000002AD">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B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B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B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B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B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B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B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C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C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C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C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C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C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C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C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CC">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7"/>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0">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Zt551gsn/wQiUD6gVY0mmtKrw==">CgMxLjAaHwoBMBIaChgICVIUChJ0YWJsZS54cHpyeGsyc2ZiOHoaHwoBMRIaChgICVIUChJ0YWJsZS55bGFyeHkyb25hbmcaHwoBMhIaChgICVIUChJ0YWJsZS51aWNnN2N4N2RsMmsaHwoBMxIaChgICVIUChJ0YWJsZS5zbnk3ODJnc3V1MjMaHwoBNBIaChgICVIUChJ0YWJsZS5qdWd1NTBmbTNobmgaHwoBNRIaChgICVIUChJ0YWJsZS5tbW82eDM4eGZ6aTMaHwoBNhIaChgICVIUChJ0YWJsZS53b2VodWppY2tpYmIaHwoBNxIaChgICVIUChJ0YWJsZS50cXNvZXBvZ3ZmeDkyCGguZ2pkZ3hzMg5oLm81MXFwNTR4bjA1bzgAciExWFEweG9YOUxtQzFkSUFrWkgxdVFMX29sZk8zcUc0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