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IX</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1154904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Redes de Computadores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1154804</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Teoría general de las comunicaciones</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Constituye una parte fundamental en la preparación de los Ingenieros de Sistemas y es absolutamente necesario para comprender sistemas tan importantes como Internet y las aplicaciones que usan las Redes.</w:t>
            </w:r>
            <w:r w:rsidDel="00000000" w:rsidR="00000000" w:rsidRPr="00000000">
              <w:rPr>
                <w:rtl w:val="0"/>
              </w:rPr>
            </w:r>
          </w:p>
        </w:tc>
      </w:tr>
    </w:tbl>
    <w:p w:rsidR="00000000" w:rsidDel="00000000" w:rsidP="00000000" w:rsidRDefault="00000000" w:rsidRPr="00000000" w14:paraId="00000059">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A">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D">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5E">
            <w:pPr>
              <w:numPr>
                <w:ilvl w:val="0"/>
                <w:numId w:val="10"/>
              </w:numPr>
              <w:spacing w:before="60" w:lineRule="auto"/>
              <w:ind w:left="720" w:hanging="360"/>
              <w:jc w:val="both"/>
              <w:rPr>
                <w:rFonts w:ascii="Arial" w:cs="Arial" w:eastAsia="Arial" w:hAnsi="Arial"/>
              </w:rPr>
            </w:pPr>
            <w:r w:rsidDel="00000000" w:rsidR="00000000" w:rsidRPr="00000000">
              <w:rPr>
                <w:rFonts w:ascii="Arial" w:cs="Arial" w:eastAsia="Arial" w:hAnsi="Arial"/>
                <w:rtl w:val="0"/>
              </w:rPr>
              <w:t xml:space="preserve">El curso de Redes de Computadoras es un curso teórico – práctico de las herramientas, dispositivos y tecnologías para lograr una efectiva transmisión de datos, permitiendo al alumno tener los conceptos básicos para comprender las redes de área local, así como las de área ancha. </w:t>
            </w:r>
          </w:p>
          <w:p w:rsidR="00000000" w:rsidDel="00000000" w:rsidP="00000000" w:rsidRDefault="00000000" w:rsidRPr="00000000" w14:paraId="0000005F">
            <w:pPr>
              <w:numPr>
                <w:ilvl w:val="0"/>
                <w:numId w:val="10"/>
              </w:numPr>
              <w:spacing w:before="6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El curso también tiene como finalidad ofrecer un panorama de las posibilidades que se abren con el uso de las redes de computadoras apoyándose en lecturas actuales, así como en la discusión de casos reales, los que deben nacer de la experiencia práctica del docente.</w:t>
            </w:r>
            <w:r w:rsidDel="00000000" w:rsidR="00000000" w:rsidRPr="00000000">
              <w:rPr>
                <w:rtl w:val="0"/>
              </w:rPr>
            </w:r>
          </w:p>
        </w:tc>
      </w:tr>
    </w:tbl>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1">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2">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 de Aprendizaje de Curso (RAC)</w:t>
            </w:r>
          </w:p>
        </w:tc>
      </w:tr>
      <w:tr>
        <w:trPr>
          <w:cantSplit w:val="0"/>
          <w:trHeight w:val="259" w:hRule="atLeast"/>
          <w:tblHeader w:val="0"/>
        </w:trPr>
        <w:tc>
          <w:tcPr/>
          <w:p w:rsidR="00000000" w:rsidDel="00000000" w:rsidP="00000000" w:rsidRDefault="00000000" w:rsidRPr="00000000" w14:paraId="00000067">
            <w:pPr>
              <w:widowControl w:val="0"/>
              <w:jc w:val="both"/>
              <w:rPr>
                <w:rFonts w:ascii="Arial" w:cs="Arial" w:eastAsia="Arial" w:hAnsi="Arial"/>
              </w:rPr>
            </w:pPr>
            <w:r w:rsidDel="00000000" w:rsidR="00000000" w:rsidRPr="00000000">
              <w:rPr>
                <w:rFonts w:ascii="Arial" w:cs="Arial" w:eastAsia="Arial" w:hAnsi="Arial"/>
                <w:b w:val="1"/>
                <w:rtl w:val="0"/>
              </w:rPr>
              <w:t xml:space="preserve">CG2.Aprendizaje continuo</w:t>
            </w:r>
            <w:r w:rsidDel="00000000" w:rsidR="00000000" w:rsidRPr="00000000">
              <w:rPr>
                <w:rtl w:val="0"/>
              </w:rPr>
            </w:r>
          </w:p>
        </w:tc>
        <w:tc>
          <w:tcPr/>
          <w:p w:rsidR="00000000" w:rsidDel="00000000" w:rsidP="00000000" w:rsidRDefault="00000000" w:rsidRPr="00000000" w14:paraId="00000068">
            <w:pPr>
              <w:widowControl w:val="0"/>
              <w:jc w:val="both"/>
              <w:rPr>
                <w:rFonts w:ascii="Arial" w:cs="Arial" w:eastAsia="Arial" w:hAnsi="Arial"/>
                <w:b w:val="1"/>
              </w:rPr>
            </w:pPr>
            <w:r w:rsidDel="00000000" w:rsidR="00000000" w:rsidRPr="00000000">
              <w:rPr>
                <w:rFonts w:ascii="Arial" w:cs="Arial" w:eastAsia="Arial" w:hAnsi="Arial"/>
                <w:rtl w:val="0"/>
              </w:rPr>
              <w:t xml:space="preserve">Demostrar acciones dinámicas de actualización constante y adaptación a un entorno cambiante, aplicada tanto a la vida profesional, como al ámbito personal. Se trata de estar en permanente formación.</w:t>
            </w:r>
            <w:r w:rsidDel="00000000" w:rsidR="00000000" w:rsidRPr="00000000">
              <w:rPr>
                <w:rtl w:val="0"/>
              </w:rPr>
            </w:r>
          </w:p>
        </w:tc>
        <w:tc>
          <w:tcPr/>
          <w:p w:rsidR="00000000" w:rsidDel="00000000" w:rsidP="00000000" w:rsidRDefault="00000000" w:rsidRPr="00000000" w14:paraId="00000069">
            <w:pPr>
              <w:widowControl w:val="0"/>
              <w:jc w:val="both"/>
              <w:rPr>
                <w:rFonts w:ascii="Arial" w:cs="Arial" w:eastAsia="Arial" w:hAnsi="Arial"/>
              </w:rPr>
            </w:pPr>
            <w:r w:rsidDel="00000000" w:rsidR="00000000" w:rsidRPr="00000000">
              <w:rPr>
                <w:rFonts w:ascii="Arial" w:cs="Arial" w:eastAsia="Arial" w:hAnsi="Arial"/>
                <w:b w:val="1"/>
                <w:rtl w:val="0"/>
              </w:rPr>
              <w:t xml:space="preserve">RAP2</w:t>
            </w:r>
            <w:r w:rsidDel="00000000" w:rsidR="00000000" w:rsidRPr="00000000">
              <w:rPr>
                <w:rFonts w:ascii="Arial" w:cs="Arial" w:eastAsia="Arial" w:hAnsi="Arial"/>
                <w:rtl w:val="0"/>
              </w:rPr>
              <w:t xml:space="preserve">.Demostrar las capacidades necesarias para el aprendizaje permanente y a lo largo de toda la vida.</w:t>
            </w:r>
          </w:p>
        </w:tc>
        <w:tc>
          <w:tcPr>
            <w:vMerge w:val="restart"/>
          </w:tcPr>
          <w:p w:rsidR="00000000" w:rsidDel="00000000" w:rsidP="00000000" w:rsidRDefault="00000000" w:rsidRPr="00000000" w14:paraId="0000006A">
            <w:pPr>
              <w:widowControl w:val="0"/>
              <w:jc w:val="both"/>
              <w:rPr>
                <w:rFonts w:ascii="Arial" w:cs="Arial" w:eastAsia="Arial" w:hAnsi="Arial"/>
              </w:rPr>
            </w:pP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06B">
            <w:pPr>
              <w:widowControl w:val="0"/>
              <w:jc w:val="both"/>
              <w:rPr>
                <w:rFonts w:ascii="Arial" w:cs="Arial" w:eastAsia="Arial" w:hAnsi="Arial"/>
                <w:b w:val="1"/>
              </w:rPr>
            </w:pPr>
            <w:r w:rsidDel="00000000" w:rsidR="00000000" w:rsidRPr="00000000">
              <w:rPr>
                <w:rFonts w:ascii="Arial" w:cs="Arial" w:eastAsia="Arial" w:hAnsi="Arial"/>
                <w:b w:val="1"/>
                <w:rtl w:val="0"/>
              </w:rPr>
              <w:t xml:space="preserve">CE2.</w:t>
            </w:r>
          </w:p>
          <w:p w:rsidR="00000000" w:rsidDel="00000000" w:rsidP="00000000" w:rsidRDefault="00000000" w:rsidRPr="00000000" w14:paraId="0000006C">
            <w:pPr>
              <w:spacing w:line="276" w:lineRule="auto"/>
              <w:jc w:val="both"/>
              <w:rPr>
                <w:rFonts w:ascii="Arial" w:cs="Arial" w:eastAsia="Arial" w:hAnsi="Arial"/>
                <w:b w:val="1"/>
                <w:sz w:val="18"/>
                <w:szCs w:val="18"/>
              </w:rPr>
            </w:pPr>
            <w:r w:rsidDel="00000000" w:rsidR="00000000" w:rsidRPr="00000000">
              <w:rPr>
                <w:rFonts w:ascii="Arial" w:cs="Arial" w:eastAsia="Arial" w:hAnsi="Arial"/>
                <w:b w:val="1"/>
                <w:rtl w:val="0"/>
              </w:rPr>
              <w:t xml:space="preserve">Diseño de soluciones software</w:t>
            </w:r>
            <w:r w:rsidDel="00000000" w:rsidR="00000000" w:rsidRPr="00000000">
              <w:rPr>
                <w:rtl w:val="0"/>
              </w:rPr>
            </w:r>
          </w:p>
          <w:p w:rsidR="00000000" w:rsidDel="00000000" w:rsidP="00000000" w:rsidRDefault="00000000" w:rsidRPr="00000000" w14:paraId="0000006D">
            <w:pPr>
              <w:spacing w:line="276" w:lineRule="auto"/>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06E">
            <w:pPr>
              <w:widowControl w:val="0"/>
              <w:jc w:val="both"/>
              <w:rPr>
                <w:rFonts w:ascii="Arial" w:cs="Arial" w:eastAsia="Arial" w:hAnsi="Arial"/>
                <w:b w:val="1"/>
              </w:rPr>
            </w:pPr>
            <w:r w:rsidDel="00000000" w:rsidR="00000000" w:rsidRPr="00000000">
              <w:rPr>
                <w:rFonts w:ascii="Arial" w:cs="Arial" w:eastAsia="Arial" w:hAnsi="Arial"/>
                <w:rtl w:val="0"/>
              </w:rPr>
              <w:t xml:space="preserve">Identifica problemas y su causa, realizar el análisis de requerimientos, crear el modelo de datos e interfaces, definir casos de uso y establecer la arquitectura de software, que permite obtener la solución de un problema del área de sistemas de información enmarcado en un contexto específico con restricciones, económicas, tecnológicas, temporales, éticas o de recursos humanos.</w:t>
            </w:r>
            <w:r w:rsidDel="00000000" w:rsidR="00000000" w:rsidRPr="00000000">
              <w:rPr>
                <w:rtl w:val="0"/>
              </w:rPr>
            </w:r>
          </w:p>
        </w:tc>
        <w:tc>
          <w:tcPr/>
          <w:p w:rsidR="00000000" w:rsidDel="00000000" w:rsidP="00000000" w:rsidRDefault="00000000" w:rsidRPr="00000000" w14:paraId="0000006F">
            <w:pPr>
              <w:widowControl w:val="0"/>
              <w:jc w:val="both"/>
              <w:rPr>
                <w:rFonts w:ascii="Arial" w:cs="Arial" w:eastAsia="Arial" w:hAnsi="Arial"/>
                <w:b w:val="1"/>
              </w:rPr>
            </w:pPr>
            <w:r w:rsidDel="00000000" w:rsidR="00000000" w:rsidRPr="00000000">
              <w:rPr>
                <w:rFonts w:ascii="Arial" w:cs="Arial" w:eastAsia="Arial" w:hAnsi="Arial"/>
                <w:b w:val="1"/>
                <w:rtl w:val="0"/>
              </w:rPr>
              <w:t xml:space="preserve">RAP8</w:t>
            </w:r>
            <w:r w:rsidDel="00000000" w:rsidR="00000000" w:rsidRPr="00000000">
              <w:rPr>
                <w:rFonts w:ascii="Arial" w:cs="Arial" w:eastAsia="Arial" w:hAnsi="Arial"/>
                <w:rtl w:val="0"/>
              </w:rPr>
              <w:t xml:space="preserve">. Diseñar soluciones informáticas respondiendo a las necesidades manifestadas por el entorno, basadas en la aplicación de las mejores prácticas de la ingeniería.</w:t>
            </w:r>
            <w:r w:rsidDel="00000000" w:rsidR="00000000" w:rsidRPr="00000000">
              <w:rPr>
                <w:rtl w:val="0"/>
              </w:rPr>
            </w:r>
          </w:p>
        </w:tc>
        <w:tc>
          <w:tcPr>
            <w:vMerge w:val="continue"/>
          </w:tcPr>
          <w:p w:rsidR="00000000" w:rsidDel="00000000" w:rsidP="00000000" w:rsidRDefault="00000000" w:rsidRPr="00000000" w14:paraId="00000070">
            <w:pPr>
              <w:widowControl w:val="0"/>
              <w:spacing w:after="0" w:before="0" w:line="240" w:lineRule="auto"/>
              <w:ind w:left="0" w:firstLine="0"/>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2">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1"/>
        <w:keepLines w:val="1"/>
        <w:spacing w:after="0" w:line="240" w:lineRule="auto"/>
        <w:jc w:val="both"/>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7">
      <w:pPr>
        <w:keepNext w:val="1"/>
        <w:keepLines w:val="1"/>
        <w:spacing w:after="0" w:line="240" w:lineRule="auto"/>
        <w:jc w:val="both"/>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8">
      <w:pPr>
        <w:keepNext w:val="1"/>
        <w:keepLines w:val="1"/>
        <w:spacing w:after="0" w:line="240" w:lineRule="auto"/>
        <w:jc w:val="both"/>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9">
      <w:pPr>
        <w:keepNext w:val="1"/>
        <w:keepLines w:val="1"/>
        <w:spacing w:after="0" w:line="240" w:lineRule="auto"/>
        <w:jc w:val="both"/>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A">
      <w:pPr>
        <w:keepNext w:val="1"/>
        <w:keepLines w:val="1"/>
        <w:spacing w:after="0" w:line="240" w:lineRule="auto"/>
        <w:jc w:val="both"/>
        <w:rPr>
          <w:rFonts w:ascii="Arial" w:cs="Arial" w:eastAsia="Arial" w:hAnsi="Arial"/>
          <w:b w:val="1"/>
          <w:sz w:val="10"/>
          <w:szCs w:val="10"/>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B">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C">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D">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C">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Modelo de referencia OSI</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1.1 </w:t>
            </w:r>
            <w:r w:rsidDel="00000000" w:rsidR="00000000" w:rsidRPr="00000000">
              <w:rPr>
                <w:rFonts w:ascii="Arial" w:cs="Arial" w:eastAsia="Arial" w:hAnsi="Arial"/>
                <w:rtl w:val="0"/>
              </w:rPr>
              <w:t xml:space="preserve">Concepto de protocolos de comunicación.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keepLines w:val="1"/>
              <w:spacing w:after="0" w:lineRule="auto"/>
              <w:ind w:left="0" w:firstLine="0"/>
              <w:jc w:val="both"/>
              <w:rPr>
                <w:rFonts w:ascii="Arial" w:cs="Arial" w:eastAsia="Arial" w:hAnsi="Arial"/>
              </w:rPr>
            </w:pPr>
            <w:r w:rsidDel="00000000" w:rsidR="00000000" w:rsidRPr="00000000">
              <w:rPr>
                <w:rFonts w:ascii="Arial" w:cs="Arial" w:eastAsia="Arial" w:hAnsi="Arial"/>
                <w:rtl w:val="0"/>
              </w:rPr>
              <w:t xml:space="preserve">1.2 Modelo de referencia OSI/ISO Nivel Físico.</w:t>
            </w:r>
          </w:p>
          <w:p w:rsidR="00000000" w:rsidDel="00000000" w:rsidP="00000000" w:rsidRDefault="00000000" w:rsidRPr="00000000" w14:paraId="000000A2">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1.2.1. Nivel de Enlace</w:t>
            </w:r>
          </w:p>
          <w:p w:rsidR="00000000" w:rsidDel="00000000" w:rsidP="00000000" w:rsidRDefault="00000000" w:rsidRPr="00000000" w14:paraId="000000A3">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1.2.2. Nivel de red.</w:t>
            </w:r>
          </w:p>
          <w:p w:rsidR="00000000" w:rsidDel="00000000" w:rsidP="00000000" w:rsidRDefault="00000000" w:rsidRPr="00000000" w14:paraId="000000A4">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1.2.3. Nivel de Transporte.</w:t>
            </w:r>
          </w:p>
          <w:p w:rsidR="00000000" w:rsidDel="00000000" w:rsidP="00000000" w:rsidRDefault="00000000" w:rsidRPr="00000000" w14:paraId="000000A5">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1.2.4. Nivel de Sesión.</w:t>
            </w:r>
          </w:p>
          <w:p w:rsidR="00000000" w:rsidDel="00000000" w:rsidP="00000000" w:rsidRDefault="00000000" w:rsidRPr="00000000" w14:paraId="000000A6">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1.2.5. Nivel de Presentación.</w:t>
            </w:r>
          </w:p>
          <w:p w:rsidR="00000000" w:rsidDel="00000000" w:rsidP="00000000" w:rsidRDefault="00000000" w:rsidRPr="00000000" w14:paraId="000000A7">
            <w:pPr>
              <w:keepLines w:val="1"/>
              <w:spacing w:after="0" w:lineRule="auto"/>
              <w:ind w:left="720" w:firstLine="0"/>
              <w:jc w:val="both"/>
              <w:rPr>
                <w:rFonts w:ascii="Arial" w:cs="Arial" w:eastAsia="Arial" w:hAnsi="Arial"/>
                <w:sz w:val="18"/>
                <w:szCs w:val="18"/>
              </w:rPr>
            </w:pPr>
            <w:r w:rsidDel="00000000" w:rsidR="00000000" w:rsidRPr="00000000">
              <w:rPr>
                <w:rFonts w:ascii="Arial" w:cs="Arial" w:eastAsia="Arial" w:hAnsi="Arial"/>
                <w:rtl w:val="0"/>
              </w:rPr>
              <w:t xml:space="preserve">1.2.6. Nivel de Aplicación</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keepLines w:val="1"/>
              <w:spacing w:after="0" w:lineRule="auto"/>
              <w:jc w:val="both"/>
              <w:rPr>
                <w:rFonts w:ascii="Arial" w:cs="Arial" w:eastAsia="Arial" w:hAnsi="Arial"/>
              </w:rPr>
            </w:pPr>
            <w:r w:rsidDel="00000000" w:rsidR="00000000" w:rsidRPr="00000000">
              <w:rPr>
                <w:rFonts w:ascii="Arial" w:cs="Arial" w:eastAsia="Arial" w:hAnsi="Arial"/>
                <w:rtl w:val="0"/>
              </w:rPr>
              <w:t xml:space="preserve">1.3. Elementos básicos de un sistema de telecomunicación  </w:t>
            </w:r>
          </w:p>
          <w:p w:rsidR="00000000" w:rsidDel="00000000" w:rsidP="00000000" w:rsidRDefault="00000000" w:rsidRPr="00000000" w14:paraId="000000AD">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1.3.1. Servidores en ambiente de red</w:t>
            </w:r>
          </w:p>
          <w:p w:rsidR="00000000" w:rsidDel="00000000" w:rsidP="00000000" w:rsidRDefault="00000000" w:rsidRPr="00000000" w14:paraId="000000AE">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1.3.2. Procesador de Comunicaciones. </w:t>
            </w:r>
          </w:p>
          <w:p w:rsidR="00000000" w:rsidDel="00000000" w:rsidP="00000000" w:rsidRDefault="00000000" w:rsidRPr="00000000" w14:paraId="000000AF">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1.3.3. Concentradores HUBs.</w:t>
            </w:r>
          </w:p>
          <w:p w:rsidR="00000000" w:rsidDel="00000000" w:rsidP="00000000" w:rsidRDefault="00000000" w:rsidRPr="00000000" w14:paraId="000000B0">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1.3.4. Ruteadores Gateway o Reuters.</w:t>
            </w:r>
          </w:p>
          <w:p w:rsidR="00000000" w:rsidDel="00000000" w:rsidP="00000000" w:rsidRDefault="00000000" w:rsidRPr="00000000" w14:paraId="000000B1">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1.3.5. Conmutadores</w:t>
            </w:r>
          </w:p>
          <w:p w:rsidR="00000000" w:rsidDel="00000000" w:rsidP="00000000" w:rsidRDefault="00000000" w:rsidRPr="00000000" w14:paraId="000000B2">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1.3.6. Switch ATM.</w:t>
            </w:r>
          </w:p>
          <w:p w:rsidR="00000000" w:rsidDel="00000000" w:rsidP="00000000" w:rsidRDefault="00000000" w:rsidRPr="00000000" w14:paraId="000000B3">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1.3.7. Switch Ethernet.</w:t>
            </w:r>
          </w:p>
          <w:p w:rsidR="00000000" w:rsidDel="00000000" w:rsidP="00000000" w:rsidRDefault="00000000" w:rsidRPr="00000000" w14:paraId="000000B4">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1.3.8. Multiplexores.</w:t>
            </w:r>
          </w:p>
          <w:p w:rsidR="00000000" w:rsidDel="00000000" w:rsidP="00000000" w:rsidRDefault="00000000" w:rsidRPr="00000000" w14:paraId="000000B5">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1.3.9. Equipamiento por voz, audio y video</w:t>
            </w:r>
          </w:p>
          <w:p w:rsidR="00000000" w:rsidDel="00000000" w:rsidP="00000000" w:rsidRDefault="00000000" w:rsidRPr="00000000" w14:paraId="000000B6">
            <w:pPr>
              <w:keepLines w:val="1"/>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1.3.10. Equipamiento en telefonía</w:t>
            </w:r>
          </w:p>
          <w:p w:rsidR="00000000" w:rsidDel="00000000" w:rsidP="00000000" w:rsidRDefault="00000000" w:rsidRPr="00000000" w14:paraId="000000B7">
            <w:pPr>
              <w:keepLines w:val="1"/>
              <w:ind w:left="720" w:firstLine="0"/>
              <w:jc w:val="both"/>
              <w:rPr>
                <w:rFonts w:ascii="Arial" w:cs="Arial" w:eastAsia="Arial" w:hAnsi="Arial"/>
                <w:sz w:val="18"/>
                <w:szCs w:val="18"/>
              </w:rPr>
            </w:pPr>
            <w:r w:rsidDel="00000000" w:rsidR="00000000" w:rsidRPr="00000000">
              <w:rPr>
                <w:rFonts w:ascii="Arial" w:cs="Arial" w:eastAsia="Arial" w:hAnsi="Arial"/>
                <w:rtl w:val="0"/>
              </w:rPr>
              <w:t xml:space="preserve">1.3.11. Módems</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p w:rsidR="00000000" w:rsidDel="00000000" w:rsidP="00000000" w:rsidRDefault="00000000" w:rsidRPr="00000000" w14:paraId="000000C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0">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 Clases de redes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0">
            <w:pPr>
              <w:spacing w:after="0" w:lineRule="auto"/>
              <w:ind w:left="0" w:firstLine="0"/>
              <w:jc w:val="both"/>
              <w:rPr>
                <w:rFonts w:ascii="Arial" w:cs="Arial" w:eastAsia="Arial" w:hAnsi="Arial"/>
              </w:rPr>
            </w:pPr>
            <w:r w:rsidDel="00000000" w:rsidR="00000000" w:rsidRPr="00000000">
              <w:rPr>
                <w:rFonts w:ascii="Arial" w:cs="Arial" w:eastAsia="Arial" w:hAnsi="Arial"/>
                <w:rtl w:val="0"/>
              </w:rPr>
              <w:t xml:space="preserve">2.1. Clases de Redes por Área </w:t>
            </w:r>
          </w:p>
          <w:p w:rsidR="00000000" w:rsidDel="00000000" w:rsidP="00000000" w:rsidRDefault="00000000" w:rsidRPr="00000000" w14:paraId="000000E1">
            <w:pPr>
              <w:numPr>
                <w:ilvl w:val="2"/>
                <w:numId w:val="13"/>
              </w:numPr>
              <w:spacing w:after="0" w:lineRule="auto"/>
              <w:ind w:left="1224" w:hanging="504.00000000000006"/>
              <w:jc w:val="both"/>
              <w:rPr>
                <w:rFonts w:ascii="Arial" w:cs="Arial" w:eastAsia="Arial" w:hAnsi="Arial"/>
              </w:rPr>
            </w:pPr>
            <w:r w:rsidDel="00000000" w:rsidR="00000000" w:rsidRPr="00000000">
              <w:rPr>
                <w:rFonts w:ascii="Arial" w:cs="Arial" w:eastAsia="Arial" w:hAnsi="Arial"/>
                <w:rtl w:val="0"/>
              </w:rPr>
              <w:t xml:space="preserve">WAN</w:t>
            </w:r>
          </w:p>
          <w:p w:rsidR="00000000" w:rsidDel="00000000" w:rsidP="00000000" w:rsidRDefault="00000000" w:rsidRPr="00000000" w14:paraId="000000E2">
            <w:pPr>
              <w:numPr>
                <w:ilvl w:val="2"/>
                <w:numId w:val="13"/>
              </w:numPr>
              <w:spacing w:after="0" w:lineRule="auto"/>
              <w:ind w:left="1224" w:hanging="504.00000000000006"/>
              <w:jc w:val="both"/>
              <w:rPr>
                <w:rFonts w:ascii="Arial" w:cs="Arial" w:eastAsia="Arial" w:hAnsi="Arial"/>
              </w:rPr>
            </w:pPr>
            <w:r w:rsidDel="00000000" w:rsidR="00000000" w:rsidRPr="00000000">
              <w:rPr>
                <w:rFonts w:ascii="Arial" w:cs="Arial" w:eastAsia="Arial" w:hAnsi="Arial"/>
                <w:rtl w:val="0"/>
              </w:rPr>
              <w:t xml:space="preserve">LAN</w:t>
            </w:r>
          </w:p>
          <w:p w:rsidR="00000000" w:rsidDel="00000000" w:rsidP="00000000" w:rsidRDefault="00000000" w:rsidRPr="00000000" w14:paraId="000000E3">
            <w:pPr>
              <w:numPr>
                <w:ilvl w:val="2"/>
                <w:numId w:val="13"/>
              </w:numPr>
              <w:spacing w:after="0" w:lineRule="auto"/>
              <w:ind w:left="1224" w:hanging="504.00000000000006"/>
              <w:jc w:val="both"/>
              <w:rPr>
                <w:rFonts w:ascii="Arial" w:cs="Arial" w:eastAsia="Arial" w:hAnsi="Arial"/>
              </w:rPr>
            </w:pPr>
            <w:r w:rsidDel="00000000" w:rsidR="00000000" w:rsidRPr="00000000">
              <w:rPr>
                <w:rFonts w:ascii="Arial" w:cs="Arial" w:eastAsia="Arial" w:hAnsi="Arial"/>
                <w:rtl w:val="0"/>
              </w:rPr>
              <w:t xml:space="preserve">MAN</w:t>
            </w:r>
          </w:p>
          <w:p w:rsidR="00000000" w:rsidDel="00000000" w:rsidP="00000000" w:rsidRDefault="00000000" w:rsidRPr="00000000" w14:paraId="000000E4">
            <w:pPr>
              <w:numPr>
                <w:ilvl w:val="2"/>
                <w:numId w:val="13"/>
              </w:numPr>
              <w:spacing w:after="0" w:lineRule="auto"/>
              <w:ind w:left="1224" w:hanging="504.00000000000006"/>
              <w:jc w:val="both"/>
              <w:rPr>
                <w:rFonts w:ascii="Arial" w:cs="Arial" w:eastAsia="Arial" w:hAnsi="Arial"/>
              </w:rPr>
            </w:pPr>
            <w:r w:rsidDel="00000000" w:rsidR="00000000" w:rsidRPr="00000000">
              <w:rPr>
                <w:rFonts w:ascii="Arial" w:cs="Arial" w:eastAsia="Arial" w:hAnsi="Arial"/>
                <w:rtl w:val="0"/>
              </w:rPr>
              <w:t xml:space="preserve">PAN</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spacing w:after="0" w:lineRule="auto"/>
              <w:ind w:left="0" w:firstLine="0"/>
              <w:jc w:val="both"/>
              <w:rPr>
                <w:rFonts w:ascii="Arial" w:cs="Arial" w:eastAsia="Arial" w:hAnsi="Arial"/>
              </w:rPr>
            </w:pPr>
            <w:r w:rsidDel="00000000" w:rsidR="00000000" w:rsidRPr="00000000">
              <w:rPr>
                <w:rFonts w:ascii="Arial" w:cs="Arial" w:eastAsia="Arial" w:hAnsi="Arial"/>
                <w:rtl w:val="0"/>
              </w:rPr>
              <w:t xml:space="preserve">2.2. Clases de Redes por topología</w:t>
            </w:r>
          </w:p>
          <w:p w:rsidR="00000000" w:rsidDel="00000000" w:rsidP="00000000" w:rsidRDefault="00000000" w:rsidRPr="00000000" w14:paraId="000000EA">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2.2.1. Anillo</w:t>
            </w:r>
          </w:p>
          <w:p w:rsidR="00000000" w:rsidDel="00000000" w:rsidP="00000000" w:rsidRDefault="00000000" w:rsidRPr="00000000" w14:paraId="000000EB">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2.2.2. Bus</w:t>
            </w:r>
          </w:p>
          <w:p w:rsidR="00000000" w:rsidDel="00000000" w:rsidP="00000000" w:rsidRDefault="00000000" w:rsidRPr="00000000" w14:paraId="000000EC">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2.2.3. Estrella</w:t>
            </w:r>
          </w:p>
          <w:p w:rsidR="00000000" w:rsidDel="00000000" w:rsidP="00000000" w:rsidRDefault="00000000" w:rsidRPr="00000000" w14:paraId="000000ED">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2.2.4. Árbol</w:t>
            </w:r>
          </w:p>
          <w:p w:rsidR="00000000" w:rsidDel="00000000" w:rsidP="00000000" w:rsidRDefault="00000000" w:rsidRPr="00000000" w14:paraId="000000EE">
            <w:pPr>
              <w:ind w:left="720" w:firstLine="0"/>
              <w:jc w:val="both"/>
              <w:rPr>
                <w:rFonts w:ascii="Arial" w:cs="Arial" w:eastAsia="Arial" w:hAnsi="Arial"/>
                <w:sz w:val="18"/>
                <w:szCs w:val="18"/>
              </w:rPr>
            </w:pPr>
            <w:r w:rsidDel="00000000" w:rsidR="00000000" w:rsidRPr="00000000">
              <w:rPr>
                <w:rFonts w:ascii="Arial" w:cs="Arial" w:eastAsia="Arial" w:hAnsi="Arial"/>
                <w:rtl w:val="0"/>
              </w:rPr>
              <w:t xml:space="preserve">2.2.5. Malla</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3">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p w:rsidR="00000000" w:rsidDel="00000000" w:rsidP="00000000" w:rsidRDefault="00000000" w:rsidRPr="00000000" w14:paraId="000000F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0F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0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07">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 Protocolos de Redes Locales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spacing w:after="0" w:lineRule="auto"/>
              <w:ind w:left="0" w:firstLine="0"/>
              <w:rPr>
                <w:rFonts w:ascii="Arial" w:cs="Arial" w:eastAsia="Arial" w:hAnsi="Arial"/>
              </w:rPr>
            </w:pPr>
            <w:r w:rsidDel="00000000" w:rsidR="00000000" w:rsidRPr="00000000">
              <w:rPr>
                <w:rFonts w:ascii="Arial" w:cs="Arial" w:eastAsia="Arial" w:hAnsi="Arial"/>
                <w:rtl w:val="0"/>
              </w:rPr>
              <w:t xml:space="preserve">3.1. Recomendación IEEE 802.n</w:t>
            </w:r>
          </w:p>
          <w:p w:rsidR="00000000" w:rsidDel="00000000" w:rsidP="00000000" w:rsidRDefault="00000000" w:rsidRPr="00000000" w14:paraId="00000118">
            <w:pPr>
              <w:numPr>
                <w:ilvl w:val="2"/>
                <w:numId w:val="11"/>
              </w:numPr>
              <w:spacing w:after="0" w:lineRule="auto"/>
              <w:ind w:left="1224" w:hanging="504.00000000000006"/>
              <w:rPr>
                <w:rFonts w:ascii="Arial" w:cs="Arial" w:eastAsia="Arial" w:hAnsi="Arial"/>
              </w:rPr>
            </w:pPr>
            <w:r w:rsidDel="00000000" w:rsidR="00000000" w:rsidRPr="00000000">
              <w:rPr>
                <w:rFonts w:ascii="Arial" w:cs="Arial" w:eastAsia="Arial" w:hAnsi="Arial"/>
                <w:rtl w:val="0"/>
              </w:rPr>
              <w:t xml:space="preserve">Recomendación 802.3</w:t>
            </w:r>
          </w:p>
          <w:p w:rsidR="00000000" w:rsidDel="00000000" w:rsidP="00000000" w:rsidRDefault="00000000" w:rsidRPr="00000000" w14:paraId="00000119">
            <w:pPr>
              <w:numPr>
                <w:ilvl w:val="2"/>
                <w:numId w:val="11"/>
              </w:numPr>
              <w:spacing w:after="0" w:lineRule="auto"/>
              <w:ind w:left="1224" w:hanging="504.00000000000006"/>
              <w:rPr>
                <w:rFonts w:ascii="Arial" w:cs="Arial" w:eastAsia="Arial" w:hAnsi="Arial"/>
              </w:rPr>
            </w:pPr>
            <w:r w:rsidDel="00000000" w:rsidR="00000000" w:rsidRPr="00000000">
              <w:rPr>
                <w:rFonts w:ascii="Arial" w:cs="Arial" w:eastAsia="Arial" w:hAnsi="Arial"/>
                <w:rtl w:val="0"/>
              </w:rPr>
              <w:t xml:space="preserve">Recomendación 802.4</w:t>
            </w:r>
          </w:p>
          <w:p w:rsidR="00000000" w:rsidDel="00000000" w:rsidP="00000000" w:rsidRDefault="00000000" w:rsidRPr="00000000" w14:paraId="0000011A">
            <w:pPr>
              <w:numPr>
                <w:ilvl w:val="2"/>
                <w:numId w:val="11"/>
              </w:numPr>
              <w:spacing w:after="0" w:lineRule="auto"/>
              <w:ind w:left="1224" w:hanging="504.00000000000006"/>
              <w:rPr>
                <w:rFonts w:ascii="Arial" w:cs="Arial" w:eastAsia="Arial" w:hAnsi="Arial"/>
              </w:rPr>
            </w:pPr>
            <w:r w:rsidDel="00000000" w:rsidR="00000000" w:rsidRPr="00000000">
              <w:rPr>
                <w:rFonts w:ascii="Arial" w:cs="Arial" w:eastAsia="Arial" w:hAnsi="Arial"/>
                <w:rtl w:val="0"/>
              </w:rPr>
              <w:t xml:space="preserve">Recomendación 802.5</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F">
            <w:pPr>
              <w:spacing w:after="0" w:lineRule="auto"/>
              <w:ind w:left="0" w:firstLine="0"/>
              <w:rPr>
                <w:rFonts w:ascii="Arial" w:cs="Arial" w:eastAsia="Arial" w:hAnsi="Arial"/>
              </w:rPr>
            </w:pPr>
            <w:r w:rsidDel="00000000" w:rsidR="00000000" w:rsidRPr="00000000">
              <w:rPr>
                <w:rFonts w:ascii="Arial" w:cs="Arial" w:eastAsia="Arial" w:hAnsi="Arial"/>
                <w:rtl w:val="0"/>
              </w:rPr>
              <w:t xml:space="preserve">3.2. Redes LAN de alta Velocidad</w:t>
            </w:r>
          </w:p>
          <w:p w:rsidR="00000000" w:rsidDel="00000000" w:rsidP="00000000" w:rsidRDefault="00000000" w:rsidRPr="00000000" w14:paraId="00000120">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3.2.1. Fast Ethernet.</w:t>
            </w:r>
          </w:p>
          <w:p w:rsidR="00000000" w:rsidDel="00000000" w:rsidP="00000000" w:rsidRDefault="00000000" w:rsidRPr="00000000" w14:paraId="00000121">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3.2.2. Gigabit Ethernet</w:t>
            </w:r>
          </w:p>
          <w:p w:rsidR="00000000" w:rsidDel="00000000" w:rsidP="00000000" w:rsidRDefault="00000000" w:rsidRPr="00000000" w14:paraId="00000122">
            <w:pPr>
              <w:spacing w:after="0" w:lineRule="auto"/>
              <w:ind w:left="0" w:firstLine="0"/>
              <w:rPr>
                <w:rFonts w:ascii="Arial" w:cs="Arial" w:eastAsia="Arial" w:hAnsi="Arial"/>
                <w:sz w:val="18"/>
                <w:szCs w:val="18"/>
              </w:rPr>
            </w:pPr>
            <w:r w:rsidDel="00000000" w:rsidR="00000000" w:rsidRPr="00000000">
              <w:rPr>
                <w:rFonts w:ascii="Arial" w:cs="Arial" w:eastAsia="Arial" w:hAnsi="Arial"/>
                <w:rtl w:val="0"/>
              </w:rPr>
              <w:t xml:space="preserve">3.3 LANE</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p w:rsidR="00000000" w:rsidDel="00000000" w:rsidP="00000000" w:rsidRDefault="00000000" w:rsidRPr="00000000" w14:paraId="0000012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2D">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9">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3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3B">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 Capa de Enlace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B">
            <w:pPr>
              <w:spacing w:after="0" w:lineRule="auto"/>
              <w:ind w:left="0" w:firstLine="0"/>
              <w:jc w:val="both"/>
              <w:rPr>
                <w:rFonts w:ascii="Arial" w:cs="Arial" w:eastAsia="Arial" w:hAnsi="Arial"/>
                <w:sz w:val="18"/>
                <w:szCs w:val="18"/>
              </w:rPr>
            </w:pPr>
            <w:r w:rsidDel="00000000" w:rsidR="00000000" w:rsidRPr="00000000">
              <w:rPr>
                <w:rFonts w:ascii="Arial" w:cs="Arial" w:eastAsia="Arial" w:hAnsi="Arial"/>
                <w:rtl w:val="0"/>
              </w:rPr>
              <w:t xml:space="preserve">Subcapa MAC</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0">
            <w:pPr>
              <w:numPr>
                <w:ilvl w:val="1"/>
                <w:numId w:val="4"/>
              </w:numPr>
              <w:ind w:left="792" w:hanging="432"/>
              <w:jc w:val="both"/>
              <w:rPr>
                <w:rFonts w:ascii="Arial" w:cs="Arial" w:eastAsia="Arial" w:hAnsi="Arial"/>
              </w:rPr>
            </w:pPr>
            <w:r w:rsidDel="00000000" w:rsidR="00000000" w:rsidRPr="00000000">
              <w:rPr>
                <w:rFonts w:ascii="Arial" w:cs="Arial" w:eastAsia="Arial" w:hAnsi="Arial"/>
                <w:rtl w:val="0"/>
              </w:rPr>
              <w:t xml:space="preserve">Subcapa LLC</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p w:rsidR="00000000" w:rsidDel="00000000" w:rsidP="00000000" w:rsidRDefault="00000000" w:rsidRPr="00000000" w14:paraId="0000015A">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C">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D">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E">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69">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 Arquitectura TCP/IP</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1">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9">
            <w:pPr>
              <w:spacing w:after="0" w:lineRule="auto"/>
              <w:ind w:left="0" w:firstLine="0"/>
              <w:jc w:val="both"/>
              <w:rPr>
                <w:rFonts w:ascii="Arial" w:cs="Arial" w:eastAsia="Arial" w:hAnsi="Arial"/>
              </w:rPr>
            </w:pPr>
            <w:r w:rsidDel="00000000" w:rsidR="00000000" w:rsidRPr="00000000">
              <w:rPr>
                <w:rFonts w:ascii="Arial" w:cs="Arial" w:eastAsia="Arial" w:hAnsi="Arial"/>
                <w:rtl w:val="0"/>
              </w:rPr>
              <w:t xml:space="preserve">5.1. Preliminares y Panorama General de Protocolos TCP/IP</w:t>
            </w:r>
          </w:p>
          <w:p w:rsidR="00000000" w:rsidDel="00000000" w:rsidP="00000000" w:rsidRDefault="00000000" w:rsidRPr="00000000" w14:paraId="0000017A">
            <w:pPr>
              <w:numPr>
                <w:ilvl w:val="2"/>
                <w:numId w:val="1"/>
              </w:numPr>
              <w:spacing w:after="0" w:lineRule="auto"/>
              <w:ind w:left="1224" w:hanging="504.00000000000006"/>
              <w:jc w:val="both"/>
              <w:rPr>
                <w:rFonts w:ascii="Arial" w:cs="Arial" w:eastAsia="Arial" w:hAnsi="Arial"/>
              </w:rPr>
            </w:pPr>
            <w:r w:rsidDel="00000000" w:rsidR="00000000" w:rsidRPr="00000000">
              <w:rPr>
                <w:rFonts w:ascii="Arial" w:cs="Arial" w:eastAsia="Arial" w:hAnsi="Arial"/>
                <w:rtl w:val="0"/>
              </w:rPr>
              <w:t xml:space="preserve">Origen del Protocolo TCP/IP</w:t>
            </w:r>
          </w:p>
          <w:p w:rsidR="00000000" w:rsidDel="00000000" w:rsidP="00000000" w:rsidRDefault="00000000" w:rsidRPr="00000000" w14:paraId="0000017B">
            <w:pPr>
              <w:numPr>
                <w:ilvl w:val="2"/>
                <w:numId w:val="1"/>
              </w:numPr>
              <w:spacing w:after="0" w:lineRule="auto"/>
              <w:ind w:left="1224" w:hanging="504.00000000000006"/>
              <w:jc w:val="both"/>
              <w:rPr>
                <w:rFonts w:ascii="Arial" w:cs="Arial" w:eastAsia="Arial" w:hAnsi="Arial"/>
              </w:rPr>
            </w:pPr>
            <w:r w:rsidDel="00000000" w:rsidR="00000000" w:rsidRPr="00000000">
              <w:rPr>
                <w:rFonts w:ascii="Arial" w:cs="Arial" w:eastAsia="Arial" w:hAnsi="Arial"/>
                <w:rtl w:val="0"/>
              </w:rPr>
              <w:t xml:space="preserve">Que se entiende por la pila de protocolos TCP/IP</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0">
            <w:pPr>
              <w:ind w:left="0" w:firstLine="0"/>
              <w:jc w:val="both"/>
              <w:rPr>
                <w:rFonts w:ascii="Arial" w:cs="Arial" w:eastAsia="Arial" w:hAnsi="Arial"/>
                <w:sz w:val="18"/>
                <w:szCs w:val="18"/>
              </w:rPr>
            </w:pPr>
            <w:r w:rsidDel="00000000" w:rsidR="00000000" w:rsidRPr="00000000">
              <w:rPr>
                <w:rFonts w:ascii="Arial" w:cs="Arial" w:eastAsia="Arial" w:hAnsi="Arial"/>
                <w:rtl w:val="0"/>
              </w:rPr>
              <w:t xml:space="preserve">5.2. Modelo arquitectónico</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5">
            <w:pPr>
              <w:ind w:left="0" w:firstLine="0"/>
              <w:jc w:val="both"/>
              <w:rPr>
                <w:rFonts w:ascii="Arial" w:cs="Arial" w:eastAsia="Arial" w:hAnsi="Arial"/>
              </w:rPr>
            </w:pPr>
            <w:r w:rsidDel="00000000" w:rsidR="00000000" w:rsidRPr="00000000">
              <w:rPr>
                <w:rFonts w:ascii="Arial" w:cs="Arial" w:eastAsia="Arial" w:hAnsi="Arial"/>
                <w:rtl w:val="0"/>
              </w:rPr>
              <w:t xml:space="preserve">5.3. Capas de Modelo TCP/IP</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A">
            <w:pPr>
              <w:ind w:left="0" w:firstLine="0"/>
              <w:jc w:val="both"/>
              <w:rPr>
                <w:rFonts w:ascii="Arial" w:cs="Arial" w:eastAsia="Arial" w:hAnsi="Arial"/>
              </w:rPr>
            </w:pPr>
            <w:r w:rsidDel="00000000" w:rsidR="00000000" w:rsidRPr="00000000">
              <w:rPr>
                <w:rFonts w:ascii="Arial" w:cs="Arial" w:eastAsia="Arial" w:hAnsi="Arial"/>
                <w:rtl w:val="0"/>
              </w:rPr>
              <w:t xml:space="preserve">5.4. Protocolos por niveles o capas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F">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p w:rsidR="00000000" w:rsidDel="00000000" w:rsidP="00000000" w:rsidRDefault="00000000" w:rsidRPr="00000000" w14:paraId="0000019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0"/>
      </w:sdtPr>
      <w:sdtContent>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6">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7">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9">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A">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B">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C">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E">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A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A3">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1"/>
      </w:sdtPr>
      <w:sdtContent>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6">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 La capa de Red o Internet</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9">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B">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3">
                <w:pPr>
                  <w:spacing w:after="0" w:line="240" w:lineRule="auto"/>
                  <w:ind w:left="0" w:firstLine="0"/>
                  <w:rPr/>
                </w:pPr>
                <w:r w:rsidDel="00000000" w:rsidR="00000000" w:rsidRPr="00000000">
                  <w:rPr>
                    <w:rtl w:val="0"/>
                  </w:rPr>
                  <w:t xml:space="preserve">6. 1 Conversión de IP a MAC</w:t>
                </w:r>
              </w:p>
              <w:p w:rsidR="00000000" w:rsidDel="00000000" w:rsidP="00000000" w:rsidRDefault="00000000" w:rsidRPr="00000000" w14:paraId="000001B4">
                <w:pPr>
                  <w:spacing w:after="0" w:line="240" w:lineRule="auto"/>
                  <w:ind w:left="720" w:firstLine="0"/>
                  <w:rPr/>
                </w:pPr>
                <w:r w:rsidDel="00000000" w:rsidR="00000000" w:rsidRPr="00000000">
                  <w:rPr>
                    <w:rtl w:val="0"/>
                  </w:rPr>
                  <w:t xml:space="preserve">6.1.1. El problema de asociación de direcciones</w:t>
                </w:r>
              </w:p>
              <w:p w:rsidR="00000000" w:rsidDel="00000000" w:rsidP="00000000" w:rsidRDefault="00000000" w:rsidRPr="00000000" w14:paraId="000001B5">
                <w:pPr>
                  <w:spacing w:after="0" w:line="240" w:lineRule="auto"/>
                  <w:ind w:left="720" w:firstLine="0"/>
                  <w:rPr/>
                </w:pPr>
                <w:r w:rsidDel="00000000" w:rsidR="00000000" w:rsidRPr="00000000">
                  <w:rPr>
                    <w:rtl w:val="0"/>
                  </w:rPr>
                  <w:t xml:space="preserve">6.1.2. Tipos de direcciones físicas</w:t>
                </w:r>
              </w:p>
              <w:p w:rsidR="00000000" w:rsidDel="00000000" w:rsidP="00000000" w:rsidRDefault="00000000" w:rsidRPr="00000000" w14:paraId="000001B6">
                <w:pPr>
                  <w:spacing w:after="0" w:line="240" w:lineRule="auto"/>
                  <w:ind w:left="720" w:firstLine="0"/>
                  <w:rPr/>
                </w:pPr>
                <w:r w:rsidDel="00000000" w:rsidR="00000000" w:rsidRPr="00000000">
                  <w:rPr>
                    <w:rtl w:val="0"/>
                  </w:rPr>
                  <w:t xml:space="preserve">6.1.3. Protocolo ARP y RARP</w:t>
                </w:r>
              </w:p>
              <w:p w:rsidR="00000000" w:rsidDel="00000000" w:rsidP="00000000" w:rsidRDefault="00000000" w:rsidRPr="00000000" w14:paraId="000001B7">
                <w:pPr>
                  <w:spacing w:after="0" w:line="240" w:lineRule="auto"/>
                  <w:ind w:left="0" w:firstLine="0"/>
                  <w:rPr/>
                </w:pPr>
                <w:r w:rsidDel="00000000" w:rsidR="00000000" w:rsidRPr="00000000">
                  <w:rPr>
                    <w:rtl w:val="0"/>
                  </w:rPr>
                  <w:t xml:space="preserve">6.2. Protocolo IP - Entrega de datagramas sin conexión</w:t>
                </w:r>
              </w:p>
              <w:p w:rsidR="00000000" w:rsidDel="00000000" w:rsidP="00000000" w:rsidRDefault="00000000" w:rsidRPr="00000000" w14:paraId="000001B8">
                <w:pPr>
                  <w:spacing w:after="0" w:line="240" w:lineRule="auto"/>
                  <w:ind w:left="0" w:firstLine="0"/>
                  <w:rPr/>
                </w:pPr>
                <w:r w:rsidDel="00000000" w:rsidR="00000000" w:rsidRPr="00000000">
                  <w:rPr>
                    <w:rtl w:val="0"/>
                  </w:rPr>
                  <w:t xml:space="preserve">6.3. Datagrama Internet</w:t>
                </w:r>
              </w:p>
              <w:p w:rsidR="00000000" w:rsidDel="00000000" w:rsidP="00000000" w:rsidRDefault="00000000" w:rsidRPr="00000000" w14:paraId="000001B9">
                <w:pPr>
                  <w:spacing w:after="0" w:line="240" w:lineRule="auto"/>
                  <w:ind w:left="0" w:firstLine="0"/>
                  <w:rPr/>
                </w:pPr>
                <w:r w:rsidDel="00000000" w:rsidR="00000000" w:rsidRPr="00000000">
                  <w:rPr>
                    <w:rtl w:val="0"/>
                  </w:rPr>
                  <w:t xml:space="preserve">6.4. Direcciones IP</w:t>
                </w:r>
              </w:p>
              <w:p w:rsidR="00000000" w:rsidDel="00000000" w:rsidP="00000000" w:rsidRDefault="00000000" w:rsidRPr="00000000" w14:paraId="000001BA">
                <w:pPr>
                  <w:spacing w:after="0" w:line="240" w:lineRule="auto"/>
                  <w:ind w:left="0" w:firstLine="0"/>
                  <w:rPr/>
                </w:pPr>
                <w:r w:rsidDel="00000000" w:rsidR="00000000" w:rsidRPr="00000000">
                  <w:rPr>
                    <w:rtl w:val="0"/>
                  </w:rPr>
                  <w:t xml:space="preserve">6.5. Ruteo de Datagramas</w:t>
                </w:r>
              </w:p>
              <w:p w:rsidR="00000000" w:rsidDel="00000000" w:rsidP="00000000" w:rsidRDefault="00000000" w:rsidRPr="00000000" w14:paraId="000001BB">
                <w:pPr>
                  <w:spacing w:after="0" w:line="240" w:lineRule="auto"/>
                  <w:ind w:left="0" w:firstLine="0"/>
                  <w:rPr/>
                </w:pPr>
                <w:r w:rsidDel="00000000" w:rsidR="00000000" w:rsidRPr="00000000">
                  <w:rPr>
                    <w:rtl w:val="0"/>
                  </w:rPr>
                  <w:t xml:space="preserve">6.6. Protocolos de Internet de Control de Mensajes (ICMP)</w:t>
                </w:r>
              </w:p>
              <w:p w:rsidR="00000000" w:rsidDel="00000000" w:rsidP="00000000" w:rsidRDefault="00000000" w:rsidRPr="00000000" w14:paraId="000001BC">
                <w:pPr>
                  <w:spacing w:after="0" w:line="240" w:lineRule="auto"/>
                  <w:ind w:left="0" w:firstLine="0"/>
                  <w:rPr>
                    <w:rFonts w:ascii="Arial" w:cs="Arial" w:eastAsia="Arial" w:hAnsi="Arial"/>
                  </w:rPr>
                </w:pPr>
                <w:r w:rsidDel="00000000" w:rsidR="00000000" w:rsidRPr="00000000">
                  <w:rPr>
                    <w:rtl w:val="0"/>
                  </w:rPr>
                  <w:t xml:space="preserve">6.7. IPv6</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1">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sdtContent>
    </w:sdt>
    <w:p w:rsidR="00000000" w:rsidDel="00000000" w:rsidP="00000000" w:rsidRDefault="00000000" w:rsidRPr="00000000" w14:paraId="000001C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C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C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2"/>
      </w:sdtPr>
      <w:sdtContent>
        <w:tbl>
          <w:tblPr>
            <w:tblStyle w:val="Table24"/>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A">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B">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E">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4">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D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D6">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3"/>
      </w:sdtPr>
      <w:sdtContent>
        <w:tbl>
          <w:tblPr>
            <w:tblStyle w:val="Table2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7">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9">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7. Enrutamiento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C">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E">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0">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283.554687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6">
                <w:pPr>
                  <w:spacing w:after="0" w:line="240" w:lineRule="auto"/>
                  <w:ind w:left="720" w:firstLine="0"/>
                  <w:rPr/>
                </w:pPr>
                <w:r w:rsidDel="00000000" w:rsidR="00000000" w:rsidRPr="00000000">
                  <w:rPr>
                    <w:rtl w:val="0"/>
                  </w:rPr>
                  <w:t xml:space="preserve">7.1. Ruteo con direcciones IP</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B">
                <w:pPr>
                  <w:spacing w:after="0" w:line="240" w:lineRule="auto"/>
                  <w:ind w:left="720" w:firstLine="0"/>
                  <w:rPr/>
                </w:pPr>
                <w:r w:rsidDel="00000000" w:rsidR="00000000" w:rsidRPr="00000000">
                  <w:rPr>
                    <w:rtl w:val="0"/>
                  </w:rPr>
                  <w:t xml:space="preserve">7.2. Ruteo, difusión, multidifusión, BGP, EGP, IGP.</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0">
                <w:pPr>
                  <w:spacing w:after="0" w:line="240" w:lineRule="auto"/>
                  <w:ind w:left="720" w:firstLine="0"/>
                  <w:rPr/>
                </w:pPr>
                <w:r w:rsidDel="00000000" w:rsidR="00000000" w:rsidRPr="00000000">
                  <w:rPr>
                    <w:rtl w:val="0"/>
                  </w:rPr>
                  <w:t xml:space="preserve">7.3. Algoritmos de Enrutamiento</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5">
                <w:pPr>
                  <w:spacing w:after="0" w:line="240" w:lineRule="auto"/>
                  <w:ind w:left="720" w:firstLine="0"/>
                  <w:rPr/>
                </w:pPr>
                <w:r w:rsidDel="00000000" w:rsidR="00000000" w:rsidRPr="00000000">
                  <w:rPr>
                    <w:rtl w:val="0"/>
                  </w:rPr>
                  <w:t xml:space="preserve">7.4. Protocolos de enrutamiento estático</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A">
                <w:pPr>
                  <w:spacing w:after="0" w:line="240" w:lineRule="auto"/>
                  <w:ind w:left="720" w:firstLine="0"/>
                  <w:rPr/>
                </w:pPr>
                <w:r w:rsidDel="00000000" w:rsidR="00000000" w:rsidRPr="00000000">
                  <w:rPr>
                    <w:rtl w:val="0"/>
                  </w:rPr>
                  <w:t xml:space="preserve">7.5. Protocolos de enrutamiento dinámico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F">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sdtContent>
    </w:sdt>
    <w:p w:rsidR="00000000" w:rsidDel="00000000" w:rsidP="00000000" w:rsidRDefault="00000000" w:rsidRPr="00000000" w14:paraId="0000020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0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4"/>
      </w:sdtPr>
      <w:sdtContent>
        <w:tbl>
          <w:tblPr>
            <w:tblStyle w:val="Table26"/>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6">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7">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9">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A">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B">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C">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1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4">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5"/>
      </w:sdtPr>
      <w:sdtContent>
        <w:tbl>
          <w:tblPr>
            <w:tblStyle w:val="Table2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5">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7">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 Capa de Transporte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A">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C">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E">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1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4">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8.1. UNIDAD  8.  Capa de Transporte</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9">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8.2. Características del servicio de entrega confiable</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2E">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8.3. Segmentos, flujos y números de secuencia</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3">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8.4. Formato del segmento TCP</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8">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8.5. Que es TCP</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D">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8.6. Seguimiento de un mensaje</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2">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8.7. Puertos y sockets</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7">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8.8. Temporizadores TCP</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C">
                <w:pPr>
                  <w:ind w:left="720" w:firstLine="0"/>
                  <w:jc w:val="both"/>
                  <w:rPr>
                    <w:rFonts w:ascii="Arial" w:cs="Arial" w:eastAsia="Arial" w:hAnsi="Arial"/>
                  </w:rPr>
                </w:pPr>
                <w:r w:rsidDel="00000000" w:rsidR="00000000" w:rsidRPr="00000000">
                  <w:rPr>
                    <w:rFonts w:ascii="Arial" w:cs="Arial" w:eastAsia="Arial" w:hAnsi="Arial"/>
                    <w:rtl w:val="0"/>
                  </w:rPr>
                  <w:t xml:space="preserve">8.9. Protocolo de datagramas de usuario –UDP.</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1">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5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sdtContent>
    </w:sdt>
    <w:p w:rsidR="00000000" w:rsidDel="00000000" w:rsidP="00000000" w:rsidRDefault="00000000" w:rsidRPr="00000000" w14:paraId="0000025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5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5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6"/>
      </w:sdtPr>
      <w:sdtContent>
        <w:tbl>
          <w:tblPr>
            <w:tblStyle w:val="Table2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A">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5B">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C">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D">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E">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1">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3">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4">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6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6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67">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7"/>
      </w:sdtPr>
      <w:sdtContent>
        <w:tbl>
          <w:tblPr>
            <w:tblStyle w:val="Table2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68">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A">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 Seguridad</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6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1">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7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7">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9.1. Generalidades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C">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9.2. Características de la seguridad</w:t>
                </w:r>
              </w:p>
            </w:tc>
          </w:tr>
          <w:tr>
            <w:trPr>
              <w:cantSplit w:val="0"/>
              <w:trHeight w:val="305.92529296875006"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1">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9.3 Listas de Control de acceso</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6">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9.4. Listas de control de acceso estándar</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B">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9.5. Listas de control de acceso extendidas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90">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sdtContent>
    </w:sdt>
    <w:p w:rsidR="00000000" w:rsidDel="00000000" w:rsidP="00000000" w:rsidRDefault="00000000" w:rsidRPr="00000000" w14:paraId="0000029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9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sdt>
      <w:sdtPr>
        <w:lock w:val="contentLocked"/>
        <w:tag w:val="goog_rdk_8"/>
      </w:sdtPr>
      <w:sdtContent>
        <w:tbl>
          <w:tblPr>
            <w:tblStyle w:val="Table3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97">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9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9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A">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B">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C">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F">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0">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1">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2">
                <w:pPr>
                  <w:widowControl w:val="0"/>
                  <w:spacing w:after="0" w:lineRule="auto"/>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2A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A5">
      <w:pPr>
        <w:spacing w:after="0" w:line="240" w:lineRule="auto"/>
        <w:jc w:val="both"/>
        <w:rPr>
          <w:rFonts w:ascii="Arial" w:cs="Arial" w:eastAsia="Arial" w:hAnsi="Arial"/>
          <w:b w:val="1"/>
          <w:sz w:val="16"/>
          <w:szCs w:val="16"/>
        </w:rPr>
      </w:pPr>
      <w:r w:rsidDel="00000000" w:rsidR="00000000" w:rsidRPr="00000000">
        <w:rPr>
          <w:rtl w:val="0"/>
        </w:rPr>
      </w:r>
    </w:p>
    <w:sdt>
      <w:sdtPr>
        <w:lock w:val="contentLocked"/>
        <w:tag w:val="goog_rdk_9"/>
      </w:sdtPr>
      <w:sdtContent>
        <w:tbl>
          <w:tblPr>
            <w:tblStyle w:val="Table3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A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8">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 Capa de aplicación</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A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B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5">
                <w:pPr>
                  <w:numPr>
                    <w:ilvl w:val="1"/>
                    <w:numId w:val="2"/>
                  </w:numPr>
                  <w:spacing w:after="0" w:lineRule="auto"/>
                  <w:ind w:left="1152" w:hanging="383.9999999999999"/>
                  <w:jc w:val="both"/>
                  <w:rPr>
                    <w:rFonts w:ascii="Arial" w:cs="Arial" w:eastAsia="Arial" w:hAnsi="Arial"/>
                  </w:rPr>
                </w:pPr>
                <w:r w:rsidDel="00000000" w:rsidR="00000000" w:rsidRPr="00000000">
                  <w:rPr>
                    <w:rFonts w:ascii="Arial" w:cs="Arial" w:eastAsia="Arial" w:hAnsi="Arial"/>
                    <w:rtl w:val="0"/>
                  </w:rPr>
                  <w:t xml:space="preserve">Sistema de Nombres de Dominio (DNS)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A">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10.2. Sistema de Correo Electrónico SMTP</w:t>
                </w:r>
              </w:p>
            </w:tc>
          </w:tr>
          <w:tr>
            <w:trPr>
              <w:cantSplit w:val="0"/>
              <w:trHeight w:val="305.92529296875006"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F">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10.3. Sistema de transferencia de archivos </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4">
                <w:pPr>
                  <w:spacing w:after="0" w:lineRule="auto"/>
                  <w:ind w:left="720" w:firstLine="0"/>
                  <w:jc w:val="both"/>
                  <w:rPr>
                    <w:rFonts w:ascii="Arial" w:cs="Arial" w:eastAsia="Arial" w:hAnsi="Arial"/>
                  </w:rPr>
                </w:pPr>
                <w:r w:rsidDel="00000000" w:rsidR="00000000" w:rsidRPr="00000000">
                  <w:rPr>
                    <w:rFonts w:ascii="Arial" w:cs="Arial" w:eastAsia="Arial" w:hAnsi="Arial"/>
                    <w:rtl w:val="0"/>
                  </w:rPr>
                  <w:t xml:space="preserve">10.4. Otros Protocolos,  Servicios y aplicaciones TCP/IP </w:t>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9">
                <w:pPr>
                  <w:ind w:left="720" w:firstLine="0"/>
                  <w:jc w:val="both"/>
                  <w:rPr>
                    <w:rFonts w:ascii="Arial" w:cs="Arial" w:eastAsia="Arial" w:hAnsi="Arial"/>
                  </w:rPr>
                </w:pPr>
                <w:r w:rsidDel="00000000" w:rsidR="00000000" w:rsidRPr="00000000">
                  <w:rPr>
                    <w:rFonts w:ascii="Arial" w:cs="Arial" w:eastAsia="Arial" w:hAnsi="Arial"/>
                    <w:rtl w:val="0"/>
                  </w:rPr>
                  <w:t xml:space="preserve">10.5. SNMP, TELNET, CMOT, BOOTP,NFS,XDR,RPC,NIS y otros.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CE">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F">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 </w:t>
                </w:r>
                <w:r w:rsidDel="00000000" w:rsidR="00000000" w:rsidRPr="00000000">
                  <w:rPr>
                    <w:rFonts w:ascii="Arial" w:cs="Arial" w:eastAsia="Arial" w:hAnsi="Arial"/>
                    <w:sz w:val="20"/>
                    <w:szCs w:val="20"/>
                    <w:rtl w:val="0"/>
                  </w:rPr>
                  <w:t xml:space="preserve">Demostrar las capacidades necesarias para el aprendizaje permanente y a lo largo de toda la vida.</w:t>
                </w:r>
                <w:r w:rsidDel="00000000" w:rsidR="00000000" w:rsidRPr="00000000">
                  <w:rPr>
                    <w:rtl w:val="0"/>
                  </w:rPr>
                </w:r>
              </w:p>
            </w:tc>
          </w:tr>
        </w:tbl>
      </w:sdtContent>
    </w:sdt>
    <w:p w:rsidR="00000000" w:rsidDel="00000000" w:rsidP="00000000" w:rsidRDefault="00000000" w:rsidRPr="00000000" w14:paraId="000002D3">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D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D5">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3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D9">
            <w:pPr>
              <w:keepNext w:val="1"/>
              <w:keepLines w:val="1"/>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DA">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DB">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DC">
      <w:pPr>
        <w:spacing w:after="0" w:line="240" w:lineRule="auto"/>
        <w:jc w:val="both"/>
        <w:rPr>
          <w:rFonts w:ascii="Arial" w:cs="Arial" w:eastAsia="Arial" w:hAnsi="Arial"/>
          <w:sz w:val="10"/>
          <w:szCs w:val="10"/>
        </w:rPr>
      </w:pPr>
      <w:r w:rsidDel="00000000" w:rsidR="00000000" w:rsidRPr="00000000">
        <w:rPr>
          <w:rtl w:val="0"/>
        </w:rPr>
      </w:r>
    </w:p>
    <w:tbl>
      <w:tblPr>
        <w:tblStyle w:val="Table3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DD">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El Curso se imparte mediante clases teóricas (lecciones magistrales) y clases prácticas (en el laboratorio). Las clases magistrales serán participativas y se realizarán debates. En el laboratorio se estudiarán casos reales y simulados, se trabajará  en equipo y se realizará un aprendizaje colaborativo.</w:t>
            </w:r>
          </w:p>
          <w:p w:rsidR="00000000" w:rsidDel="00000000" w:rsidP="00000000" w:rsidRDefault="00000000" w:rsidRPr="00000000" w14:paraId="000002DE">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Las sesiones teóricas se dividen en tres fases. En la primera se realiza por parte del profesor una explicación sobre los principales aspectos teóricos que deban tratarse ese día. En la segunda el profesor responderá  a todas las cuestiones y dudas planteadas por los alumnos.</w:t>
            </w:r>
          </w:p>
          <w:p w:rsidR="00000000" w:rsidDel="00000000" w:rsidP="00000000" w:rsidRDefault="00000000" w:rsidRPr="00000000" w14:paraId="000002DF">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Finalmente se realizarán problemas. Para plantear estas cuestiones el alumno debe hacer un esfuerzo previo a la sesión teórica para estudiar y comprender lo mejor posible los contenidos de la clase. Por este motivo, el material de estudio (en forma de presentaciones y referencias bibliográficas) estará  disponible con suficiente antelación en la Web de la asignatura.</w:t>
            </w:r>
          </w:p>
          <w:p w:rsidR="00000000" w:rsidDel="00000000" w:rsidP="00000000" w:rsidRDefault="00000000" w:rsidRPr="00000000" w14:paraId="000002E0">
            <w:pPr>
              <w:keepNext w:val="1"/>
              <w:keepLines w:val="1"/>
              <w:spacing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En el laboratorio los alumnos realizan una serie de prácticas que ayudan a consolidar los conocimientos estudiados en las clases de teoría. Las prácticas pueden realizarse en el laboratorio de redes y también en casa con la ayuda de software como Packet Tracer y ambientes virtuales de red. Durante el periodo lectivo, su gestión se llevará  a cabo mediante la plataforma del Laboratorio de Redes de la Universidad Francisco de Paula Santander.</w:t>
            </w:r>
          </w:p>
          <w:tbl>
            <w:tblPr>
              <w:tblStyle w:val="Table34"/>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5"/>
              <w:gridCol w:w="6927"/>
              <w:tblGridChange w:id="0">
                <w:tblGrid>
                  <w:gridCol w:w="2285"/>
                  <w:gridCol w:w="69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jc w:val="both"/>
                    <w:rPr>
                      <w:rFonts w:ascii="Arial" w:cs="Arial" w:eastAsia="Arial" w:hAnsi="Arial"/>
                      <w:b w:val="1"/>
                    </w:rPr>
                  </w:pPr>
                  <w:r w:rsidDel="00000000" w:rsidR="00000000" w:rsidRPr="00000000">
                    <w:rPr>
                      <w:rFonts w:ascii="Arial" w:cs="Arial" w:eastAsia="Arial" w:hAnsi="Arial"/>
                      <w:b w:val="1"/>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jc w:val="both"/>
                    <w:rPr>
                      <w:rFonts w:ascii="Arial" w:cs="Arial" w:eastAsia="Arial" w:hAnsi="Arial"/>
                      <w:b w:val="1"/>
                    </w:rPr>
                  </w:pPr>
                  <w:r w:rsidDel="00000000" w:rsidR="00000000" w:rsidRPr="00000000">
                    <w:rPr>
                      <w:rFonts w:ascii="Arial" w:cs="Arial" w:eastAsia="Arial" w:hAnsi="Arial"/>
                      <w:b w:val="1"/>
                      <w:rtl w:val="0"/>
                    </w:rPr>
                    <w:t xml:space="preserve">ESTRATEGIAS DE APRENDIZAJE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jc w:val="both"/>
                    <w:rPr>
                      <w:rFonts w:ascii="Arial" w:cs="Arial" w:eastAsia="Arial" w:hAnsi="Arial"/>
                    </w:rPr>
                  </w:pPr>
                  <w:r w:rsidDel="00000000" w:rsidR="00000000" w:rsidRPr="00000000">
                    <w:rPr>
                      <w:rFonts w:ascii="Arial" w:cs="Arial" w:eastAsia="Arial" w:hAnsi="Arial"/>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jc w:val="both"/>
                    <w:rPr>
                      <w:rFonts w:ascii="Arial" w:cs="Arial" w:eastAsia="Arial" w:hAnsi="Arial"/>
                    </w:rPr>
                  </w:pPr>
                  <w:r w:rsidDel="00000000" w:rsidR="00000000" w:rsidRPr="00000000">
                    <w:rPr>
                      <w:rFonts w:ascii="Arial" w:cs="Arial" w:eastAsia="Arial" w:hAnsi="Arial"/>
                      <w:rtl w:val="0"/>
                    </w:rPr>
                    <w:t xml:space="preserve">Espacio de presentación de perfiles investigativos de los docentes del programa de Ingeniería de Sistemas con sus líneas específicas de investigación. Así cómo la presentación de direcciones de trabajos de grado que permitan incentivar a los estudiantes en el desarrollo de una propuesta de grado de acuerdo a la línea de estudio de su interés y con la dirección de al menos un docente del programa de Ingeniería de Sistemas.</w:t>
                  </w:r>
                </w:p>
                <w:p w:rsidR="00000000" w:rsidDel="00000000" w:rsidP="00000000" w:rsidRDefault="00000000" w:rsidRPr="00000000" w14:paraId="000002E6">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jc w:val="both"/>
                    <w:rPr>
                      <w:rFonts w:ascii="Arial" w:cs="Arial" w:eastAsia="Arial" w:hAnsi="Arial"/>
                    </w:rPr>
                  </w:pPr>
                  <w:r w:rsidDel="00000000" w:rsidR="00000000" w:rsidRPr="00000000">
                    <w:rPr>
                      <w:rFonts w:ascii="Arial" w:cs="Arial" w:eastAsia="Arial" w:hAnsi="Arial"/>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jc w:val="both"/>
                    <w:rPr>
                      <w:rFonts w:ascii="Arial" w:cs="Arial" w:eastAsia="Arial" w:hAnsi="Arial"/>
                    </w:rPr>
                  </w:pPr>
                  <w:r w:rsidDel="00000000" w:rsidR="00000000" w:rsidRPr="00000000">
                    <w:rPr>
                      <w:rFonts w:ascii="Arial" w:cs="Arial" w:eastAsia="Arial" w:hAnsi="Arial"/>
                      <w:rtl w:val="0"/>
                    </w:rPr>
                    <w:t xml:space="preserve">Coevaluación de las propuestas de manera respetuosa induciendo al estudiante a la reflexión, al análisis y a la comprensión crítica del conocimiento. Estimulando el pensamiento crítico del alumno.</w:t>
                  </w:r>
                </w:p>
                <w:p w:rsidR="00000000" w:rsidDel="00000000" w:rsidP="00000000" w:rsidRDefault="00000000" w:rsidRPr="00000000" w14:paraId="000002E9">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jc w:val="both"/>
                    <w:rPr>
                      <w:rFonts w:ascii="Arial" w:cs="Arial" w:eastAsia="Arial" w:hAnsi="Arial"/>
                    </w:rPr>
                  </w:pPr>
                  <w:r w:rsidDel="00000000" w:rsidR="00000000" w:rsidRPr="00000000">
                    <w:rPr>
                      <w:rFonts w:ascii="Arial" w:cs="Arial" w:eastAsia="Arial" w:hAnsi="Arial"/>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jc w:val="both"/>
                    <w:rPr>
                      <w:rFonts w:ascii="Arial" w:cs="Arial" w:eastAsia="Arial" w:hAnsi="Arial"/>
                    </w:rPr>
                  </w:pPr>
                  <w:r w:rsidDel="00000000" w:rsidR="00000000" w:rsidRPr="00000000">
                    <w:rPr>
                      <w:rFonts w:ascii="Arial" w:cs="Arial" w:eastAsia="Arial" w:hAnsi="Arial"/>
                      <w:rtl w:val="0"/>
                    </w:rPr>
                    <w:t xml:space="preserve">Mesas de trabajo que involucren la presentación de avances de la propuesta de grado por cada equipo involucrado en el seminario de investigación III, generando la participación activa y la crítica constructiva que facilite el trabajo cooperativo y la construcción colectiva del conocimiento.</w:t>
                  </w:r>
                </w:p>
                <w:p w:rsidR="00000000" w:rsidDel="00000000" w:rsidP="00000000" w:rsidRDefault="00000000" w:rsidRPr="00000000" w14:paraId="000002EC">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jc w:val="both"/>
                    <w:rPr>
                      <w:rFonts w:ascii="Arial" w:cs="Arial" w:eastAsia="Arial" w:hAnsi="Arial"/>
                    </w:rPr>
                  </w:pPr>
                  <w:r w:rsidDel="00000000" w:rsidR="00000000" w:rsidRPr="00000000">
                    <w:rPr>
                      <w:rFonts w:ascii="Arial" w:cs="Arial" w:eastAsia="Arial" w:hAnsi="Arial"/>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jc w:val="both"/>
                    <w:rPr>
                      <w:rFonts w:ascii="Arial" w:cs="Arial" w:eastAsia="Arial" w:hAnsi="Arial"/>
                    </w:rPr>
                  </w:pPr>
                  <w:r w:rsidDel="00000000" w:rsidR="00000000" w:rsidRPr="00000000">
                    <w:rPr>
                      <w:rFonts w:ascii="Arial" w:cs="Arial" w:eastAsia="Arial" w:hAnsi="Arial"/>
                      <w:rtl w:val="0"/>
                    </w:rPr>
                    <w:t xml:space="preserve">Construcción de la propuesta de trabajo de grado según los lineamientos del programa de Ingeniería de Sistemas, buscando solucionar problemas o necesidades del entorno con la apropiación de alguna de las líneas de trabajo que ofrece el programa.</w:t>
                  </w:r>
                </w:p>
                <w:p w:rsidR="00000000" w:rsidDel="00000000" w:rsidP="00000000" w:rsidRDefault="00000000" w:rsidRPr="00000000" w14:paraId="000002EF">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jc w:val="both"/>
                    <w:rPr>
                      <w:rFonts w:ascii="Arial" w:cs="Arial" w:eastAsia="Arial" w:hAnsi="Arial"/>
                    </w:rPr>
                  </w:pPr>
                  <w:r w:rsidDel="00000000" w:rsidR="00000000" w:rsidRPr="00000000">
                    <w:rPr>
                      <w:rFonts w:ascii="Arial" w:cs="Arial" w:eastAsia="Arial" w:hAnsi="Arial"/>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jc w:val="both"/>
                    <w:rPr>
                      <w:rFonts w:ascii="Arial" w:cs="Arial" w:eastAsia="Arial" w:hAnsi="Arial"/>
                    </w:rPr>
                  </w:pPr>
                  <w:r w:rsidDel="00000000" w:rsidR="00000000" w:rsidRPr="00000000">
                    <w:rPr>
                      <w:rFonts w:ascii="Arial" w:cs="Arial" w:eastAsia="Arial" w:hAnsi="Arial"/>
                      <w:rtl w:val="0"/>
                    </w:rPr>
                    <w:t xml:space="preserve">Espacios de reflexión sobre el aporte social y académico que generan las propuestas desarrolladas por cada equipo de trabajo.</w:t>
                  </w:r>
                </w:p>
                <w:p w:rsidR="00000000" w:rsidDel="00000000" w:rsidP="00000000" w:rsidRDefault="00000000" w:rsidRPr="00000000" w14:paraId="000002F2">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F3">
            <w:pPr>
              <w:jc w:val="both"/>
              <w:rPr>
                <w:rFonts w:ascii="Arial" w:cs="Arial" w:eastAsia="Arial" w:hAnsi="Arial"/>
                <w:sz w:val="18"/>
                <w:szCs w:val="18"/>
              </w:rPr>
            </w:pP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5">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6">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7">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3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F8">
            <w:pPr>
              <w:keepNext w:val="1"/>
              <w:keepLines w:val="1"/>
              <w:numPr>
                <w:ilvl w:val="0"/>
                <w:numId w:val="6"/>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F9">
      <w:pPr>
        <w:keepNext w:val="1"/>
        <w:keepLines w:val="1"/>
        <w:spacing w:after="0" w:before="240" w:line="240" w:lineRule="auto"/>
        <w:ind w:left="0" w:firstLine="0"/>
        <w:jc w:val="both"/>
        <w:rPr>
          <w:rFonts w:ascii="Arial" w:cs="Arial" w:eastAsia="Arial" w:hAnsi="Arial"/>
          <w:b w:val="1"/>
          <w:sz w:val="20"/>
          <w:szCs w:val="20"/>
        </w:rPr>
      </w:pPr>
      <w:r w:rsidDel="00000000" w:rsidR="00000000" w:rsidRPr="00000000">
        <w:rPr>
          <w:rtl w:val="0"/>
        </w:rPr>
      </w:r>
    </w:p>
    <w:sdt>
      <w:sdtPr>
        <w:lock w:val="contentLocked"/>
        <w:tag w:val="goog_rdk_10"/>
      </w:sdtPr>
      <w:sdtContent>
        <w:tbl>
          <w:tblPr>
            <w:tblStyle w:val="Table36"/>
            <w:tblW w:w="94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2FA">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plantee soluciones  y utilice herramientas tecnológicas de gestión de BD.</w:t>
                </w:r>
              </w:p>
            </w:tc>
          </w:tr>
        </w:tbl>
      </w:sdtContent>
    </w:sdt>
    <w:p w:rsidR="00000000" w:rsidDel="00000000" w:rsidP="00000000" w:rsidRDefault="00000000" w:rsidRPr="00000000" w14:paraId="000002FB">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1"/>
      </w:sdtPr>
      <w:sdtContent>
        <w:tbl>
          <w:tblPr>
            <w:tblStyle w:val="Table3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FC">
                <w:pPr>
                  <w:keepNext w:val="1"/>
                  <w:keepLines w:val="1"/>
                  <w:numPr>
                    <w:ilvl w:val="0"/>
                    <w:numId w:val="6"/>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2FD">
      <w:pPr>
        <w:jc w:val="both"/>
        <w:rPr>
          <w:rFonts w:ascii="Arial" w:cs="Arial" w:eastAsia="Arial" w:hAnsi="Arial"/>
          <w:b w:val="1"/>
          <w:sz w:val="20"/>
          <w:szCs w:val="20"/>
        </w:rPr>
      </w:pPr>
      <w:r w:rsidDel="00000000" w:rsidR="00000000" w:rsidRPr="00000000">
        <w:rPr>
          <w:rtl w:val="0"/>
        </w:rPr>
      </w:r>
    </w:p>
    <w:sdt>
      <w:sdtPr>
        <w:lock w:val="contentLocked"/>
        <w:tag w:val="goog_rdk_12"/>
      </w:sdtPr>
      <w:sdtContent>
        <w:tbl>
          <w:tblPr>
            <w:tblStyle w:val="Table38"/>
            <w:tblW w:w="936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1845"/>
            <w:gridCol w:w="2010"/>
            <w:gridCol w:w="1530"/>
            <w:gridCol w:w="1845"/>
            <w:tblGridChange w:id="0">
              <w:tblGrid>
                <w:gridCol w:w="2130"/>
                <w:gridCol w:w="1845"/>
                <w:gridCol w:w="2010"/>
                <w:gridCol w:w="1530"/>
                <w:gridCol w:w="1845"/>
              </w:tblGrid>
            </w:tblGridChange>
          </w:tblGrid>
          <w:tr>
            <w:trPr>
              <w:cantSplit w:val="0"/>
              <w:trHeight w:val="477" w:hRule="atLeast"/>
              <w:tblHeader w:val="0"/>
            </w:trPr>
            <w:tc>
              <w:tcPr>
                <w:shd w:fill="d9d9d9" w:val="clear"/>
              </w:tcPr>
              <w:p w:rsidR="00000000" w:rsidDel="00000000" w:rsidP="00000000" w:rsidRDefault="00000000" w:rsidRPr="00000000" w14:paraId="000002FE">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2FF">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300">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301">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302">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348" w:hRule="atLeast"/>
              <w:tblHeader w:val="0"/>
            </w:trPr>
            <w:tc>
              <w:tcPr/>
              <w:p w:rsidR="00000000" w:rsidDel="00000000" w:rsidP="00000000" w:rsidRDefault="00000000" w:rsidRPr="00000000" w14:paraId="00000303">
                <w:pPr>
                  <w:widowControl w:val="0"/>
                  <w:jc w:val="both"/>
                  <w:rPr>
                    <w:rFonts w:ascii="Arial" w:cs="Arial" w:eastAsia="Arial" w:hAnsi="Arial"/>
                    <w:b w:val="1"/>
                    <w:color w:val="c6d9f1"/>
                  </w:rPr>
                </w:pPr>
                <w:r w:rsidDel="00000000" w:rsidR="00000000" w:rsidRPr="00000000">
                  <w:rPr>
                    <w:rFonts w:ascii="Arial" w:cs="Arial" w:eastAsia="Arial" w:hAnsi="Arial"/>
                    <w:rtl w:val="0"/>
                  </w:rPr>
                  <w:t xml:space="preserve">RA2.Demostrar las capacidades necesarias para el aprendizaje permanente y a lo largo de toda la vida.</w:t>
                </w:r>
                <w:r w:rsidDel="00000000" w:rsidR="00000000" w:rsidRPr="00000000">
                  <w:rPr>
                    <w:rtl w:val="0"/>
                  </w:rPr>
                </w:r>
              </w:p>
            </w:tc>
            <w:tc>
              <w:tcPr/>
              <w:p w:rsidR="00000000" w:rsidDel="00000000" w:rsidP="00000000" w:rsidRDefault="00000000" w:rsidRPr="00000000" w14:paraId="00000304">
                <w:pPr>
                  <w:spacing w:line="256" w:lineRule="auto"/>
                  <w:jc w:val="both"/>
                  <w:rPr>
                    <w:rFonts w:ascii="Arial" w:cs="Arial" w:eastAsia="Arial" w:hAnsi="Arial"/>
                  </w:rPr>
                </w:pPr>
                <w:r w:rsidDel="00000000" w:rsidR="00000000" w:rsidRPr="00000000">
                  <w:rPr>
                    <w:rFonts w:ascii="Arial" w:cs="Arial" w:eastAsia="Arial" w:hAnsi="Arial"/>
                    <w:rtl w:val="0"/>
                  </w:rPr>
                  <w:t xml:space="preserve">Aplica los conocimientos adquiridos como una base para profundizar en temas relacionados.</w:t>
                </w:r>
              </w:p>
              <w:p w:rsidR="00000000" w:rsidDel="00000000" w:rsidP="00000000" w:rsidRDefault="00000000" w:rsidRPr="00000000" w14:paraId="00000305">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6">
                <w:pPr>
                  <w:spacing w:line="256" w:lineRule="auto"/>
                  <w:jc w:val="both"/>
                  <w:rPr>
                    <w:rFonts w:ascii="Arial" w:cs="Arial" w:eastAsia="Arial" w:hAnsi="Arial"/>
                  </w:rPr>
                </w:pPr>
                <w:r w:rsidDel="00000000" w:rsidR="00000000" w:rsidRPr="00000000">
                  <w:rPr>
                    <w:rFonts w:ascii="Arial" w:cs="Arial" w:eastAsia="Arial" w:hAnsi="Arial"/>
                    <w:rtl w:val="0"/>
                  </w:rPr>
                  <w:t xml:space="preserve">Demuestra habilidades para encontrar y apropiar nueva información.</w:t>
                </w:r>
              </w:p>
              <w:p w:rsidR="00000000" w:rsidDel="00000000" w:rsidP="00000000" w:rsidRDefault="00000000" w:rsidRPr="00000000" w14:paraId="00000307">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8">
                <w:pPr>
                  <w:spacing w:line="256" w:lineRule="auto"/>
                  <w:jc w:val="both"/>
                  <w:rPr>
                    <w:rFonts w:ascii="Arial" w:cs="Arial" w:eastAsia="Arial" w:hAnsi="Arial"/>
                  </w:rPr>
                </w:pPr>
                <w:r w:rsidDel="00000000" w:rsidR="00000000" w:rsidRPr="00000000">
                  <w:rPr>
                    <w:rFonts w:ascii="Arial" w:cs="Arial" w:eastAsia="Arial" w:hAnsi="Arial"/>
                    <w:rtl w:val="0"/>
                  </w:rPr>
                  <w:t xml:space="preserve">Demuestra avances en su desarrollo interpersonal.</w:t>
                </w:r>
              </w:p>
              <w:p w:rsidR="00000000" w:rsidDel="00000000" w:rsidP="00000000" w:rsidRDefault="00000000" w:rsidRPr="00000000" w14:paraId="00000309">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A">
                <w:pPr>
                  <w:spacing w:line="256" w:lineRule="auto"/>
                  <w:jc w:val="both"/>
                  <w:rPr>
                    <w:rFonts w:ascii="Arial" w:cs="Arial" w:eastAsia="Arial" w:hAnsi="Arial"/>
                  </w:rPr>
                </w:pPr>
                <w:r w:rsidDel="00000000" w:rsidR="00000000" w:rsidRPr="00000000">
                  <w:rPr>
                    <w:rFonts w:ascii="Arial" w:cs="Arial" w:eastAsia="Arial" w:hAnsi="Arial"/>
                    <w:rtl w:val="0"/>
                  </w:rPr>
                  <w:t xml:space="preserve">Demuestra avances en su desarrollo  intrapersonal.</w:t>
                </w:r>
              </w:p>
              <w:p w:rsidR="00000000" w:rsidDel="00000000" w:rsidP="00000000" w:rsidRDefault="00000000" w:rsidRPr="00000000" w14:paraId="0000030B">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C">
                <w:pPr>
                  <w:spacing w:line="256" w:lineRule="auto"/>
                  <w:jc w:val="both"/>
                  <w:rPr>
                    <w:rFonts w:ascii="Arial" w:cs="Arial" w:eastAsia="Arial" w:hAnsi="Arial"/>
                  </w:rPr>
                </w:pPr>
                <w:r w:rsidDel="00000000" w:rsidR="00000000" w:rsidRPr="00000000">
                  <w:rPr>
                    <w:rFonts w:ascii="Arial" w:cs="Arial" w:eastAsia="Arial" w:hAnsi="Arial"/>
                    <w:rtl w:val="0"/>
                  </w:rPr>
                  <w:t xml:space="preserve">Identifica y selecciona estrategias apropiadas de aprendizaje.</w:t>
                </w:r>
              </w:p>
              <w:p w:rsidR="00000000" w:rsidDel="00000000" w:rsidP="00000000" w:rsidRDefault="00000000" w:rsidRPr="00000000" w14:paraId="0000030D">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0E">
                <w:pPr>
                  <w:spacing w:line="256" w:lineRule="auto"/>
                  <w:jc w:val="both"/>
                  <w:rPr>
                    <w:rFonts w:ascii="Arial" w:cs="Arial" w:eastAsia="Arial" w:hAnsi="Arial"/>
                  </w:rPr>
                </w:pPr>
                <w:r w:rsidDel="00000000" w:rsidR="00000000" w:rsidRPr="00000000">
                  <w:rPr>
                    <w:rFonts w:ascii="Arial" w:cs="Arial" w:eastAsia="Arial" w:hAnsi="Arial"/>
                    <w:rtl w:val="0"/>
                  </w:rPr>
                  <w:t xml:space="preserve">Identifica una estrategia de aprendizaje para la selección y/o representación de la información y la aplica.</w:t>
                </w:r>
              </w:p>
              <w:p w:rsidR="00000000" w:rsidDel="00000000" w:rsidP="00000000" w:rsidRDefault="00000000" w:rsidRPr="00000000" w14:paraId="0000030F">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0">
                <w:pPr>
                  <w:spacing w:line="276" w:lineRule="auto"/>
                  <w:jc w:val="both"/>
                  <w:rPr>
                    <w:rFonts w:ascii="Arial" w:cs="Arial" w:eastAsia="Arial" w:hAnsi="Arial"/>
                    <w:b w:val="1"/>
                  </w:rPr>
                </w:pPr>
                <w:r w:rsidDel="00000000" w:rsidR="00000000" w:rsidRPr="00000000">
                  <w:rPr>
                    <w:rFonts w:ascii="Arial" w:cs="Arial" w:eastAsia="Arial" w:hAnsi="Arial"/>
                    <w:sz w:val="22"/>
                    <w:szCs w:val="22"/>
                    <w:rtl w:val="0"/>
                  </w:rPr>
                  <w:t xml:space="preserve">Demuestra un razonamiento detallado y ordenado, siguiendo los pasos para la resolución de ejercicios aplicando formulas apropiadas.</w:t>
                </w:r>
                <w:r w:rsidDel="00000000" w:rsidR="00000000" w:rsidRPr="00000000">
                  <w:rPr>
                    <w:rtl w:val="0"/>
                  </w:rPr>
                </w:r>
              </w:p>
              <w:p w:rsidR="00000000" w:rsidDel="00000000" w:rsidP="00000000" w:rsidRDefault="00000000" w:rsidRPr="00000000" w14:paraId="00000311">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12">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1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14">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1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1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1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1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319">
                <w:pPr>
                  <w:spacing w:line="25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31A">
                <w:pPr>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31B">
                <w:pPr>
                  <w:spacing w:line="27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31C">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8" w:hRule="atLeast"/>
              <w:tblHeader w:val="0"/>
            </w:trPr>
            <w:tc>
              <w:tcPr/>
              <w:p w:rsidR="00000000" w:rsidDel="00000000" w:rsidP="00000000" w:rsidRDefault="00000000" w:rsidRPr="00000000" w14:paraId="0000031D">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RA8. Diseñar soluciones informáticas respondiendo a las necesidades manifestadas por el entorno, basadas en la aplicación de las mejores prácticas de la ingeniería.</w:t>
                </w:r>
                <w:r w:rsidDel="00000000" w:rsidR="00000000" w:rsidRPr="00000000">
                  <w:rPr>
                    <w:rtl w:val="0"/>
                  </w:rPr>
                </w:r>
              </w:p>
            </w:tc>
            <w:tc>
              <w:tcPr/>
              <w:p w:rsidR="00000000" w:rsidDel="00000000" w:rsidP="00000000" w:rsidRDefault="00000000" w:rsidRPr="00000000" w14:paraId="0000031E">
                <w:pPr>
                  <w:spacing w:line="256" w:lineRule="auto"/>
                  <w:jc w:val="both"/>
                  <w:rPr>
                    <w:rFonts w:ascii="Arial" w:cs="Arial" w:eastAsia="Arial" w:hAnsi="Arial"/>
                  </w:rPr>
                </w:pPr>
                <w:r w:rsidDel="00000000" w:rsidR="00000000" w:rsidRPr="00000000">
                  <w:rPr>
                    <w:rFonts w:ascii="Arial" w:cs="Arial" w:eastAsia="Arial" w:hAnsi="Arial"/>
                    <w:rtl w:val="0"/>
                  </w:rPr>
                  <w:t xml:space="preserve">Aplica metodología de desarrollo de software.</w:t>
                </w:r>
              </w:p>
              <w:p w:rsidR="00000000" w:rsidDel="00000000" w:rsidP="00000000" w:rsidRDefault="00000000" w:rsidRPr="00000000" w14:paraId="0000031F">
                <w:pPr>
                  <w:spacing w:line="25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20">
                <w:pPr>
                  <w:spacing w:line="256" w:lineRule="auto"/>
                  <w:jc w:val="both"/>
                  <w:rPr>
                    <w:rFonts w:ascii="Arial" w:cs="Arial" w:eastAsia="Arial" w:hAnsi="Arial"/>
                  </w:rPr>
                </w:pPr>
                <w:r w:rsidDel="00000000" w:rsidR="00000000" w:rsidRPr="00000000">
                  <w:rPr>
                    <w:rFonts w:ascii="Arial" w:cs="Arial" w:eastAsia="Arial" w:hAnsi="Arial"/>
                    <w:rtl w:val="0"/>
                  </w:rPr>
                  <w:t xml:space="preserve">Implementa los componentes TI.</w:t>
                </w:r>
              </w:p>
              <w:p w:rsidR="00000000" w:rsidDel="00000000" w:rsidP="00000000" w:rsidRDefault="00000000" w:rsidRPr="00000000" w14:paraId="00000321">
                <w:pPr>
                  <w:spacing w:line="25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22">
                <w:pPr>
                  <w:spacing w:line="256" w:lineRule="auto"/>
                  <w:jc w:val="both"/>
                  <w:rPr>
                    <w:rFonts w:ascii="Arial" w:cs="Arial" w:eastAsia="Arial" w:hAnsi="Arial"/>
                  </w:rPr>
                </w:pPr>
                <w:r w:rsidDel="00000000" w:rsidR="00000000" w:rsidRPr="00000000">
                  <w:rPr>
                    <w:rFonts w:ascii="Arial" w:cs="Arial" w:eastAsia="Arial" w:hAnsi="Arial"/>
                    <w:sz w:val="22"/>
                    <w:szCs w:val="22"/>
                    <w:rtl w:val="0"/>
                  </w:rPr>
                  <w:t xml:space="preserve">Desarrolla soluciones utilizando un lenguaje computacional.</w:t>
                </w:r>
                <w:r w:rsidDel="00000000" w:rsidR="00000000" w:rsidRPr="00000000">
                  <w:rPr>
                    <w:rtl w:val="0"/>
                  </w:rPr>
                </w:r>
              </w:p>
            </w:tc>
            <w:tc>
              <w:tcPr/>
              <w:p w:rsidR="00000000" w:rsidDel="00000000" w:rsidP="00000000" w:rsidRDefault="00000000" w:rsidRPr="00000000" w14:paraId="0000032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24">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325">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326">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27">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28">
                <w:pPr>
                  <w:jc w:val="both"/>
                  <w:rPr>
                    <w:rFonts w:ascii="Arial" w:cs="Arial" w:eastAsia="Arial" w:hAnsi="Arial"/>
                    <w:b w:val="1"/>
                  </w:rPr>
                </w:pPr>
                <w:r w:rsidDel="00000000" w:rsidR="00000000" w:rsidRPr="00000000">
                  <w:rPr>
                    <w:rtl w:val="0"/>
                  </w:rPr>
                </w:r>
              </w:p>
            </w:tc>
          </w:tr>
          <w:tr>
            <w:trPr>
              <w:cantSplit w:val="0"/>
              <w:trHeight w:val="238" w:hRule="atLeast"/>
              <w:tblHeader w:val="0"/>
            </w:trPr>
            <w:tc>
              <w:tcPr/>
              <w:bookmarkStart w:colFirst="0" w:colLast="0" w:name="bookmark=kix.a0cnvuaibkhf" w:id="2"/>
              <w:bookmarkEnd w:id="2"/>
              <w:p w:rsidR="00000000" w:rsidDel="00000000" w:rsidP="00000000" w:rsidRDefault="00000000" w:rsidRPr="00000000" w14:paraId="00000329">
                <w:pPr>
                  <w:widowControl w:val="0"/>
                  <w:jc w:val="both"/>
                  <w:rPr>
                    <w:rFonts w:ascii="Arial" w:cs="Arial" w:eastAsia="Arial" w:hAnsi="Arial"/>
                    <w:b w:val="1"/>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r w:rsidDel="00000000" w:rsidR="00000000" w:rsidRPr="00000000">
                  <w:rPr>
                    <w:rtl w:val="0"/>
                  </w:rPr>
                </w:r>
              </w:p>
            </w:tc>
            <w:tc>
              <w:tcPr/>
              <w:p w:rsidR="00000000" w:rsidDel="00000000" w:rsidP="00000000" w:rsidRDefault="00000000" w:rsidRPr="00000000" w14:paraId="0000032A">
                <w:pPr>
                  <w:spacing w:after="200" w:line="256" w:lineRule="auto"/>
                  <w:jc w:val="both"/>
                  <w:rPr>
                    <w:rFonts w:ascii="Arial" w:cs="Arial" w:eastAsia="Arial" w:hAnsi="Arial"/>
                    <w:b w:val="1"/>
                  </w:rPr>
                </w:pPr>
                <w:r w:rsidDel="00000000" w:rsidR="00000000" w:rsidRPr="00000000">
                  <w:rPr>
                    <w:rFonts w:ascii="Arial" w:cs="Arial" w:eastAsia="Arial" w:hAnsi="Arial"/>
                    <w:rtl w:val="0"/>
                  </w:rPr>
                  <w:t xml:space="preserve">Usa herramientas y técnicas para la presentación de su propuesta de trabajo de grado y los apoyo.</w:t>
                </w:r>
                <w:r w:rsidDel="00000000" w:rsidR="00000000" w:rsidRPr="00000000">
                  <w:rPr>
                    <w:rtl w:val="0"/>
                  </w:rPr>
                </w:r>
              </w:p>
            </w:tc>
            <w:tc>
              <w:tcPr/>
              <w:p w:rsidR="00000000" w:rsidDel="00000000" w:rsidP="00000000" w:rsidRDefault="00000000" w:rsidRPr="00000000" w14:paraId="0000032B">
                <w:pPr>
                  <w:spacing w:line="276" w:lineRule="auto"/>
                  <w:jc w:val="both"/>
                  <w:rPr>
                    <w:rFonts w:ascii="Arial" w:cs="Arial" w:eastAsia="Arial" w:hAnsi="Arial"/>
                  </w:rPr>
                </w:pPr>
                <w:r w:rsidDel="00000000" w:rsidR="00000000" w:rsidRPr="00000000">
                  <w:rPr>
                    <w:rFonts w:ascii="Arial" w:cs="Arial" w:eastAsia="Arial" w:hAnsi="Arial"/>
                    <w:rtl w:val="0"/>
                  </w:rPr>
                  <w:t xml:space="preserve">Socializa su propuesta ante la comunidad académica del programa de Ingeniería de Sistemas (Carga del Video en la Uvirtual)</w:t>
                </w:r>
              </w:p>
            </w:tc>
            <w:tc>
              <w:tcPr/>
              <w:p w:rsidR="00000000" w:rsidDel="00000000" w:rsidP="00000000" w:rsidRDefault="00000000" w:rsidRPr="00000000" w14:paraId="0000032C">
                <w:pPr>
                  <w:numPr>
                    <w:ilvl w:val="0"/>
                    <w:numId w:val="12"/>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Oficio de aceptación en el evento Feria de proyectos de aula y encuentro de seminarios y semilleros de investigación del programa de Ingeniería de sistemas.</w:t>
                </w:r>
              </w:p>
              <w:p w:rsidR="00000000" w:rsidDel="00000000" w:rsidP="00000000" w:rsidRDefault="00000000" w:rsidRPr="00000000" w14:paraId="0000032D">
                <w:pPr>
                  <w:numPr>
                    <w:ilvl w:val="0"/>
                    <w:numId w:val="12"/>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Ficha de evaluación del proyecto.</w:t>
                </w:r>
              </w:p>
              <w:p w:rsidR="00000000" w:rsidDel="00000000" w:rsidP="00000000" w:rsidRDefault="00000000" w:rsidRPr="00000000" w14:paraId="0000032E">
                <w:pPr>
                  <w:numPr>
                    <w:ilvl w:val="0"/>
                    <w:numId w:val="12"/>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Fotografía de la participación en el evento</w:t>
                </w:r>
              </w:p>
              <w:p w:rsidR="00000000" w:rsidDel="00000000" w:rsidP="00000000" w:rsidRDefault="00000000" w:rsidRPr="00000000" w14:paraId="0000032F">
                <w:pPr>
                  <w:numPr>
                    <w:ilvl w:val="0"/>
                    <w:numId w:val="12"/>
                  </w:numPr>
                  <w:spacing w:line="276" w:lineRule="auto"/>
                  <w:ind w:left="283" w:hanging="360"/>
                  <w:jc w:val="both"/>
                  <w:rPr>
                    <w:rFonts w:ascii="Arial" w:cs="Arial" w:eastAsia="Arial" w:hAnsi="Arial"/>
                    <w:sz w:val="20"/>
                    <w:szCs w:val="20"/>
                  </w:rPr>
                </w:pPr>
                <w:r w:rsidDel="00000000" w:rsidR="00000000" w:rsidRPr="00000000">
                  <w:rPr>
                    <w:rFonts w:ascii="Arial" w:cs="Arial" w:eastAsia="Arial" w:hAnsi="Arial"/>
                    <w:rtl w:val="0"/>
                  </w:rPr>
                  <w:t xml:space="preserve">Video y poster con la información del proyecto presentando</w:t>
                </w:r>
              </w:p>
            </w:tc>
            <w:tc>
              <w:tcPr/>
              <w:p w:rsidR="00000000" w:rsidDel="00000000" w:rsidP="00000000" w:rsidRDefault="00000000" w:rsidRPr="00000000" w14:paraId="00000330">
                <w:pPr>
                  <w:jc w:val="both"/>
                  <w:rPr>
                    <w:rFonts w:ascii="Arial" w:cs="Arial" w:eastAsia="Arial" w:hAnsi="Arial"/>
                    <w:b w:val="1"/>
                  </w:rPr>
                </w:pPr>
                <w:r w:rsidDel="00000000" w:rsidR="00000000" w:rsidRPr="00000000">
                  <w:rPr>
                    <w:rFonts w:ascii="Arial" w:cs="Arial" w:eastAsia="Arial" w:hAnsi="Arial"/>
                    <w:b w:val="1"/>
                    <w:rtl w:val="0"/>
                  </w:rPr>
                  <w:t xml:space="preserve">Tercera nota</w:t>
                </w:r>
              </w:p>
            </w:tc>
          </w:tr>
          <w:tr>
            <w:trPr>
              <w:cantSplit w:val="0"/>
              <w:trHeight w:val="238" w:hRule="atLeast"/>
              <w:tblHeader w:val="0"/>
            </w:trPr>
            <w:tc>
              <w:tcPr/>
              <w:p w:rsidR="00000000" w:rsidDel="00000000" w:rsidP="00000000" w:rsidRDefault="00000000" w:rsidRPr="00000000" w14:paraId="00000331">
                <w:pPr>
                  <w:widowControl w:val="0"/>
                  <w:jc w:val="both"/>
                  <w:rPr>
                    <w:rFonts w:ascii="Arial" w:cs="Arial" w:eastAsia="Arial" w:hAnsi="Arial"/>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p>
            </w:tc>
            <w:tc>
              <w:tcPr/>
              <w:p w:rsidR="00000000" w:rsidDel="00000000" w:rsidP="00000000" w:rsidRDefault="00000000" w:rsidRPr="00000000" w14:paraId="00000332">
                <w:pPr>
                  <w:spacing w:after="200" w:line="256" w:lineRule="auto"/>
                  <w:jc w:val="both"/>
                  <w:rPr>
                    <w:rFonts w:ascii="Arial" w:cs="Arial" w:eastAsia="Arial" w:hAnsi="Arial"/>
                  </w:rPr>
                </w:pPr>
                <w:r w:rsidDel="00000000" w:rsidR="00000000" w:rsidRPr="00000000">
                  <w:rPr>
                    <w:rFonts w:ascii="Arial" w:cs="Arial" w:eastAsia="Arial" w:hAnsi="Arial"/>
                    <w:rtl w:val="0"/>
                  </w:rPr>
                  <w:t xml:space="preserve">Utiliza los instrumentos entregados para la presentación del informe final de la propuesta de proyecto de grado</w:t>
                </w:r>
              </w:p>
            </w:tc>
            <w:tc>
              <w:tcPr/>
              <w:p w:rsidR="00000000" w:rsidDel="00000000" w:rsidP="00000000" w:rsidRDefault="00000000" w:rsidRPr="00000000" w14:paraId="00000333">
                <w:pPr>
                  <w:spacing w:line="276" w:lineRule="auto"/>
                  <w:jc w:val="both"/>
                  <w:rPr>
                    <w:rFonts w:ascii="Arial" w:cs="Arial" w:eastAsia="Arial" w:hAnsi="Arial"/>
                  </w:rPr>
                </w:pPr>
                <w:r w:rsidDel="00000000" w:rsidR="00000000" w:rsidRPr="00000000">
                  <w:rPr>
                    <w:rFonts w:ascii="Arial" w:cs="Arial" w:eastAsia="Arial" w:hAnsi="Arial"/>
                    <w:rtl w:val="0"/>
                  </w:rPr>
                  <w:t xml:space="preserve">Presenta el informe final de la propuesta de trabajo de grado en norma APA</w:t>
                </w:r>
              </w:p>
            </w:tc>
            <w:tc>
              <w:tcPr/>
              <w:p w:rsidR="00000000" w:rsidDel="00000000" w:rsidP="00000000" w:rsidRDefault="00000000" w:rsidRPr="00000000" w14:paraId="00000334">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Rúbrica de evaluación para los ítems del Informe final de la propuesta de trabajo de grado</w:t>
                </w:r>
                <w:r w:rsidDel="00000000" w:rsidR="00000000" w:rsidRPr="00000000">
                  <w:rPr>
                    <w:rtl w:val="0"/>
                  </w:rPr>
                </w:r>
              </w:p>
            </w:tc>
            <w:tc>
              <w:tcPr/>
              <w:p w:rsidR="00000000" w:rsidDel="00000000" w:rsidP="00000000" w:rsidRDefault="00000000" w:rsidRPr="00000000" w14:paraId="00000335">
                <w:pPr>
                  <w:jc w:val="both"/>
                  <w:rPr>
                    <w:rFonts w:ascii="Arial" w:cs="Arial" w:eastAsia="Arial" w:hAnsi="Arial"/>
                    <w:b w:val="1"/>
                  </w:rPr>
                </w:pPr>
                <w:r w:rsidDel="00000000" w:rsidR="00000000" w:rsidRPr="00000000">
                  <w:rPr>
                    <w:rFonts w:ascii="Arial" w:cs="Arial" w:eastAsia="Arial" w:hAnsi="Arial"/>
                    <w:b w:val="1"/>
                    <w:rtl w:val="0"/>
                  </w:rPr>
                  <w:t xml:space="preserve">Examen final</w:t>
                </w:r>
              </w:p>
            </w:tc>
          </w:tr>
        </w:tbl>
      </w:sdtContent>
    </w:sdt>
    <w:p w:rsidR="00000000" w:rsidDel="00000000" w:rsidP="00000000" w:rsidRDefault="00000000" w:rsidRPr="00000000" w14:paraId="00000336">
      <w:pPr>
        <w:keepNext w:val="1"/>
        <w:keepLines w:val="1"/>
        <w:spacing w:after="0" w:before="240" w:line="240" w:lineRule="auto"/>
        <w:ind w:left="720" w:firstLine="0"/>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33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338">
      <w:pPr>
        <w:keepNext w:val="1"/>
        <w:keepLines w:val="1"/>
        <w:spacing w:after="0" w:line="240" w:lineRule="auto"/>
        <w:ind w:left="720" w:firstLine="0"/>
        <w:rPr>
          <w:rFonts w:ascii="Arial" w:cs="Arial" w:eastAsia="Arial" w:hAnsi="Arial"/>
          <w:b w:val="1"/>
          <w:color w:val="ffffff"/>
          <w:sz w:val="18"/>
          <w:szCs w:val="18"/>
        </w:rPr>
      </w:pPr>
      <w:r w:rsidDel="00000000" w:rsidR="00000000" w:rsidRPr="00000000">
        <w:rPr>
          <w:rtl w:val="0"/>
        </w:rPr>
      </w:r>
    </w:p>
    <w:sdt>
      <w:sdtPr>
        <w:lock w:val="contentLocked"/>
        <w:tag w:val="goog_rdk_13"/>
      </w:sdtPr>
      <w:sdtContent>
        <w:tbl>
          <w:tblPr>
            <w:tblStyle w:val="Table3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339">
                <w:pPr>
                  <w:keepNext w:val="1"/>
                  <w:keepLines w:val="1"/>
                  <w:numPr>
                    <w:ilvl w:val="0"/>
                    <w:numId w:val="6"/>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33A">
      <w:pPr>
        <w:ind w:left="720"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3B">
      <w:pPr>
        <w:spacing w:after="0" w:line="240" w:lineRule="auto"/>
        <w:rPr>
          <w:rFonts w:ascii="Arial" w:cs="Arial" w:eastAsia="Arial" w:hAnsi="Arial"/>
          <w:b w:val="1"/>
          <w:sz w:val="18"/>
          <w:szCs w:val="18"/>
        </w:rPr>
      </w:pPr>
      <w:r w:rsidDel="00000000" w:rsidR="00000000" w:rsidRPr="00000000">
        <w:rPr>
          <w:rtl w:val="0"/>
        </w:rPr>
      </w:r>
    </w:p>
    <w:tbl>
      <w:tblPr>
        <w:tblStyle w:val="Table40"/>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33C">
            <w:pPr>
              <w:jc w:val="both"/>
              <w:rPr>
                <w:rFonts w:ascii="Arial" w:cs="Arial" w:eastAsia="Arial" w:hAnsi="Arial"/>
                <w:b w:val="1"/>
              </w:rPr>
            </w:pPr>
            <w:r w:rsidDel="00000000" w:rsidR="00000000" w:rsidRPr="00000000">
              <w:rPr>
                <w:rFonts w:ascii="Arial" w:cs="Arial" w:eastAsia="Arial" w:hAnsi="Arial"/>
                <w:b w:val="1"/>
                <w:rtl w:val="0"/>
              </w:rPr>
              <w:t xml:space="preserve">BIBLIOGRAFÍA</w:t>
            </w:r>
          </w:p>
          <w:p w:rsidR="00000000" w:rsidDel="00000000" w:rsidP="00000000" w:rsidRDefault="00000000" w:rsidRPr="00000000" w14:paraId="0000033D">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3E">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3F">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Andres S. Tanenbaum, David Wetherall. Computer Networks. Quinta edición.  Pearson Educación. 2011.</w:t>
            </w:r>
          </w:p>
          <w:p w:rsidR="00000000" w:rsidDel="00000000" w:rsidP="00000000" w:rsidRDefault="00000000" w:rsidRPr="00000000" w14:paraId="00000340">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Carmona, O. I. (2010). Internet 2.0: El territorio digital de los prosumidores. Revista Estudios Culturales, (5), 43-64.</w:t>
            </w:r>
          </w:p>
          <w:p w:rsidR="00000000" w:rsidDel="00000000" w:rsidP="00000000" w:rsidRDefault="00000000" w:rsidRPr="00000000" w14:paraId="00000341">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Comer Douglas. Internetworking with TCP/IP. vol 1,2,3. Priciples, Protocolos and Arquitecture. Tercera Edición. Pearson Educación. 2008</w:t>
            </w:r>
          </w:p>
          <w:p w:rsidR="00000000" w:rsidDel="00000000" w:rsidP="00000000" w:rsidRDefault="00000000" w:rsidRPr="00000000" w14:paraId="0000034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43">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James Kurose. Redes de  Computadores. Un enfoque descendente. Quinta edición. Editorial Pearson Educación. 2010.</w:t>
            </w:r>
          </w:p>
          <w:p w:rsidR="00000000" w:rsidDel="00000000" w:rsidP="00000000" w:rsidRDefault="00000000" w:rsidRPr="00000000" w14:paraId="00000344">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45">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Fall, K. R., &amp; Stevens, W. R. (2011). TCP/IP illustrated, volume 1: The protocols. addison-Wesley.</w:t>
            </w:r>
          </w:p>
          <w:p w:rsidR="00000000" w:rsidDel="00000000" w:rsidP="00000000" w:rsidRDefault="00000000" w:rsidRPr="00000000" w14:paraId="00000346">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47">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Revistas Multiples de la IEEE, como Telecomunicaciones, Network y Magazine de Comunicaciones.</w:t>
            </w:r>
          </w:p>
          <w:p w:rsidR="00000000" w:rsidDel="00000000" w:rsidP="00000000" w:rsidRDefault="00000000" w:rsidRPr="00000000" w14:paraId="00000348">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49">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William Stallings. Comunicaciones y Redes de Computadores. Pearson Educación.  Séptima Edision.2011</w:t>
            </w:r>
          </w:p>
          <w:p w:rsidR="00000000" w:rsidDel="00000000" w:rsidP="00000000" w:rsidRDefault="00000000" w:rsidRPr="00000000" w14:paraId="0000034A">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4B">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Misha Schwartz. Redes de Telecomunicaciones. Protocolos, Modelado, y Análisis. Editorial Addison - Wesley Iberoamericana. Primera Edición. 1994.</w:t>
            </w:r>
          </w:p>
          <w:p w:rsidR="00000000" w:rsidDel="00000000" w:rsidP="00000000" w:rsidRDefault="00000000" w:rsidRPr="00000000" w14:paraId="0000034C">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4D">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Terán Pérez, David Moisés, Redes convergentes. Diseño e implementación, Editorial Alfaomega, México, Julio de 2010. Páginas 226-348.</w:t>
            </w:r>
          </w:p>
          <w:p w:rsidR="00000000" w:rsidDel="00000000" w:rsidP="00000000" w:rsidRDefault="00000000" w:rsidRPr="00000000" w14:paraId="0000034E">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4F">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Ariganello Ernesto, Barrientos Sevilla Enrique. Redes CISCO CCNP a Fondo. Editorial Alfaomega Ra-MA, México, Junio 2010.</w:t>
            </w:r>
          </w:p>
          <w:p w:rsidR="00000000" w:rsidDel="00000000" w:rsidP="00000000" w:rsidRDefault="00000000" w:rsidRPr="00000000" w14:paraId="00000350">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51">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R. Fielding, J. Gettys, J. Mogul, H. Frystyk, L. Masinter, P. Leach, and T. Berners-Lee. Hypertext Transfer Protocol http://www.ietf.org/rfc/rfc2616.txt, June 1999.</w:t>
            </w:r>
          </w:p>
          <w:p w:rsidR="00000000" w:rsidDel="00000000" w:rsidP="00000000" w:rsidRDefault="00000000" w:rsidRPr="00000000" w14:paraId="0000035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53">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M. Ford, H.K. Lew, S. Spanier, and T. Stevenson. Tecnologías de Interconectividad de Redes. Prentice Hall, 1998.</w:t>
            </w:r>
          </w:p>
          <w:p w:rsidR="00000000" w:rsidDel="00000000" w:rsidP="00000000" w:rsidRDefault="00000000" w:rsidRPr="00000000" w14:paraId="00000354">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55">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Behrouz Forouzan. Introduction to Data Communications and Networking.WCB/McGraw-Hill, 1998.</w:t>
            </w:r>
          </w:p>
          <w:p w:rsidR="00000000" w:rsidDel="00000000" w:rsidP="00000000" w:rsidRDefault="00000000" w:rsidRPr="00000000" w14:paraId="00000356">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57">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Wayne Lewis. LAN Switching and Wireless: CCNA Exploration Companion Guide. Cisco Press. 2012.</w:t>
            </w:r>
          </w:p>
          <w:p w:rsidR="00000000" w:rsidDel="00000000" w:rsidP="00000000" w:rsidRDefault="00000000" w:rsidRPr="00000000" w14:paraId="00000358">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59">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Jim Durkim, John Goodman. Building Multiservice Transport Networks. Cisco Press. 2012.</w:t>
            </w:r>
          </w:p>
          <w:p w:rsidR="00000000" w:rsidDel="00000000" w:rsidP="00000000" w:rsidRDefault="00000000" w:rsidRPr="00000000" w14:paraId="0000035A">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5B">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Mark Die, Rick McDonald. Network Fundamentals: CCNA Exploration Companion Guide. Cisco Press. 2011.</w:t>
            </w:r>
          </w:p>
          <w:p w:rsidR="00000000" w:rsidDel="00000000" w:rsidP="00000000" w:rsidRDefault="00000000" w:rsidRPr="00000000" w14:paraId="0000035C">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5D">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Rick Grazianni, Allan Johnson. Routing Protocols and Concepts: CCNA Exploration Companion Guide. Cisco Press. 2011.</w:t>
            </w:r>
          </w:p>
          <w:p w:rsidR="00000000" w:rsidDel="00000000" w:rsidP="00000000" w:rsidRDefault="00000000" w:rsidRPr="00000000" w14:paraId="0000035E">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5F">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Segui, F. B., &amp; Climent, M. A. M. (2013). Direccionamiento e interconexión de redes basada en TCP/IP. Editorial Universitat Politècnica de València.</w:t>
            </w:r>
          </w:p>
          <w:p w:rsidR="00000000" w:rsidDel="00000000" w:rsidP="00000000" w:rsidRDefault="00000000" w:rsidRPr="00000000" w14:paraId="00000360">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61">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62">
            <w:pPr>
              <w:jc w:val="both"/>
              <w:rPr>
                <w:rFonts w:ascii="Arial" w:cs="Arial" w:eastAsia="Arial" w:hAnsi="Arial"/>
                <w:b w:val="1"/>
              </w:rPr>
            </w:pPr>
            <w:r w:rsidDel="00000000" w:rsidR="00000000" w:rsidRPr="00000000">
              <w:rPr>
                <w:rFonts w:ascii="Arial" w:cs="Arial" w:eastAsia="Arial" w:hAnsi="Arial"/>
                <w:b w:val="1"/>
                <w:rtl w:val="0"/>
              </w:rPr>
              <w:t xml:space="preserve">REFERENCIAS EN INTERNET</w:t>
            </w:r>
          </w:p>
          <w:p w:rsidR="00000000" w:rsidDel="00000000" w:rsidP="00000000" w:rsidRDefault="00000000" w:rsidRPr="00000000" w14:paraId="00000363">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Sun Microsystems, Inc., http://www.rfc-editor.org/rfc/rfc1094.txt. RFC 1094. </w:t>
            </w:r>
          </w:p>
          <w:p w:rsidR="00000000" w:rsidDel="00000000" w:rsidP="00000000" w:rsidRDefault="00000000" w:rsidRPr="00000000" w14:paraId="00000364">
            <w:pPr>
              <w:jc w:val="both"/>
              <w:rPr>
                <w:rFonts w:ascii="Arial" w:cs="Arial" w:eastAsia="Arial" w:hAnsi="Arial"/>
                <w:b w:val="1"/>
              </w:rPr>
            </w:pPr>
            <w:r w:rsidDel="00000000" w:rsidR="00000000" w:rsidRPr="00000000">
              <w:rPr>
                <w:rFonts w:ascii="Arial" w:cs="Arial" w:eastAsia="Arial" w:hAnsi="Arial"/>
                <w:b w:val="1"/>
                <w:rtl w:val="0"/>
              </w:rPr>
              <w:t xml:space="preserve">NFS: Network File System Protocol Specication Version 2.</w:t>
            </w:r>
          </w:p>
          <w:p w:rsidR="00000000" w:rsidDel="00000000" w:rsidP="00000000" w:rsidRDefault="00000000" w:rsidRPr="00000000" w14:paraId="00000365">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66">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Sun Microsystems, Inc., http://www.rfc-editor.org/rfc/rfc1813.txt. RFC 1813.</w:t>
            </w:r>
          </w:p>
          <w:p w:rsidR="00000000" w:rsidDel="00000000" w:rsidP="00000000" w:rsidRDefault="00000000" w:rsidRPr="00000000" w14:paraId="00000367">
            <w:pPr>
              <w:jc w:val="both"/>
              <w:rPr>
                <w:rFonts w:ascii="Arial" w:cs="Arial" w:eastAsia="Arial" w:hAnsi="Arial"/>
                <w:b w:val="1"/>
              </w:rPr>
            </w:pPr>
            <w:r w:rsidDel="00000000" w:rsidR="00000000" w:rsidRPr="00000000">
              <w:rPr>
                <w:rFonts w:ascii="Arial" w:cs="Arial" w:eastAsia="Arial" w:hAnsi="Arial"/>
                <w:b w:val="1"/>
                <w:rtl w:val="0"/>
              </w:rPr>
              <w:t xml:space="preserve">      NFS Version 3 Protocol Specication.</w:t>
            </w:r>
          </w:p>
          <w:p w:rsidR="00000000" w:rsidDel="00000000" w:rsidP="00000000" w:rsidRDefault="00000000" w:rsidRPr="00000000" w14:paraId="00000368">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69">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Sun Microsystems, Inc., http://www.rfc-editor.org/rfc/rfc1832.html.</w:t>
            </w:r>
          </w:p>
          <w:p w:rsidR="00000000" w:rsidDel="00000000" w:rsidP="00000000" w:rsidRDefault="00000000" w:rsidRPr="00000000" w14:paraId="0000036A">
            <w:pPr>
              <w:jc w:val="both"/>
              <w:rPr>
                <w:rFonts w:ascii="Arial" w:cs="Arial" w:eastAsia="Arial" w:hAnsi="Arial"/>
                <w:b w:val="1"/>
              </w:rPr>
            </w:pPr>
            <w:r w:rsidDel="00000000" w:rsidR="00000000" w:rsidRPr="00000000">
              <w:rPr>
                <w:rFonts w:ascii="Arial" w:cs="Arial" w:eastAsia="Arial" w:hAnsi="Arial"/>
                <w:b w:val="1"/>
                <w:rtl w:val="0"/>
              </w:rPr>
              <w:t xml:space="preserve">RFC1832. XDR: External Data Representation Standard.</w:t>
            </w:r>
          </w:p>
          <w:p w:rsidR="00000000" w:rsidDel="00000000" w:rsidP="00000000" w:rsidRDefault="00000000" w:rsidRPr="00000000" w14:paraId="0000036B">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6C">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Sun Microsystems, Inc., http://www.rfc-editor.org/rfc/rfc3010.txt. RFC 3010.</w:t>
            </w:r>
          </w:p>
          <w:p w:rsidR="00000000" w:rsidDel="00000000" w:rsidP="00000000" w:rsidRDefault="00000000" w:rsidRPr="00000000" w14:paraId="0000036D">
            <w:pPr>
              <w:jc w:val="both"/>
              <w:rPr>
                <w:rFonts w:ascii="Arial" w:cs="Arial" w:eastAsia="Arial" w:hAnsi="Arial"/>
                <w:b w:val="1"/>
              </w:rPr>
            </w:pPr>
            <w:r w:rsidDel="00000000" w:rsidR="00000000" w:rsidRPr="00000000">
              <w:rPr>
                <w:rFonts w:ascii="Arial" w:cs="Arial" w:eastAsia="Arial" w:hAnsi="Arial"/>
                <w:b w:val="1"/>
                <w:rtl w:val="0"/>
              </w:rPr>
              <w:t xml:space="preserve">Network File System (NFS) version 4 Protocol.</w:t>
            </w:r>
          </w:p>
          <w:p w:rsidR="00000000" w:rsidDel="00000000" w:rsidP="00000000" w:rsidRDefault="00000000" w:rsidRPr="00000000" w14:paraId="0000036E">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36F">
            <w:pPr>
              <w:jc w:val="both"/>
              <w:rPr>
                <w:rFonts w:ascii="Arial" w:cs="Arial" w:eastAsia="Arial" w:hAnsi="Arial"/>
                <w:b w:val="1"/>
              </w:rPr>
            </w:pPr>
            <w:r w:rsidDel="00000000" w:rsidR="00000000" w:rsidRPr="00000000">
              <w:rPr>
                <w:rFonts w:ascii="Arial" w:cs="Arial" w:eastAsia="Arial" w:hAnsi="Arial"/>
                <w:b w:val="1"/>
                <w:rtl w:val="0"/>
              </w:rPr>
              <w:t xml:space="preserve">●</w:t>
              <w:tab/>
              <w:t xml:space="preserve">Web Sites :</w:t>
            </w:r>
          </w:p>
          <w:p w:rsidR="00000000" w:rsidDel="00000000" w:rsidP="00000000" w:rsidRDefault="00000000" w:rsidRPr="00000000" w14:paraId="00000370">
            <w:pPr>
              <w:numPr>
                <w:ilvl w:val="0"/>
                <w:numId w:val="3"/>
              </w:numPr>
              <w:ind w:hanging="2"/>
              <w:rPr>
                <w:sz w:val="22"/>
                <w:szCs w:val="22"/>
              </w:rPr>
            </w:pPr>
            <w:hyperlink r:id="rId7">
              <w:r w:rsidDel="00000000" w:rsidR="00000000" w:rsidRPr="00000000">
                <w:rPr>
                  <w:color w:val="0000ff"/>
                  <w:u w:val="single"/>
                  <w:rtl w:val="0"/>
                </w:rPr>
                <w:t xml:space="preserve">http://giret.ufps.edu.co/cisco/</w:t>
              </w:r>
            </w:hyperlink>
            <w:r w:rsidDel="00000000" w:rsidR="00000000" w:rsidRPr="00000000">
              <w:rPr>
                <w:rtl w:val="0"/>
              </w:rPr>
            </w:r>
          </w:p>
          <w:p w:rsidR="00000000" w:rsidDel="00000000" w:rsidP="00000000" w:rsidRDefault="00000000" w:rsidRPr="00000000" w14:paraId="00000371">
            <w:pPr>
              <w:numPr>
                <w:ilvl w:val="0"/>
                <w:numId w:val="3"/>
              </w:numPr>
              <w:ind w:hanging="2"/>
              <w:rPr>
                <w:sz w:val="22"/>
                <w:szCs w:val="22"/>
              </w:rPr>
            </w:pPr>
            <w:hyperlink r:id="rId8">
              <w:r w:rsidDel="00000000" w:rsidR="00000000" w:rsidRPr="00000000">
                <w:rPr>
                  <w:color w:val="0000ff"/>
                  <w:u w:val="single"/>
                  <w:rtl w:val="0"/>
                </w:rPr>
                <w:t xml:space="preserve">http://www.itu.int/es/Pages/default.aspx</w:t>
              </w:r>
            </w:hyperlink>
            <w:r w:rsidDel="00000000" w:rsidR="00000000" w:rsidRPr="00000000">
              <w:rPr>
                <w:rtl w:val="0"/>
              </w:rPr>
            </w:r>
          </w:p>
          <w:p w:rsidR="00000000" w:rsidDel="00000000" w:rsidP="00000000" w:rsidRDefault="00000000" w:rsidRPr="00000000" w14:paraId="00000372">
            <w:pPr>
              <w:numPr>
                <w:ilvl w:val="0"/>
                <w:numId w:val="3"/>
              </w:numPr>
              <w:ind w:hanging="2"/>
              <w:rPr>
                <w:sz w:val="22"/>
                <w:szCs w:val="22"/>
              </w:rPr>
            </w:pPr>
            <w:hyperlink r:id="rId9">
              <w:r w:rsidDel="00000000" w:rsidR="00000000" w:rsidRPr="00000000">
                <w:rPr>
                  <w:color w:val="0000ff"/>
                  <w:u w:val="single"/>
                  <w:rtl w:val="0"/>
                </w:rPr>
                <w:t xml:space="preserve">http://www.cisco.com/web/learning/netacad/index.html</w:t>
              </w:r>
            </w:hyperlink>
            <w:r w:rsidDel="00000000" w:rsidR="00000000" w:rsidRPr="00000000">
              <w:rPr>
                <w:rtl w:val="0"/>
              </w:rPr>
            </w:r>
          </w:p>
          <w:p w:rsidR="00000000" w:rsidDel="00000000" w:rsidP="00000000" w:rsidRDefault="00000000" w:rsidRPr="00000000" w14:paraId="00000373">
            <w:pPr>
              <w:numPr>
                <w:ilvl w:val="0"/>
                <w:numId w:val="3"/>
              </w:numPr>
              <w:ind w:hanging="2"/>
              <w:rPr>
                <w:sz w:val="22"/>
                <w:szCs w:val="22"/>
              </w:rPr>
            </w:pPr>
            <w:hyperlink r:id="rId10">
              <w:r w:rsidDel="00000000" w:rsidR="00000000" w:rsidRPr="00000000">
                <w:rPr>
                  <w:color w:val="0000ff"/>
                  <w:u w:val="single"/>
                  <w:rtl w:val="0"/>
                </w:rPr>
                <w:t xml:space="preserve">http://www.acm.org/</w:t>
              </w:r>
            </w:hyperlink>
            <w:r w:rsidDel="00000000" w:rsidR="00000000" w:rsidRPr="00000000">
              <w:rPr>
                <w:rtl w:val="0"/>
              </w:rPr>
            </w:r>
          </w:p>
          <w:p w:rsidR="00000000" w:rsidDel="00000000" w:rsidP="00000000" w:rsidRDefault="00000000" w:rsidRPr="00000000" w14:paraId="00000374">
            <w:pPr>
              <w:numPr>
                <w:ilvl w:val="0"/>
                <w:numId w:val="3"/>
              </w:numPr>
              <w:ind w:hanging="2"/>
              <w:rPr>
                <w:sz w:val="22"/>
                <w:szCs w:val="22"/>
              </w:rPr>
            </w:pPr>
            <w:hyperlink r:id="rId11">
              <w:r w:rsidDel="00000000" w:rsidR="00000000" w:rsidRPr="00000000">
                <w:rPr>
                  <w:color w:val="0000ff"/>
                  <w:u w:val="single"/>
                  <w:rtl w:val="0"/>
                </w:rPr>
                <w:t xml:space="preserve">http://www.ieee.org/index.html</w:t>
              </w:r>
            </w:hyperlink>
            <w:r w:rsidDel="00000000" w:rsidR="00000000" w:rsidRPr="00000000">
              <w:rPr>
                <w:rtl w:val="0"/>
              </w:rPr>
            </w:r>
          </w:p>
        </w:tc>
      </w:tr>
    </w:tbl>
    <w:p w:rsidR="00000000" w:rsidDel="00000000" w:rsidP="00000000" w:rsidRDefault="00000000" w:rsidRPr="00000000" w14:paraId="00000375">
      <w:pPr>
        <w:spacing w:after="0" w:line="240" w:lineRule="auto"/>
        <w:rPr>
          <w:rFonts w:ascii="Arial" w:cs="Arial" w:eastAsia="Arial" w:hAnsi="Arial"/>
          <w:b w:val="1"/>
          <w:sz w:val="16"/>
          <w:szCs w:val="16"/>
        </w:rPr>
        <w:sectPr>
          <w:headerReference r:id="rId12" w:type="default"/>
          <w:headerReference r:id="rId13" w:type="first"/>
          <w:headerReference r:id="rId14" w:type="even"/>
          <w:footerReference r:id="rId15"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41"/>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37F">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381">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8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8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8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86">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87">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8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389">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38B">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38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38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38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391">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392">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394">
      <w:pPr>
        <w:rPr>
          <w:rFonts w:ascii="Arial" w:cs="Arial" w:eastAsia="Arial" w:hAnsi="Arial"/>
          <w:sz w:val="18"/>
          <w:szCs w:val="18"/>
        </w:rPr>
      </w:pPr>
      <w:r w:rsidDel="00000000" w:rsidR="00000000" w:rsidRPr="00000000">
        <w:rPr>
          <w:rtl w:val="0"/>
        </w:rPr>
      </w:r>
    </w:p>
    <w:sectPr>
      <w:headerReference r:id="rId16" w:type="default"/>
      <w:headerReference r:id="rId17" w:type="first"/>
      <w:headerReference r:id="rId18"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42"/>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43"/>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2">
    <w:lvl w:ilvl="0">
      <w:start w:val="10"/>
      <w:numFmt w:val="decimal"/>
      <w:lvlText w:val="%1"/>
      <w:lvlJc w:val="left"/>
      <w:pPr>
        <w:ind w:left="768" w:hanging="384"/>
      </w:pPr>
      <w:rPr/>
    </w:lvl>
    <w:lvl w:ilvl="1">
      <w:start w:val="1"/>
      <w:numFmt w:val="decimal"/>
      <w:lvlText w:val="%1.%2"/>
      <w:lvlJc w:val="left"/>
      <w:pPr>
        <w:ind w:left="1152" w:hanging="383.9999999999999"/>
      </w:pPr>
      <w:rPr/>
    </w:lvl>
    <w:lvl w:ilvl="2">
      <w:start w:val="1"/>
      <w:numFmt w:val="decimal"/>
      <w:lvlText w:val="%1.%2.%3"/>
      <w:lvlJc w:val="left"/>
      <w:pPr>
        <w:ind w:left="1872" w:hanging="720"/>
      </w:pPr>
      <w:rPr/>
    </w:lvl>
    <w:lvl w:ilvl="3">
      <w:start w:val="1"/>
      <w:numFmt w:val="decimal"/>
      <w:lvlText w:val="%1.%2.%3.%4"/>
      <w:lvlJc w:val="left"/>
      <w:pPr>
        <w:ind w:left="2256" w:hanging="720"/>
      </w:pPr>
      <w:rPr/>
    </w:lvl>
    <w:lvl w:ilvl="4">
      <w:start w:val="1"/>
      <w:numFmt w:val="decimal"/>
      <w:lvlText w:val="%1.%2.%3.%4.%5"/>
      <w:lvlJc w:val="left"/>
      <w:pPr>
        <w:ind w:left="3000" w:hanging="1080"/>
      </w:pPr>
      <w:rPr/>
    </w:lvl>
    <w:lvl w:ilvl="5">
      <w:start w:val="1"/>
      <w:numFmt w:val="decimal"/>
      <w:lvlText w:val="%1.%2.%3.%4.%5.%6"/>
      <w:lvlJc w:val="left"/>
      <w:pPr>
        <w:ind w:left="3384" w:hanging="1080"/>
      </w:pPr>
      <w:rPr/>
    </w:lvl>
    <w:lvl w:ilvl="6">
      <w:start w:val="1"/>
      <w:numFmt w:val="decimal"/>
      <w:lvlText w:val="%1.%2.%3.%4.%5.%6.%7"/>
      <w:lvlJc w:val="left"/>
      <w:pPr>
        <w:ind w:left="4128" w:hanging="1440"/>
      </w:pPr>
      <w:rPr/>
    </w:lvl>
    <w:lvl w:ilvl="7">
      <w:start w:val="1"/>
      <w:numFmt w:val="decimal"/>
      <w:lvlText w:val="%1.%2.%3.%4.%5.%6.%7.%8"/>
      <w:lvlJc w:val="left"/>
      <w:pPr>
        <w:ind w:left="4512" w:hanging="1440"/>
      </w:pPr>
      <w:rPr/>
    </w:lvl>
    <w:lvl w:ilvl="8">
      <w:start w:val="1"/>
      <w:numFmt w:val="decimal"/>
      <w:lvlText w:val="%1.%2.%3.%4.%5.%6.%7.%8.%9"/>
      <w:lvlJc w:val="left"/>
      <w:pPr>
        <w:ind w:left="5256" w:hanging="1800"/>
      </w:pPr>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ieee.org/index.html" TargetMode="External"/><Relationship Id="rId10" Type="http://schemas.openxmlformats.org/officeDocument/2006/relationships/hyperlink" Target="http://www.acm.org/"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isco.com/web/learning/netacad/index.html" TargetMode="External"/><Relationship Id="rId15" Type="http://schemas.openxmlformats.org/officeDocument/2006/relationships/footer" Target="footer1.xml"/><Relationship Id="rId14" Type="http://schemas.openxmlformats.org/officeDocument/2006/relationships/header" Target="header3.xml"/><Relationship Id="rId17" Type="http://schemas.openxmlformats.org/officeDocument/2006/relationships/header" Target="header5.xml"/><Relationship Id="rId16"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6.xml"/><Relationship Id="rId7" Type="http://schemas.openxmlformats.org/officeDocument/2006/relationships/hyperlink" Target="http://giret.ufps.edu.co/cisco/" TargetMode="External"/><Relationship Id="rId8" Type="http://schemas.openxmlformats.org/officeDocument/2006/relationships/hyperlink" Target="http://www.itu.int/es/Pages/default.as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6mrhId8Ck36bqq26IDLlfXXOXQ==">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