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Socio Humanistica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1155611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Proyecto Social en Ing. de Sistemas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sentido general la Responsabilidad Social se desarrolla cuando una organización toma conciencia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de sí misma, de su entorno, y de su papel determinante dentro de ese entorno.  Dicha conciencia organizacional debe ser global e integral, es decir, incluye tanto a quienes conforman la organización, como al contexto en el que ésta se desenvuelve.</w:t>
            </w:r>
          </w:p>
          <w:p w:rsidR="00000000" w:rsidDel="00000000" w:rsidP="00000000" w:rsidRDefault="00000000" w:rsidRPr="00000000" w14:paraId="0000005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igual manera, al hablar de la Proyección Social Universitaria, se debe tener en cuenta que se requiere articular las diversas partes de la Institución en un proyecto de promoción de principios éticos, que susciten un desarrollo social equitativo y sostenible, con el fin de producir y transmitir saberes responsables al estudiante.</w:t>
            </w:r>
          </w:p>
          <w:p w:rsidR="00000000" w:rsidDel="00000000" w:rsidP="00000000" w:rsidRDefault="00000000" w:rsidRPr="00000000" w14:paraId="0000005B">
            <w:pPr>
              <w:jc w:val="both"/>
              <w:rPr>
                <w:rFonts w:ascii="Times New Roman" w:cs="Times New Roman" w:eastAsia="Times New Roman" w:hAnsi="Times New Roman"/>
                <w:sz w:val="22"/>
                <w:szCs w:val="22"/>
                <w:highlight w:val="yellow"/>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cuanto al programa de Ingeniería de Sistemas, se hace necesario que los profesionales en formación sean conscientes de su responsabilidad social y tengan una visión clara de su compromiso como actores en el desarrollo de su comunidad.</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Crear conciencia en el estudiante de la responsabilidad social que adquiere como Ingeniero de Sistemas en Formación, promoviendo de esta manera el desarrollo de actividades orientadas al mejoramiento de la comunidad.</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B">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Observa las necesidades de su entorno social y plantea alternativas de solución</w:t>
            </w:r>
          </w:p>
          <w:p w:rsidR="00000000" w:rsidDel="00000000" w:rsidP="00000000" w:rsidRDefault="00000000" w:rsidRPr="00000000" w14:paraId="0000006C">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Expresa sus ideas de manera clara  y coherente</w:t>
            </w:r>
          </w:p>
          <w:p w:rsidR="00000000" w:rsidDel="00000000" w:rsidP="00000000" w:rsidRDefault="00000000" w:rsidRPr="00000000" w14:paraId="0000006D">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Utiliza los conocimientos y destrezas que posee en la realización de aportes significativos a su comunidad.</w:t>
            </w:r>
          </w:p>
          <w:p w:rsidR="00000000" w:rsidDel="00000000" w:rsidP="00000000" w:rsidRDefault="00000000" w:rsidRPr="00000000" w14:paraId="0000006E">
            <w:pPr>
              <w:numPr>
                <w:ilvl w:val="0"/>
                <w:numId w:val="6"/>
              </w:numPr>
              <w:ind w:left="720" w:hanging="360"/>
              <w:jc w:val="both"/>
              <w:rPr>
                <w:sz w:val="22"/>
                <w:szCs w:val="22"/>
              </w:rPr>
            </w:pPr>
            <w:r w:rsidDel="00000000" w:rsidR="00000000" w:rsidRPr="00000000">
              <w:rPr>
                <w:rFonts w:ascii="Times New Roman" w:cs="Times New Roman" w:eastAsia="Times New Roman" w:hAnsi="Times New Roman"/>
                <w:sz w:val="22"/>
                <w:szCs w:val="22"/>
                <w:rtl w:val="0"/>
              </w:rPr>
              <w:t xml:space="preserve">Diseña y desarrolla proyectos orientados al trabajo social desde la perspectiva del ingeniero de sistemas.</w:t>
            </w:r>
            <w:r w:rsidDel="00000000" w:rsidR="00000000" w:rsidRPr="00000000">
              <w:rPr>
                <w:rtl w:val="0"/>
              </w:rPr>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c>
          <w:tcPr>
            <w:vMerge w:val="restart"/>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1">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Conceptuales</w:t>
            </w:r>
          </w:p>
        </w:tc>
        <w:tc>
          <w:tcPr>
            <w:vAlign w:val="center"/>
          </w:tcPr>
          <w:p w:rsidR="00000000" w:rsidDel="00000000" w:rsidP="00000000" w:rsidRDefault="00000000" w:rsidRPr="00000000" w14:paraId="00000072">
            <w:pPr>
              <w:numPr>
                <w:ilvl w:val="0"/>
                <w:numId w:val="13"/>
              </w:numPr>
              <w:ind w:left="414" w:hanging="35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Comprende el concepto de Responsabilidad Social en su ámbito general, empresarial y universitario</w:t>
            </w:r>
          </w:p>
          <w:p w:rsidR="00000000" w:rsidDel="00000000" w:rsidP="00000000" w:rsidRDefault="00000000" w:rsidRPr="00000000" w14:paraId="00000073">
            <w:pPr>
              <w:numPr>
                <w:ilvl w:val="0"/>
                <w:numId w:val="13"/>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Conoce el Proyecto Educativo del Programa (PEP) en su ítem Proyección Social  y la forma en que se articula con el PEI.</w:t>
            </w:r>
          </w:p>
          <w:p w:rsidR="00000000" w:rsidDel="00000000" w:rsidP="00000000" w:rsidRDefault="00000000" w:rsidRPr="00000000" w14:paraId="00000074">
            <w:pPr>
              <w:numPr>
                <w:ilvl w:val="0"/>
                <w:numId w:val="13"/>
              </w:numPr>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Identifica las líneas de proyectos sociales establecidas por la UFPS.</w:t>
            </w:r>
          </w:p>
          <w:p w:rsidR="00000000" w:rsidDel="00000000" w:rsidP="00000000" w:rsidRDefault="00000000" w:rsidRPr="00000000" w14:paraId="00000075">
            <w:pPr>
              <w:numPr>
                <w:ilvl w:val="0"/>
                <w:numId w:val="13"/>
              </w:numPr>
              <w:spacing w:after="280" w:lineRule="auto"/>
              <w:ind w:left="417"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Distingue las diferentes etapas de un proyecto social.</w:t>
            </w:r>
            <w:r w:rsidDel="00000000" w:rsidR="00000000" w:rsidRPr="00000000">
              <w:rPr>
                <w:rtl w:val="0"/>
              </w:rPr>
            </w:r>
          </w:p>
        </w:tc>
        <w:tc>
          <w:tcPr>
            <w:vAlign w:val="center"/>
          </w:tcPr>
          <w:p w:rsidR="00000000" w:rsidDel="00000000" w:rsidP="00000000" w:rsidRDefault="00000000" w:rsidRPr="00000000" w14:paraId="00000076">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7">
            <w:pPr>
              <w:spacing w:after="0" w:before="0" w:line="240" w:lineRule="auto"/>
              <w:ind w:left="0" w:firstLine="0"/>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9">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Analiza una situación problémica y aplica los conocimientos y destrezas adquiridas para hallar una solución </w:t>
            </w:r>
          </w:p>
          <w:p w:rsidR="00000000" w:rsidDel="00000000" w:rsidP="00000000" w:rsidRDefault="00000000" w:rsidRPr="00000000" w14:paraId="0000007A">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Muestra liderazgo dentro de su entorno social</w:t>
            </w:r>
          </w:p>
          <w:p w:rsidR="00000000" w:rsidDel="00000000" w:rsidP="00000000" w:rsidRDefault="00000000" w:rsidRPr="00000000" w14:paraId="0000007B">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Es capaz de tomar decisiones de forma razonada y lógica</w:t>
            </w:r>
          </w:p>
          <w:p w:rsidR="00000000" w:rsidDel="00000000" w:rsidP="00000000" w:rsidRDefault="00000000" w:rsidRPr="00000000" w14:paraId="0000007C">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Sabe colaborar con otros compañeros para resolver problemas complejos</w:t>
            </w:r>
          </w:p>
          <w:p w:rsidR="00000000" w:rsidDel="00000000" w:rsidP="00000000" w:rsidRDefault="00000000" w:rsidRPr="00000000" w14:paraId="0000007D">
            <w:pPr>
              <w:numPr>
                <w:ilvl w:val="0"/>
                <w:numId w:val="12"/>
              </w:numPr>
              <w:ind w:left="1080" w:hanging="360"/>
              <w:rPr>
                <w:sz w:val="22"/>
                <w:szCs w:val="22"/>
              </w:rPr>
            </w:pPr>
            <w:r w:rsidDel="00000000" w:rsidR="00000000" w:rsidRPr="00000000">
              <w:rPr>
                <w:rFonts w:ascii="Times New Roman" w:cs="Times New Roman" w:eastAsia="Times New Roman" w:hAnsi="Times New Roman"/>
                <w:sz w:val="22"/>
                <w:szCs w:val="22"/>
                <w:rtl w:val="0"/>
              </w:rPr>
              <w:t xml:space="preserve">Presenta argumentos válidos ante situaciones determinadas</w:t>
            </w: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F">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6">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PROYECCION SOCIAL EN LA UFPS Y EN EL PROGRAMA DE INGENIERIA DE SISTEMAS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numPr>
                <w:ilvl w:val="0"/>
                <w:numId w:val="21"/>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Generalidades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numPr>
                <w:ilvl w:val="0"/>
                <w:numId w:val="23"/>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Proyección social en la UFPS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numPr>
                <w:ilvl w:val="0"/>
                <w:numId w:val="22"/>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Que es la Proyección social en Ingeniería de Sistemas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numPr>
                <w:ilvl w:val="0"/>
                <w:numId w:val="9"/>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Como desarrollar la Proyección Social en el Programa de Ingeniería de Sistemas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numPr>
                <w:ilvl w:val="0"/>
                <w:numId w:val="25"/>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Revisión del Proyecto Educativo del Programa (PEP) en su ítem Proyección Social y su articulación con el PEI</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C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proyectos con enfoque social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numPr>
                <w:ilvl w:val="0"/>
                <w:numId w:val="10"/>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Proyectos de cooperación en el desarrollo informático a la comunidad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numPr>
                <w:ilvl w:val="0"/>
                <w:numId w:val="2"/>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Proyectos de apoyo a la modernización de Entes Estatales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numPr>
                <w:ilvl w:val="0"/>
                <w:numId w:val="5"/>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Proyectos de crecimiento informático al interior de la Universidad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numPr>
                <w:ilvl w:val="0"/>
                <w:numId w:val="28"/>
              </w:numPr>
              <w:spacing w:after="0" w:line="240" w:lineRule="auto"/>
              <w:ind w:left="343" w:hanging="284"/>
              <w:jc w:val="both"/>
            </w:pPr>
            <w:r w:rsidDel="00000000" w:rsidR="00000000" w:rsidRPr="00000000">
              <w:rPr>
                <w:rFonts w:ascii="Times New Roman" w:cs="Times New Roman" w:eastAsia="Times New Roman" w:hAnsi="Times New Roman"/>
                <w:rtl w:val="0"/>
              </w:rPr>
              <w:t xml:space="preserve">Formulación de Proyectos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0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LIDERAZGO Y RETÓRICA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numPr>
                <w:ilvl w:val="0"/>
                <w:numId w:val="1"/>
              </w:numPr>
              <w:shd w:fill="ffffff" w:val="clear"/>
              <w:spacing w:after="0"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Definición de Liderazgo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numPr>
                <w:ilvl w:val="0"/>
                <w:numId w:val="27"/>
              </w:numPr>
              <w:shd w:fill="ffffff" w:val="clear"/>
              <w:spacing w:after="0" w:line="240" w:lineRule="auto"/>
              <w:ind w:left="720" w:hanging="360"/>
            </w:pPr>
            <w:r w:rsidDel="00000000" w:rsidR="00000000" w:rsidRPr="00000000">
              <w:rPr>
                <w:rFonts w:ascii="Times New Roman" w:cs="Times New Roman" w:eastAsia="Times New Roman" w:hAnsi="Times New Roman"/>
                <w:color w:val="2a2a2a"/>
                <w:rtl w:val="0"/>
              </w:rPr>
              <w:t xml:space="preserve">Clases de liderazgo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widowControl w:val="0"/>
              <w:numPr>
                <w:ilvl w:val="0"/>
                <w:numId w:val="4"/>
              </w:numPr>
              <w:shd w:fill="ffffff" w:val="clear"/>
              <w:spacing w:after="0"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Historia de la retórica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numPr>
                <w:ilvl w:val="0"/>
                <w:numId w:val="11"/>
              </w:numPr>
              <w:shd w:fill="ffffff" w:val="clear"/>
              <w:spacing w:after="0" w:line="240" w:lineRule="auto"/>
              <w:ind w:left="720" w:hanging="360"/>
              <w:rPr>
                <w:color w:val="2a2a2a"/>
              </w:rPr>
            </w:pPr>
            <w:r w:rsidDel="00000000" w:rsidR="00000000" w:rsidRPr="00000000">
              <w:rPr>
                <w:rFonts w:ascii="Times New Roman" w:cs="Times New Roman" w:eastAsia="Times New Roman" w:hAnsi="Times New Roman"/>
                <w:color w:val="2a2a2a"/>
                <w:rtl w:val="0"/>
              </w:rPr>
              <w:t xml:space="preserve">La oratoria y el orador</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4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3">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FUNDAMENTOS LEGALES: NORMA 26000</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widowControl w:val="0"/>
              <w:numPr>
                <w:ilvl w:val="0"/>
                <w:numId w:val="26"/>
              </w:numPr>
              <w:spacing w:after="0" w:line="240" w:lineRule="auto"/>
              <w:ind w:left="484" w:hanging="283"/>
              <w:jc w:val="both"/>
            </w:pPr>
            <w:r w:rsidDel="00000000" w:rsidR="00000000" w:rsidRPr="00000000">
              <w:rPr>
                <w:rFonts w:ascii="Times New Roman" w:cs="Times New Roman" w:eastAsia="Times New Roman" w:hAnsi="Times New Roman"/>
                <w:rtl w:val="0"/>
              </w:rPr>
              <w:t xml:space="preserve">Concepto de Responsabilidad social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numPr>
                <w:ilvl w:val="0"/>
                <w:numId w:val="8"/>
              </w:numPr>
              <w:spacing w:after="0" w:line="240" w:lineRule="auto"/>
              <w:ind w:left="484" w:hanging="283"/>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Principios Responsabilidad Social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numPr>
                <w:ilvl w:val="0"/>
                <w:numId w:val="7"/>
              </w:numPr>
              <w:spacing w:after="0" w:line="240" w:lineRule="auto"/>
              <w:ind w:left="484" w:hanging="283"/>
              <w:jc w:val="both"/>
            </w:pPr>
            <w:r w:rsidDel="00000000" w:rsidR="00000000" w:rsidRPr="00000000">
              <w:rPr>
                <w:rFonts w:ascii="Times New Roman" w:cs="Times New Roman" w:eastAsia="Times New Roman" w:hAnsi="Times New Roman"/>
                <w:rtl w:val="0"/>
              </w:rPr>
              <w:t xml:space="preserve">Medio Ambiente</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7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B">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rtl w:val="0"/>
              </w:rPr>
              <w:t xml:space="preserve">PLANIFICACIÓN Y DESARROLLO DEL PROYECTO SOCIAL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numPr>
                <w:ilvl w:val="0"/>
                <w:numId w:val="1"/>
              </w:numPr>
              <w:spacing w:after="0" w:line="240" w:lineRule="auto"/>
              <w:ind w:left="720" w:hanging="360"/>
              <w:jc w:val="both"/>
              <w:rPr>
                <w:color w:val="2a2a2a"/>
              </w:rPr>
            </w:pPr>
            <w:r w:rsidDel="00000000" w:rsidR="00000000" w:rsidRPr="00000000">
              <w:rPr>
                <w:rFonts w:ascii="Times New Roman" w:cs="Times New Roman" w:eastAsia="Times New Roman" w:hAnsi="Times New Roman"/>
                <w:rtl w:val="0"/>
              </w:rPr>
              <w:t xml:space="preserve">Selección de la línea de trabajo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numPr>
                <w:ilvl w:val="0"/>
                <w:numId w:val="27"/>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Diagnóstico de necesidades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numPr>
                <w:ilvl w:val="0"/>
                <w:numId w:val="4"/>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Estructuración del Proyecto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numPr>
                <w:ilvl w:val="0"/>
                <w:numId w:val="11"/>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Definición de estrategias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numPr>
                <w:ilvl w:val="0"/>
                <w:numId w:val="24"/>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Desarrollo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numPr>
                <w:ilvl w:val="0"/>
                <w:numId w:val="20"/>
              </w:numPr>
              <w:spacing w:after="0" w:line="240" w:lineRule="auto"/>
              <w:ind w:left="720" w:hanging="360"/>
              <w:jc w:val="both"/>
            </w:pPr>
            <w:r w:rsidDel="00000000" w:rsidR="00000000" w:rsidRPr="00000000">
              <w:rPr>
                <w:rFonts w:ascii="Times New Roman" w:cs="Times New Roman" w:eastAsia="Times New Roman" w:hAnsi="Times New Roman"/>
                <w:rtl w:val="0"/>
              </w:rPr>
              <w:t xml:space="preserve">Evaluación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C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9">
            <w:pPr>
              <w:keepNext w:val="1"/>
              <w:keepLines w:val="1"/>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CA">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CB">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CC">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CD">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Clase magistral</w:t>
            </w:r>
          </w:p>
          <w:p w:rsidR="00000000" w:rsidDel="00000000" w:rsidP="00000000" w:rsidRDefault="00000000" w:rsidRPr="00000000" w14:paraId="000001CE">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Lecturas dirigidas</w:t>
            </w:r>
          </w:p>
          <w:p w:rsidR="00000000" w:rsidDel="00000000" w:rsidP="00000000" w:rsidRDefault="00000000" w:rsidRPr="00000000" w14:paraId="000001CF">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Lectura intra textual</w:t>
            </w:r>
          </w:p>
          <w:p w:rsidR="00000000" w:rsidDel="00000000" w:rsidP="00000000" w:rsidRDefault="00000000" w:rsidRPr="00000000" w14:paraId="000001D0">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Puesta en común</w:t>
            </w:r>
          </w:p>
          <w:p w:rsidR="00000000" w:rsidDel="00000000" w:rsidP="00000000" w:rsidRDefault="00000000" w:rsidRPr="00000000" w14:paraId="000001D1">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Taller grupal</w:t>
            </w:r>
          </w:p>
          <w:p w:rsidR="00000000" w:rsidDel="00000000" w:rsidP="00000000" w:rsidRDefault="00000000" w:rsidRPr="00000000" w14:paraId="000001D2">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Guía de trabajo individual</w:t>
            </w:r>
          </w:p>
          <w:p w:rsidR="00000000" w:rsidDel="00000000" w:rsidP="00000000" w:rsidRDefault="00000000" w:rsidRPr="00000000" w14:paraId="000001D3">
            <w:pPr>
              <w:numPr>
                <w:ilvl w:val="0"/>
                <w:numId w:val="3"/>
              </w:numPr>
              <w:ind w:left="1068"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Diagnóstico de problemas sociales</w:t>
            </w:r>
          </w:p>
          <w:p w:rsidR="00000000" w:rsidDel="00000000" w:rsidP="00000000" w:rsidRDefault="00000000" w:rsidRPr="00000000" w14:paraId="000001D4">
            <w:pPr>
              <w:numPr>
                <w:ilvl w:val="0"/>
                <w:numId w:val="3"/>
              </w:numPr>
              <w:ind w:left="1068"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Tutorías y asesorías</w:t>
            </w:r>
            <w:r w:rsidDel="00000000" w:rsidR="00000000" w:rsidRPr="00000000">
              <w:rPr>
                <w:rtl w:val="0"/>
              </w:rPr>
            </w:r>
          </w:p>
        </w:tc>
      </w:tr>
    </w:tbl>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7">
                <w:pPr>
                  <w:keepNext w:val="1"/>
                  <w:keepLines w:val="1"/>
                  <w:ind w:left="720"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7. ACCIONES DE FORMACIÓN INVESTIGATIVA DE LOS ESTUDIANTES</w:t>
                </w:r>
              </w:p>
            </w:tc>
          </w:tr>
        </w:tbl>
      </w:sdtContent>
    </w:sdt>
    <w:p w:rsidR="00000000" w:rsidDel="00000000" w:rsidP="00000000" w:rsidRDefault="00000000" w:rsidRPr="00000000" w14:paraId="000001D8">
      <w:pPr>
        <w:spacing w:after="0" w:line="240" w:lineRule="auto"/>
        <w:rPr>
          <w:rFonts w:ascii="Arial" w:cs="Arial" w:eastAsia="Arial" w:hAnsi="Arial"/>
          <w:b w:val="1"/>
          <w:sz w:val="18"/>
          <w:szCs w:val="18"/>
        </w:rPr>
      </w:pPr>
      <w:r w:rsidDel="00000000" w:rsidR="00000000" w:rsidRPr="00000000">
        <w:rPr>
          <w:rtl w:val="0"/>
        </w:rPr>
      </w:r>
    </w:p>
    <w:tbl>
      <w:tblPr>
        <w:tblStyle w:val="Table2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D9">
            <w:pPr>
              <w:jc w:val="both"/>
              <w:rPr>
                <w:rFonts w:ascii="Arial" w:cs="Arial" w:eastAsia="Arial" w:hAnsi="Arial"/>
                <w:b w:val="1"/>
                <w:color w:val="434343"/>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D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D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C">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D">
                <w:pPr>
                  <w:keepNext w:val="1"/>
                  <w:keepLines w:val="1"/>
                  <w:ind w:left="720" w:firstLine="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8. EVALUACIÓN DE LOS RESULTADOS DE APRENDIZAJE ESPECÍFICOS DEL CURSO</w:t>
                </w:r>
              </w:p>
            </w:tc>
          </w:tr>
        </w:tbl>
      </w:sdtContent>
    </w:sdt>
    <w:p w:rsidR="00000000" w:rsidDel="00000000" w:rsidP="00000000" w:rsidRDefault="00000000" w:rsidRPr="00000000" w14:paraId="000001DE">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7"/>
            <w:tblW w:w="10035.0" w:type="dxa"/>
            <w:jc w:val="left"/>
            <w:tblInd w:w="-80.0" w:type="dxa"/>
            <w:tblLayout w:type="fixed"/>
            <w:tblLook w:val="0000"/>
          </w:tblPr>
          <w:tblGrid>
            <w:gridCol w:w="10035"/>
            <w:tblGridChange w:id="0">
              <w:tblGrid>
                <w:gridCol w:w="100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widowControl w:val="0"/>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desarrollo del proceso educativo: Se propone un control continuo en el proceso docente educativo como ayuda  al proceso de asimilación del conocimiento impartido a los estudiantes. </w:t>
                </w:r>
              </w:p>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widowControl w:val="0"/>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Parcial: Se realizarán 2 (dos) evaluaciones parciales (previos), con la siguiente valoración porcentual:</w:t>
                </w:r>
              </w:p>
              <w:p w:rsidR="00000000" w:rsidDel="00000000" w:rsidP="00000000" w:rsidRDefault="00000000" w:rsidRPr="00000000" w14:paraId="000001E2">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prueba escrita 50% </w:t>
                </w:r>
              </w:p>
              <w:p w:rsidR="00000000" w:rsidDel="00000000" w:rsidP="00000000" w:rsidRDefault="00000000" w:rsidRPr="00000000" w14:paraId="000001E3">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prueba práctica 50% </w:t>
                </w:r>
              </w:p>
              <w:p w:rsidR="00000000" w:rsidDel="00000000" w:rsidP="00000000" w:rsidRDefault="00000000" w:rsidRPr="00000000" w14:paraId="000001E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widowControl w:val="0"/>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Tercer Previo: Quices y actividades de trabajo independiente 100%.</w:t>
                </w:r>
              </w:p>
              <w:p w:rsidR="00000000" w:rsidDel="00000000" w:rsidP="00000000" w:rsidRDefault="00000000" w:rsidRPr="00000000" w14:paraId="000001E6">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widowControl w:val="0"/>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Final: Presentación Informe Final Proyecto Social 100%. </w:t>
                </w:r>
              </w:p>
            </w:tc>
          </w:tr>
        </w:tbl>
      </w:sdtContent>
    </w:sdt>
    <w:p w:rsidR="00000000" w:rsidDel="00000000" w:rsidP="00000000" w:rsidRDefault="00000000" w:rsidRPr="00000000" w14:paraId="000001E8">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A">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B">
                <w:pPr>
                  <w:keepNext w:val="1"/>
                  <w:keepLines w:val="1"/>
                  <w:numPr>
                    <w:ilvl w:val="0"/>
                    <w:numId w:val="3"/>
                  </w:numPr>
                  <w:ind w:left="1068"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EC">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D">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29"/>
            <w:tblW w:w="10020.0" w:type="dxa"/>
            <w:jc w:val="left"/>
            <w:tblInd w:w="-80.0" w:type="dxa"/>
            <w:tblLayout w:type="fixed"/>
            <w:tblLook w:val="0000"/>
          </w:tblPr>
          <w:tblGrid>
            <w:gridCol w:w="10020"/>
            <w:tblGridChange w:id="0">
              <w:tblGrid>
                <w:gridCol w:w="10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E">
                <w:pPr>
                  <w:tabs>
                    <w:tab w:val="left" w:leader="none" w:pos="720"/>
                  </w:tabs>
                  <w:spacing w:after="0" w:line="240" w:lineRule="auto"/>
                  <w:ind w:lef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widowControl w:val="0"/>
                  <w:numPr>
                    <w:ilvl w:val="0"/>
                    <w:numId w:val="14"/>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CÁRDENAS, JOSÉ ANTONIO. Ética en las organizaciones. McGRAW-HILL.2007.</w:t>
                </w:r>
              </w:p>
              <w:p w:rsidR="00000000" w:rsidDel="00000000" w:rsidP="00000000" w:rsidRDefault="00000000" w:rsidRPr="00000000" w14:paraId="000001F0">
                <w:pPr>
                  <w:widowControl w:val="0"/>
                  <w:numPr>
                    <w:ilvl w:val="0"/>
                    <w:numId w:val="14"/>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HUGO AZNAR. Ética de la comunicación y nuevos retos sociales. Paidos. 2005.</w:t>
                </w:r>
              </w:p>
              <w:p w:rsidR="00000000" w:rsidDel="00000000" w:rsidP="00000000" w:rsidRDefault="00000000" w:rsidRPr="00000000" w14:paraId="000001F1">
                <w:pPr>
                  <w:widowControl w:val="0"/>
                  <w:numPr>
                    <w:ilvl w:val="0"/>
                    <w:numId w:val="14"/>
                  </w:numPr>
                  <w:spacing w:after="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Acuerdo 082 de 15 diciembre 2011. Se adopta la política de Extensión y Proyección Social de la UFPS</w:t>
                </w:r>
              </w:p>
              <w:p w:rsidR="00000000" w:rsidDel="00000000" w:rsidP="00000000" w:rsidRDefault="00000000" w:rsidRPr="00000000" w14:paraId="000001F2">
                <w:pPr>
                  <w:widowControl w:val="0"/>
                  <w:spacing w:after="0" w:line="240" w:lineRule="auto"/>
                  <w:ind w:left="36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F3">
      <w:pPr>
        <w:widowControl w:val="0"/>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4">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5">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6">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0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0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0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0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7">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8">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0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0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0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0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0F">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1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15">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068"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417" w:hanging="360"/>
      </w:pPr>
      <w:rPr>
        <w:rFonts w:ascii="Noto Sans Symbols" w:cs="Noto Sans Symbols" w:eastAsia="Noto Sans Symbols" w:hAnsi="Noto Sans Symbols"/>
        <w:vertAlign w:val="baseline"/>
      </w:rPr>
    </w:lvl>
    <w:lvl w:ilvl="1">
      <w:start w:val="0"/>
      <w:numFmt w:val="bullet"/>
      <w:lvlText w:val="•"/>
      <w:lvlJc w:val="left"/>
      <w:pPr>
        <w:ind w:left="1137" w:hanging="360"/>
      </w:pPr>
      <w:rPr>
        <w:rFonts w:ascii="Times New Roman" w:cs="Times New Roman" w:eastAsia="Times New Roman" w:hAnsi="Times New Roman"/>
        <w:vertAlign w:val="baseline"/>
      </w:rPr>
    </w:lvl>
    <w:lvl w:ilvl="2">
      <w:start w:val="1"/>
      <w:numFmt w:val="bullet"/>
      <w:lvlText w:val="▪"/>
      <w:lvlJc w:val="left"/>
      <w:pPr>
        <w:ind w:left="1857" w:hanging="360"/>
      </w:pPr>
      <w:rPr>
        <w:rFonts w:ascii="Noto Sans Symbols" w:cs="Noto Sans Symbols" w:eastAsia="Noto Sans Symbols" w:hAnsi="Noto Sans Symbols"/>
        <w:vertAlign w:val="baseline"/>
      </w:rPr>
    </w:lvl>
    <w:lvl w:ilvl="3">
      <w:start w:val="1"/>
      <w:numFmt w:val="bullet"/>
      <w:lvlText w:val="●"/>
      <w:lvlJc w:val="left"/>
      <w:pPr>
        <w:ind w:left="2577" w:hanging="360"/>
      </w:pPr>
      <w:rPr>
        <w:rFonts w:ascii="Noto Sans Symbols" w:cs="Noto Sans Symbols" w:eastAsia="Noto Sans Symbols" w:hAnsi="Noto Sans Symbols"/>
        <w:vertAlign w:val="baseline"/>
      </w:rPr>
    </w:lvl>
    <w:lvl w:ilvl="4">
      <w:start w:val="1"/>
      <w:numFmt w:val="bullet"/>
      <w:lvlText w:val="o"/>
      <w:lvlJc w:val="left"/>
      <w:pPr>
        <w:ind w:left="3297" w:hanging="360"/>
      </w:pPr>
      <w:rPr>
        <w:rFonts w:ascii="Courier New" w:cs="Courier New" w:eastAsia="Courier New" w:hAnsi="Courier New"/>
        <w:vertAlign w:val="baseline"/>
      </w:rPr>
    </w:lvl>
    <w:lvl w:ilvl="5">
      <w:start w:val="1"/>
      <w:numFmt w:val="bullet"/>
      <w:lvlText w:val="▪"/>
      <w:lvlJc w:val="left"/>
      <w:pPr>
        <w:ind w:left="4017" w:hanging="360"/>
      </w:pPr>
      <w:rPr>
        <w:rFonts w:ascii="Noto Sans Symbols" w:cs="Noto Sans Symbols" w:eastAsia="Noto Sans Symbols" w:hAnsi="Noto Sans Symbols"/>
        <w:vertAlign w:val="baseline"/>
      </w:rPr>
    </w:lvl>
    <w:lvl w:ilvl="6">
      <w:start w:val="1"/>
      <w:numFmt w:val="bullet"/>
      <w:lvlText w:val="●"/>
      <w:lvlJc w:val="left"/>
      <w:pPr>
        <w:ind w:left="4737" w:hanging="360"/>
      </w:pPr>
      <w:rPr>
        <w:rFonts w:ascii="Noto Sans Symbols" w:cs="Noto Sans Symbols" w:eastAsia="Noto Sans Symbols" w:hAnsi="Noto Sans Symbols"/>
        <w:vertAlign w:val="baseline"/>
      </w:rPr>
    </w:lvl>
    <w:lvl w:ilvl="7">
      <w:start w:val="1"/>
      <w:numFmt w:val="bullet"/>
      <w:lvlText w:val="o"/>
      <w:lvlJc w:val="left"/>
      <w:pPr>
        <w:ind w:left="5457" w:hanging="360"/>
      </w:pPr>
      <w:rPr>
        <w:rFonts w:ascii="Courier New" w:cs="Courier New" w:eastAsia="Courier New" w:hAnsi="Courier New"/>
        <w:vertAlign w:val="baseline"/>
      </w:rPr>
    </w:lvl>
    <w:lvl w:ilvl="8">
      <w:start w:val="1"/>
      <w:numFmt w:val="bullet"/>
      <w:lvlText w:val="▪"/>
      <w:lvlJc w:val="left"/>
      <w:pPr>
        <w:ind w:left="6177"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vJ5T1FHUh2xe9d8ApBjhAtACg==">CgMxLjAaHwoBMBIaChgICVIUChJ0YWJsZS5hdnM3em0xMzMybXoaHwoBMRIaChgICVIUChJ0YWJsZS51aWJvMXg1cHdnN2MaHwoBMhIaChgICVIUChJ0YWJsZS53MWp4NHc4d3J0YXIaHwoBMxIaChgICVIUChJ0YWJsZS5oMDRjbHBqMWcyeHQaHwoBNBIaChgICVIUChJ0YWJsZS5mN21qdTlwZmV0eG8yCGguZ2pkZ3hzMgppZC4xZm9iOXRlOAByITFrN1JpaGV3ZUxrQXRfRV92ZjlNUlJQcVhScW9UTlZi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