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 especifico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1156802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Informática Educativa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spacing w:line="276" w:lineRule="auto"/>
              <w:rPr>
                <w:rFonts w:ascii="Arial" w:cs="Arial" w:eastAsia="Arial" w:hAnsi="Arial"/>
                <w:b w:val="1"/>
                <w:sz w:val="16"/>
                <w:szCs w:val="16"/>
              </w:rPr>
            </w:pPr>
            <w:r w:rsidDel="00000000" w:rsidR="00000000" w:rsidRPr="00000000">
              <w:rPr>
                <w:rFonts w:ascii="Arial" w:cs="Arial" w:eastAsia="Arial" w:hAnsi="Arial"/>
                <w:sz w:val="18"/>
                <w:szCs w:val="18"/>
                <w:rtl w:val="0"/>
              </w:rPr>
              <w:t xml:space="preserve">-1154605</w:t>
            </w:r>
            <w:r w:rsidDel="00000000" w:rsidR="00000000" w:rsidRPr="00000000">
              <w:rPr>
                <w:rtl w:val="0"/>
              </w:rPr>
            </w:r>
          </w:p>
        </w:tc>
        <w:tc>
          <w:tcPr/>
          <w:p w:rsidR="00000000" w:rsidDel="00000000" w:rsidP="00000000" w:rsidRDefault="00000000" w:rsidRPr="00000000" w14:paraId="0000004C">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w:t>
            </w:r>
            <w:r w:rsidDel="00000000" w:rsidR="00000000" w:rsidRPr="00000000">
              <w:rPr>
                <w:rtl w:val="0"/>
              </w:rPr>
              <w:t xml:space="preserve">Análisis y Diseño de Sistemas</w:t>
            </w: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pPr>
            <w:r w:rsidDel="00000000" w:rsidR="00000000" w:rsidRPr="00000000">
              <w:rPr>
                <w:rtl w:val="0"/>
              </w:rPr>
              <w:t xml:space="preserve">La informática es un recurso didáctico y abarca al conjunto de medios y procedimientos para reunir, almacenar, transmitir, procesar y recuperar datos de todo tipo. Abarca a las computadoras, teléfono, televisión, radio, etc... Estos elementos potencian las actividades cognitivas de las personas a través de un enriquecimiento del campo perceptual y las operaciones de procesamiento de la información. Las Nuevas Tecnologías contribuyen, a través de una configuración sensorial más compleja que la tradicional, a esclarecer, estructurar, relacionar y fijar mejor los contenidos a aprender.</w:t>
            </w:r>
          </w:p>
          <w:p w:rsidR="00000000" w:rsidDel="00000000" w:rsidP="00000000" w:rsidRDefault="00000000" w:rsidRPr="00000000" w14:paraId="00000059">
            <w:pPr>
              <w:spacing w:before="60" w:lineRule="auto"/>
              <w:jc w:val="both"/>
              <w:rPr/>
            </w:pPr>
            <w:r w:rsidDel="00000000" w:rsidR="00000000" w:rsidRPr="00000000">
              <w:rPr>
                <w:rtl w:val="0"/>
              </w:rPr>
              <w:t xml:space="preserve">Desde lo cognitivo, es importancia para un Ingeniero de Sistemas apropiarse de las técnicas y métodos para diseñar Objetos Virtuales de Aprendizaje.</w:t>
            </w:r>
          </w:p>
          <w:p w:rsidR="00000000" w:rsidDel="00000000" w:rsidP="00000000" w:rsidRDefault="00000000" w:rsidRPr="00000000" w14:paraId="0000005A">
            <w:pPr>
              <w:spacing w:before="60" w:lineRule="auto"/>
              <w:jc w:val="both"/>
              <w:rPr/>
            </w:pPr>
            <w:r w:rsidDel="00000000" w:rsidR="00000000" w:rsidRPr="00000000">
              <w:rPr>
                <w:rtl w:val="0"/>
              </w:rPr>
              <w:t xml:space="preserve">Desde lo Procedimental el estudiante es capaz de diseñar y construir OVAs en una herramienta tecnológica.</w:t>
            </w:r>
          </w:p>
          <w:p w:rsidR="00000000" w:rsidDel="00000000" w:rsidP="00000000" w:rsidRDefault="00000000" w:rsidRPr="00000000" w14:paraId="0000005B">
            <w:pPr>
              <w:spacing w:before="60" w:lineRule="auto"/>
              <w:jc w:val="both"/>
              <w:rPr>
                <w:rFonts w:ascii="Arial" w:cs="Arial" w:eastAsia="Arial" w:hAnsi="Arial"/>
                <w:sz w:val="24"/>
                <w:szCs w:val="24"/>
              </w:rPr>
            </w:pPr>
            <w:r w:rsidDel="00000000" w:rsidR="00000000" w:rsidRPr="00000000">
              <w:rPr>
                <w:rtl w:val="0"/>
              </w:rPr>
              <w:t xml:space="preserve">Desde lo Actitudinal.  El estudiante debe tener habilidades para diseñar Objetos Virtual de Aprendizaje, que tienen un conjunto de elementos multimediales que permite tener una herramienta vistosa con un propósito pedagógico; es así como el conocer las características que debe tener un objeto virtual de aprendizaje es importante para desarrollar herramientas donde el componente pedagógico es un elemento muy importante sin restarle importancia al componente tecnológico.</w:t>
            </w:r>
            <w:r w:rsidDel="00000000" w:rsidR="00000000" w:rsidRPr="00000000">
              <w:rPr>
                <w:rtl w:val="0"/>
              </w:rPr>
            </w:r>
          </w:p>
        </w:tc>
      </w:tr>
    </w:tbl>
    <w:p w:rsidR="00000000" w:rsidDel="00000000" w:rsidP="00000000" w:rsidRDefault="00000000" w:rsidRPr="00000000" w14:paraId="0000005C">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D">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E">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F">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0">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1">
            <w:pPr>
              <w:spacing w:before="60" w:lineRule="auto"/>
              <w:jc w:val="both"/>
              <w:rPr>
                <w:rFonts w:ascii="Arial" w:cs="Arial" w:eastAsia="Arial" w:hAnsi="Arial"/>
                <w:b w:val="1"/>
              </w:rPr>
            </w:pPr>
            <w:r w:rsidDel="00000000" w:rsidR="00000000" w:rsidRPr="00000000">
              <w:rPr>
                <w:rtl w:val="0"/>
              </w:rPr>
              <w:t xml:space="preserve">El propósito del curso es analizar los elementos, características y metodología de producción de materiales de aprendizajes hipermediales y virtuales teniendo como objetivo la utilización y creación de recursos digitales con el fin de aplicar dichos conocimientos a la implementación de OVAS o cursos virtuales.</w:t>
            </w:r>
            <w:r w:rsidDel="00000000" w:rsidR="00000000" w:rsidRPr="00000000">
              <w:rPr>
                <w:rtl w:val="0"/>
              </w:rPr>
            </w:r>
          </w:p>
        </w:tc>
      </w:tr>
    </w:tbl>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3">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4">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 de Aprendizaje del Curso (RAC)</w:t>
            </w:r>
          </w:p>
        </w:tc>
      </w:tr>
      <w:tr>
        <w:trPr>
          <w:cantSplit w:val="0"/>
          <w:trHeight w:val="259" w:hRule="atLeast"/>
          <w:tblHeader w:val="0"/>
        </w:trPr>
        <w:tc>
          <w:tcPr/>
          <w:p w:rsidR="00000000" w:rsidDel="00000000" w:rsidP="00000000" w:rsidRDefault="00000000" w:rsidRPr="00000000" w14:paraId="00000069">
            <w:pPr>
              <w:spacing w:line="276" w:lineRule="auto"/>
              <w:rPr>
                <w:rFonts w:ascii="Arial" w:cs="Arial" w:eastAsia="Arial" w:hAnsi="Arial"/>
              </w:rPr>
            </w:pPr>
            <w:r w:rsidDel="00000000" w:rsidR="00000000" w:rsidRPr="00000000">
              <w:rPr>
                <w:rFonts w:ascii="Arial" w:cs="Arial" w:eastAsia="Arial" w:hAnsi="Arial"/>
                <w:rtl w:val="0"/>
              </w:rPr>
              <w:t xml:space="preserve">CG3.Trabajo en equipo</w:t>
            </w:r>
          </w:p>
        </w:tc>
        <w:tc>
          <w:tcPr/>
          <w:p w:rsidR="00000000" w:rsidDel="00000000" w:rsidP="00000000" w:rsidRDefault="00000000" w:rsidRPr="00000000" w14:paraId="0000006A">
            <w:pPr>
              <w:spacing w:line="276" w:lineRule="auto"/>
              <w:jc w:val="both"/>
              <w:rPr>
                <w:rFonts w:ascii="Arial" w:cs="Arial" w:eastAsia="Arial" w:hAnsi="Arial"/>
                <w:b w:val="1"/>
              </w:rPr>
            </w:pPr>
            <w:r w:rsidDel="00000000" w:rsidR="00000000" w:rsidRPr="00000000">
              <w:rPr>
                <w:rFonts w:ascii="Arial" w:cs="Arial" w:eastAsia="Arial" w:hAnsi="Arial"/>
                <w:rtl w:val="0"/>
              </w:rPr>
              <w:t xml:space="preserve">La habilidad para funcionar efectivamente en equipos cuyos miembros en conjunto proveen liderazgo, crean un ambiente colaborativo e incluyente, establecen metas, planean tareas y cumplen objetivos.</w:t>
            </w:r>
            <w:r w:rsidDel="00000000" w:rsidR="00000000" w:rsidRPr="00000000">
              <w:rPr>
                <w:rtl w:val="0"/>
              </w:rPr>
            </w:r>
          </w:p>
        </w:tc>
        <w:tc>
          <w:tcPr/>
          <w:p w:rsidR="00000000" w:rsidDel="00000000" w:rsidP="00000000" w:rsidRDefault="00000000" w:rsidRPr="00000000" w14:paraId="0000006B">
            <w:pPr>
              <w:spacing w:line="276" w:lineRule="auto"/>
              <w:jc w:val="both"/>
              <w:rPr>
                <w:rFonts w:ascii="Arial" w:cs="Arial" w:eastAsia="Arial" w:hAnsi="Arial"/>
              </w:rPr>
            </w:pPr>
            <w:r w:rsidDel="00000000" w:rsidR="00000000" w:rsidRPr="00000000">
              <w:rPr>
                <w:rFonts w:ascii="Arial" w:cs="Arial" w:eastAsia="Arial" w:hAnsi="Arial"/>
                <w:rtl w:val="0"/>
              </w:rPr>
              <w:t xml:space="preserve">RAP3.Trabajar conjunta y colaborativamente con otros pares desde diversos roles buscando solucionar problemas en diversos contextos. </w:t>
            </w:r>
          </w:p>
        </w:tc>
        <w:tc>
          <w:tcPr>
            <w:vMerge w:val="restart"/>
          </w:tcPr>
          <w:p w:rsidR="00000000" w:rsidDel="00000000" w:rsidP="00000000" w:rsidRDefault="00000000" w:rsidRPr="00000000" w14:paraId="0000006C">
            <w:pPr>
              <w:spacing w:line="276" w:lineRule="auto"/>
              <w:jc w:val="both"/>
              <w:rPr>
                <w:rFonts w:ascii="Arial" w:cs="Arial" w:eastAsia="Arial" w:hAnsi="Arial"/>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CE2.Diseño de soluciones software</w:t>
            </w:r>
          </w:p>
        </w:tc>
        <w:tc>
          <w:tcPr/>
          <w:p w:rsidR="00000000" w:rsidDel="00000000" w:rsidP="00000000" w:rsidRDefault="00000000" w:rsidRPr="00000000" w14:paraId="0000006E">
            <w:pPr>
              <w:spacing w:line="276" w:lineRule="auto"/>
              <w:jc w:val="both"/>
              <w:rPr>
                <w:rFonts w:ascii="Arial" w:cs="Arial" w:eastAsia="Arial" w:hAnsi="Arial"/>
              </w:rPr>
            </w:pPr>
            <w:r w:rsidDel="00000000" w:rsidR="00000000" w:rsidRPr="00000000">
              <w:rPr>
                <w:rFonts w:ascii="Arial" w:cs="Arial" w:eastAsia="Arial" w:hAnsi="Arial"/>
                <w:rtl w:val="0"/>
              </w:rPr>
              <w:t xml:space="preserve">Identifica problemas y su causa, realizar el análisis de requerimientos, crear el modelo de datos e interfaces, definir casos de uso y establecer la arquitectura de software, que permite obtener la solución de un problema del área de sistemas de información enmarcado en un contexto específico con restricciones, económicas, tecnológicas, temporales, éticas o de recursos humanos.</w:t>
            </w:r>
          </w:p>
        </w:tc>
        <w:tc>
          <w:tcPr/>
          <w:p w:rsidR="00000000" w:rsidDel="00000000" w:rsidP="00000000" w:rsidRDefault="00000000" w:rsidRPr="00000000" w14:paraId="0000006F">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RAP8. Diseñar soluciones informáticas respondiendo a las necesidades manifestadas por el entorno, basadas en la aplicación de las mejores prácticas de la ingeniería.</w:t>
            </w:r>
            <w:r w:rsidDel="00000000" w:rsidR="00000000" w:rsidRPr="00000000">
              <w:rPr>
                <w:rtl w:val="0"/>
              </w:rPr>
            </w:r>
          </w:p>
        </w:tc>
        <w:tc>
          <w:tcPr>
            <w:vMerge w:val="continue"/>
          </w:tcPr>
          <w:p w:rsidR="00000000" w:rsidDel="00000000" w:rsidP="00000000" w:rsidRDefault="00000000" w:rsidRPr="00000000" w14:paraId="00000070">
            <w:pPr>
              <w:spacing w:after="0" w:before="0" w:line="240" w:lineRule="auto"/>
              <w:ind w:left="0" w:firstLine="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2">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7">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8">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9">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8">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Software educativo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numPr>
                <w:ilvl w:val="0"/>
                <w:numId w:val="1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Concepto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numPr>
                <w:ilvl w:val="0"/>
                <w:numId w:val="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Características de diseño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numPr>
                <w:ilvl w:val="0"/>
                <w:numId w:val="1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Características pedagógicas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7">
            <w:pPr>
              <w:numPr>
                <w:ilvl w:val="0"/>
                <w:numId w:val="11"/>
              </w:numPr>
              <w:ind w:left="720" w:hanging="360"/>
              <w:rPr>
                <w:rFonts w:ascii="Arial" w:cs="Arial" w:eastAsia="Arial" w:hAnsi="Arial"/>
                <w:b w:val="1"/>
              </w:rPr>
            </w:pPr>
            <w:r w:rsidDel="00000000" w:rsidR="00000000" w:rsidRPr="00000000">
              <w:rPr>
                <w:rFonts w:ascii="Arial" w:cs="Arial" w:eastAsia="Arial" w:hAnsi="Arial"/>
                <w:rtl w:val="0"/>
              </w:rPr>
              <w:t xml:space="preserve">OVAS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D">
            <w:pPr>
              <w:spacing w:after="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RAC3.Trabajar conjunta y colaborativamente con otros pares desde diversos roles buscando solucionar problemas en diversos contextos. </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2">
            <w:pPr>
              <w:widowControl w:val="0"/>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B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5">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Generalidades de la Educación virtual</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5">
            <w:pPr>
              <w:numPr>
                <w:ilvl w:val="0"/>
                <w:numId w:val="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Que son Objetos de Aprendizaje</w:t>
            </w:r>
          </w:p>
          <w:p w:rsidR="00000000" w:rsidDel="00000000" w:rsidP="00000000" w:rsidRDefault="00000000" w:rsidRPr="00000000" w14:paraId="000000D6">
            <w:pPr>
              <w:numPr>
                <w:ilvl w:val="0"/>
                <w:numId w:val="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Que son los LMS</w:t>
            </w:r>
          </w:p>
          <w:p w:rsidR="00000000" w:rsidDel="00000000" w:rsidP="00000000" w:rsidRDefault="00000000" w:rsidRPr="00000000" w14:paraId="000000D7">
            <w:pPr>
              <w:numPr>
                <w:ilvl w:val="0"/>
                <w:numId w:val="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Herramientas Exe-Learning y Reload</w:t>
            </w:r>
          </w:p>
          <w:p w:rsidR="00000000" w:rsidDel="00000000" w:rsidP="00000000" w:rsidRDefault="00000000" w:rsidRPr="00000000" w14:paraId="000000D8">
            <w:pPr>
              <w:numPr>
                <w:ilvl w:val="0"/>
                <w:numId w:val="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Que es SCORM</w:t>
            </w:r>
          </w:p>
          <w:p w:rsidR="00000000" w:rsidDel="00000000" w:rsidP="00000000" w:rsidRDefault="00000000" w:rsidRPr="00000000" w14:paraId="000000D9">
            <w:pPr>
              <w:numPr>
                <w:ilvl w:val="0"/>
                <w:numId w:val="1"/>
              </w:numPr>
              <w:ind w:left="720" w:hanging="360"/>
              <w:rPr>
                <w:rFonts w:ascii="Arial" w:cs="Arial" w:eastAsia="Arial" w:hAnsi="Arial"/>
                <w:b w:val="1"/>
              </w:rPr>
            </w:pPr>
            <w:r w:rsidDel="00000000" w:rsidR="00000000" w:rsidRPr="00000000">
              <w:rPr>
                <w:rFonts w:ascii="Arial" w:cs="Arial" w:eastAsia="Arial" w:hAnsi="Arial"/>
                <w:rtl w:val="0"/>
              </w:rPr>
              <w:t xml:space="preserve">Que es LOM.</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F">
            <w:pPr>
              <w:spacing w:after="0" w:lineRule="auto"/>
              <w:jc w:val="both"/>
              <w:rPr>
                <w:rFonts w:ascii="Arial" w:cs="Arial" w:eastAsia="Arial" w:hAnsi="Arial"/>
                <w:sz w:val="18"/>
                <w:szCs w:val="18"/>
              </w:rPr>
            </w:pPr>
            <w:r w:rsidDel="00000000" w:rsidR="00000000" w:rsidRPr="00000000">
              <w:rPr>
                <w:rFonts w:ascii="Arial" w:cs="Arial" w:eastAsia="Arial" w:hAnsi="Arial"/>
                <w:b w:val="1"/>
                <w:sz w:val="20"/>
                <w:szCs w:val="20"/>
                <w:rtl w:val="0"/>
              </w:rPr>
              <w:t xml:space="preserve">RAC3</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 </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E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E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F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F7">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Metodología para el desarrollo de software educativo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numPr>
                <w:ilvl w:val="0"/>
                <w:numId w:val="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Fase de Análisis Y Obtención.</w:t>
            </w:r>
          </w:p>
          <w:p w:rsidR="00000000" w:rsidDel="00000000" w:rsidP="00000000" w:rsidRDefault="00000000" w:rsidRPr="00000000" w14:paraId="00000108">
            <w:pPr>
              <w:numPr>
                <w:ilvl w:val="0"/>
                <w:numId w:val="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Fase de diseño.</w:t>
            </w:r>
          </w:p>
          <w:p w:rsidR="00000000" w:rsidDel="00000000" w:rsidP="00000000" w:rsidRDefault="00000000" w:rsidRPr="00000000" w14:paraId="00000109">
            <w:pPr>
              <w:numPr>
                <w:ilvl w:val="0"/>
                <w:numId w:val="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Fase de Construcción.</w:t>
            </w:r>
          </w:p>
          <w:p w:rsidR="00000000" w:rsidDel="00000000" w:rsidP="00000000" w:rsidRDefault="00000000" w:rsidRPr="00000000" w14:paraId="0000010A">
            <w:pPr>
              <w:numPr>
                <w:ilvl w:val="0"/>
                <w:numId w:val="2"/>
              </w:numPr>
              <w:spacing w:after="0" w:lineRule="auto"/>
              <w:ind w:left="720" w:hanging="360"/>
              <w:rPr>
                <w:rFonts w:ascii="Arial" w:cs="Arial" w:eastAsia="Arial" w:hAnsi="Arial"/>
                <w:b w:val="1"/>
              </w:rPr>
            </w:pPr>
            <w:r w:rsidDel="00000000" w:rsidR="00000000" w:rsidRPr="00000000">
              <w:rPr>
                <w:rFonts w:ascii="Arial" w:cs="Arial" w:eastAsia="Arial" w:hAnsi="Arial"/>
                <w:rtl w:val="0"/>
              </w:rPr>
              <w:t xml:space="preserve">Fase de Evaluación</w:t>
            </w:r>
            <w:r w:rsidDel="00000000" w:rsidR="00000000" w:rsidRPr="00000000">
              <w:rPr>
                <w:rtl w:val="0"/>
              </w:rPr>
            </w:r>
          </w:p>
          <w:p w:rsidR="00000000" w:rsidDel="00000000" w:rsidP="00000000" w:rsidRDefault="00000000" w:rsidRPr="00000000" w14:paraId="0000010B">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Fase de Implantación.</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spacing w:after="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RAC8. 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6">
            <w:pPr>
              <w:widowControl w:val="0"/>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1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2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29">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Herramientas para el desarrollo de Objetos Virtuales de Aprendizaje </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9">
            <w:pPr>
              <w:numPr>
                <w:ilvl w:val="0"/>
                <w:numId w:val="1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Herramientas de autor.</w:t>
            </w:r>
          </w:p>
          <w:p w:rsidR="00000000" w:rsidDel="00000000" w:rsidP="00000000" w:rsidRDefault="00000000" w:rsidRPr="00000000" w14:paraId="0000013A">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Herramientas de diseño.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spacing w:after="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5">
            <w:pPr>
              <w:spacing w:after="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RAC8. Diseñar soluciones informáticas respondiendo a las necesidades manifestadas por el entorno, basadas en la aplicación de las mejores prácticas de la ingeniería.</w:t>
            </w:r>
            <w:r w:rsidDel="00000000" w:rsidR="00000000" w:rsidRPr="00000000">
              <w:rPr>
                <w:rtl w:val="0"/>
              </w:rPr>
            </w:r>
          </w:p>
        </w:tc>
      </w:tr>
    </w:tbl>
    <w:p w:rsidR="00000000" w:rsidDel="00000000" w:rsidP="00000000" w:rsidRDefault="00000000" w:rsidRPr="00000000" w14:paraId="0000014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4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B">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C">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1">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4">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6">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5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58">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B">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Repositorios de Objetos Virtuales de Aprendizaje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0">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2">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3">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Selección del repositorio</w:t>
            </w:r>
          </w:p>
          <w:p w:rsidR="00000000" w:rsidDel="00000000" w:rsidP="00000000" w:rsidRDefault="00000000" w:rsidRPr="00000000" w14:paraId="00000169">
            <w:pPr>
              <w:numPr>
                <w:ilvl w:val="0"/>
                <w:numId w:val="13"/>
              </w:numPr>
              <w:ind w:left="720" w:hanging="360"/>
              <w:rPr>
                <w:rFonts w:ascii="Arial" w:cs="Arial" w:eastAsia="Arial" w:hAnsi="Arial"/>
                <w:u w:val="none"/>
              </w:rPr>
            </w:pPr>
            <w:r w:rsidDel="00000000" w:rsidR="00000000" w:rsidRPr="00000000">
              <w:rPr>
                <w:rFonts w:ascii="Arial" w:cs="Arial" w:eastAsia="Arial" w:hAnsi="Arial"/>
                <w:rtl w:val="0"/>
              </w:rPr>
              <w:t xml:space="preserve">Migración Ovas</w:t>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F">
            <w:pPr>
              <w:spacing w:after="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RAC8. Diseñar soluciones informáticas respondiendo a las necesidades manifestadas por el entorno, basadas en la aplicación de las mejores prácticas de la ingeniería.</w:t>
            </w:r>
            <w:r w:rsidDel="00000000" w:rsidR="00000000" w:rsidRPr="00000000">
              <w:rPr>
                <w:rtl w:val="0"/>
              </w:rPr>
            </w:r>
          </w:p>
        </w:tc>
      </w:tr>
    </w:tbl>
    <w:p w:rsidR="00000000" w:rsidDel="00000000" w:rsidP="00000000" w:rsidRDefault="00000000" w:rsidRPr="00000000" w14:paraId="0000017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76">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7A">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7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7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7D">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7E">
            <w:pPr>
              <w:spacing w:before="240" w:lineRule="auto"/>
              <w:jc w:val="both"/>
              <w:rPr>
                <w:rFonts w:ascii="Times New Roman" w:cs="Times New Roman" w:eastAsia="Times New Roman" w:hAnsi="Times New Roman"/>
                <w:b w:val="1"/>
                <w:sz w:val="48"/>
                <w:szCs w:val="48"/>
              </w:rPr>
            </w:pPr>
            <w:r w:rsidDel="00000000" w:rsidR="00000000" w:rsidRPr="00000000">
              <w:rPr>
                <w:rFonts w:ascii="Arial" w:cs="Arial" w:eastAsia="Arial" w:hAnsi="Arial"/>
                <w:rtl w:val="0"/>
              </w:rPr>
              <w:t xml:space="preserve">La metodología aplicada para la asignatura Informática Educativa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r w:rsidDel="00000000" w:rsidR="00000000" w:rsidRPr="00000000">
              <w:rPr>
                <w:rtl w:val="0"/>
              </w:rPr>
            </w:r>
          </w:p>
          <w:p w:rsidR="00000000" w:rsidDel="00000000" w:rsidP="00000000" w:rsidRDefault="00000000" w:rsidRPr="00000000" w14:paraId="0000017F">
            <w:pPr>
              <w:spacing w:before="240" w:lineRule="auto"/>
              <w:jc w:val="both"/>
              <w:rPr>
                <w:rFonts w:ascii="Arial" w:cs="Arial" w:eastAsia="Arial" w:hAnsi="Arial"/>
              </w:rPr>
            </w:pPr>
            <w:r w:rsidDel="00000000" w:rsidR="00000000" w:rsidRPr="00000000">
              <w:rPr>
                <w:rFonts w:ascii="Arial" w:cs="Arial" w:eastAsia="Arial" w:hAnsi="Arial"/>
                <w:rtl w:val="0"/>
              </w:rPr>
              <w:t xml:space="preserve">Las estrategias metodológicas para desarrollar en este curso se enfocan hacia el desarrollo de los niveles del pensamiento y resultados de aprendizaje, cómo se relaciona a continuación: </w:t>
            </w:r>
          </w:p>
          <w:sdt>
            <w:sdtPr>
              <w:lock w:val="contentLocked"/>
              <w:tag w:val="goog_rdk_0"/>
            </w:sdtPr>
            <w:sdtContent>
              <w:tbl>
                <w:tblPr>
                  <w:tblStyle w:val="Table24"/>
                  <w:tblW w:w="8828.0" w:type="dxa"/>
                  <w:jc w:val="left"/>
                  <w:tblLayout w:type="fixed"/>
                  <w:tblLook w:val="0400"/>
                </w:tblPr>
                <w:tblGrid>
                  <w:gridCol w:w="1364"/>
                  <w:gridCol w:w="7464"/>
                  <w:tblGridChange w:id="0">
                    <w:tblGrid>
                      <w:gridCol w:w="1364"/>
                      <w:gridCol w:w="74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0">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sz w:val="20"/>
                          <w:szCs w:val="20"/>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1">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sz w:val="20"/>
                          <w:szCs w:val="20"/>
                          <w:rtl w:val="0"/>
                        </w:rPr>
                        <w:t xml:space="preserve">ESTRATEGIAS DE APRENDIZAJE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2">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Motivar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3">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Se dialoga sobre el contexto del uso de Ovas a nivel institucional y académico.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4">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Pensar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5">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Problemas del mundo real que orientan la solución del mundo real mediante el pensamiento, discusión y consenso de las restricciones que posee el problema que deben ser plasmados en un modelo (CE2. Diseño soluciones software).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6">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Relacionar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7">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Ejercicios que involucren a todos los participantes, faciliten el trabajo cooperativo, el respeto por la palabra, talleres, laboratorios, escritos:  trabajo en equipo y comunicativo (CG3.Trabajo en equipo).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8">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Actuar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9">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Elaboración de un proyecto, solución de problemas usando herramientas tecnológicas que permiten reafirmar y consolidar los conceptos teóricos y las técnicas aplicadas.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A">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Transformar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B">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Análisis de situaciones, que conlleve al estudiante plantear posibles soluciones a dichas realidades.</w:t>
                      </w:r>
                      <w:r w:rsidDel="00000000" w:rsidR="00000000" w:rsidRPr="00000000">
                        <w:rPr>
                          <w:rtl w:val="0"/>
                        </w:rPr>
                      </w:r>
                    </w:p>
                  </w:tc>
                </w:tr>
              </w:tbl>
            </w:sdtContent>
          </w:sdt>
          <w:p w:rsidR="00000000" w:rsidDel="00000000" w:rsidP="00000000" w:rsidRDefault="00000000" w:rsidRPr="00000000" w14:paraId="0000018C">
            <w:pPr>
              <w:pStyle w:val="Heading1"/>
              <w:jc w:val="both"/>
              <w:rPr/>
            </w:pPr>
            <w:r w:rsidDel="00000000" w:rsidR="00000000" w:rsidRPr="00000000">
              <w:rPr>
                <w:rtl w:val="0"/>
              </w:rPr>
            </w:r>
          </w:p>
        </w:tc>
      </w:tr>
    </w:tbl>
    <w:p w:rsidR="00000000" w:rsidDel="00000000" w:rsidP="00000000" w:rsidRDefault="00000000" w:rsidRPr="00000000" w14:paraId="000001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8E">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8F">
                <w:pPr>
                  <w:keepNext w:val="1"/>
                  <w:keepLines w:val="1"/>
                  <w:numPr>
                    <w:ilvl w:val="0"/>
                    <w:numId w:val="6"/>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sdtContent>
    </w:sdt>
    <w:p w:rsidR="00000000" w:rsidDel="00000000" w:rsidP="00000000" w:rsidRDefault="00000000" w:rsidRPr="00000000" w14:paraId="00000190">
      <w:pPr>
        <w:pStyle w:val="Heading1"/>
        <w:ind w:left="0" w:firstLine="0"/>
        <w:rPr>
          <w:rFonts w:ascii="Arial" w:cs="Arial" w:eastAsia="Arial" w:hAnsi="Arial"/>
          <w:b w:val="1"/>
          <w:color w:val="000000"/>
          <w:sz w:val="22"/>
          <w:szCs w:val="22"/>
        </w:rPr>
      </w:pPr>
      <w:r w:rsidDel="00000000" w:rsidR="00000000" w:rsidRPr="00000000">
        <w:rPr>
          <w:rtl w:val="0"/>
        </w:rPr>
      </w:r>
    </w:p>
    <w:sdt>
      <w:sdtPr>
        <w:lock w:val="contentLocked"/>
        <w:tag w:val="goog_rdk_2"/>
      </w:sdtPr>
      <w:sdtContent>
        <w:tbl>
          <w:tblPr>
            <w:tblStyle w:val="Table26"/>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0"/>
            <w:tblGridChange w:id="0">
              <w:tblGrid>
                <w:gridCol w:w="9960"/>
              </w:tblGrid>
            </w:tblGridChange>
          </w:tblGrid>
          <w:tr>
            <w:trPr>
              <w:cantSplit w:val="0"/>
              <w:trHeight w:val="549" w:hRule="atLeast"/>
              <w:tblHeader w:val="0"/>
            </w:trPr>
            <w:tc>
              <w:tcPr/>
              <w:p w:rsidR="00000000" w:rsidDel="00000000" w:rsidP="00000000" w:rsidRDefault="00000000" w:rsidRPr="00000000" w14:paraId="00000191">
                <w:pPr>
                  <w:pStyle w:val="Heading1"/>
                  <w:jc w:val="both"/>
                  <w:rPr>
                    <w:rFonts w:ascii="Arial" w:cs="Arial" w:eastAsia="Arial" w:hAnsi="Arial"/>
                    <w:color w:val="000000"/>
                    <w:sz w:val="21"/>
                    <w:szCs w:val="21"/>
                  </w:rPr>
                </w:pPr>
                <w:bookmarkStart w:colFirst="0" w:colLast="0" w:name="_heading=h.o1ibrle1in54" w:id="1"/>
                <w:bookmarkEnd w:id="1"/>
                <w:r w:rsidDel="00000000" w:rsidR="00000000" w:rsidRPr="00000000">
                  <w:rPr>
                    <w:rFonts w:ascii="Arial" w:cs="Arial" w:eastAsia="Arial" w:hAnsi="Arial"/>
                    <w:color w:val="000000"/>
                    <w:sz w:val="20"/>
                    <w:szCs w:val="20"/>
                    <w:rtl w:val="0"/>
                  </w:rPr>
                  <w:t xml:space="preserve">Se promueve el proceso de investigación formativa al desarrollar pensamiento crítico a través de problemas del mundo real de tal manera que el estudiante identifique el problema, plantee soluciones y utilice herramientas tecnológicas de autor y de diseño en la elaboración y gestión de OVAS.</w:t>
                </w:r>
                <w:r w:rsidDel="00000000" w:rsidR="00000000" w:rsidRPr="00000000">
                  <w:rPr>
                    <w:rFonts w:ascii="Arial" w:cs="Arial" w:eastAsia="Arial" w:hAnsi="Arial"/>
                    <w:color w:val="000000"/>
                    <w:sz w:val="21"/>
                    <w:szCs w:val="21"/>
                    <w:rtl w:val="0"/>
                  </w:rPr>
                  <w:t xml:space="preserve"> </w:t>
                </w:r>
              </w:p>
            </w:tc>
          </w:tr>
        </w:tbl>
      </w:sdtContent>
    </w:sdt>
    <w:p w:rsidR="00000000" w:rsidDel="00000000" w:rsidP="00000000" w:rsidRDefault="00000000" w:rsidRPr="00000000" w14:paraId="00000192">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93">
                <w:pPr>
                  <w:keepNext w:val="1"/>
                  <w:keepLines w:val="1"/>
                  <w:numPr>
                    <w:ilvl w:val="0"/>
                    <w:numId w:val="6"/>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194">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95">
      <w:pPr>
        <w:rPr>
          <w:rFonts w:ascii="Arial" w:cs="Arial" w:eastAsia="Arial" w:hAnsi="Arial"/>
          <w:b w:val="1"/>
        </w:rPr>
      </w:pPr>
      <w:r w:rsidDel="00000000" w:rsidR="00000000" w:rsidRPr="00000000">
        <w:rPr>
          <w:rtl w:val="0"/>
        </w:rPr>
      </w:r>
    </w:p>
    <w:sdt>
      <w:sdtPr>
        <w:lock w:val="contentLocked"/>
        <w:tag w:val="goog_rdk_4"/>
      </w:sdtPr>
      <w:sdtContent>
        <w:tbl>
          <w:tblPr>
            <w:tblStyle w:val="Table28"/>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96">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97">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98">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99">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9A">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19B">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Tomar el mismo RA del literal 4 de este formato</w:t>
                </w:r>
                <w:r w:rsidDel="00000000" w:rsidR="00000000" w:rsidRPr="00000000">
                  <w:rPr>
                    <w:rtl w:val="0"/>
                  </w:rPr>
                </w:r>
              </w:p>
            </w:tc>
            <w:tc>
              <w:tcPr/>
              <w:p w:rsidR="00000000" w:rsidDel="00000000" w:rsidP="00000000" w:rsidRDefault="00000000" w:rsidRPr="00000000" w14:paraId="0000019C">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Formular un criterio de desempeño en coherencia con lo definido por el Programa académico. Revise el documento publicado por V. académica</w:t>
                </w:r>
                <w:r w:rsidDel="00000000" w:rsidR="00000000" w:rsidRPr="00000000">
                  <w:rPr>
                    <w:rtl w:val="0"/>
                  </w:rPr>
                </w:r>
              </w:p>
            </w:tc>
            <w:tc>
              <w:tcPr/>
              <w:p w:rsidR="00000000" w:rsidDel="00000000" w:rsidP="00000000" w:rsidRDefault="00000000" w:rsidRPr="00000000" w14:paraId="0000019D">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Establecer qué evidencias le permiten a usted como profesor hacer seguimiento y medir los resultados de aprendizaje </w:t>
                </w:r>
                <w:r w:rsidDel="00000000" w:rsidR="00000000" w:rsidRPr="00000000">
                  <w:rPr>
                    <w:rtl w:val="0"/>
                  </w:rPr>
                </w:r>
              </w:p>
            </w:tc>
            <w:tc>
              <w:tcPr/>
              <w:p w:rsidR="00000000" w:rsidDel="00000000" w:rsidP="00000000" w:rsidRDefault="00000000" w:rsidRPr="00000000" w14:paraId="0000019E">
                <w:pPr>
                  <w:spacing w:line="276" w:lineRule="auto"/>
                  <w:jc w:val="both"/>
                  <w:rPr>
                    <w:rFonts w:ascii="Arial" w:cs="Arial" w:eastAsia="Arial" w:hAnsi="Arial"/>
                    <w:b w:val="1"/>
                    <w:color w:val="c6d9f1"/>
                  </w:rPr>
                </w:pPr>
                <w:r w:rsidDel="00000000" w:rsidR="00000000" w:rsidRPr="00000000">
                  <w:rPr>
                    <w:rFonts w:ascii="Arial" w:cs="Arial" w:eastAsia="Arial" w:hAnsi="Arial"/>
                    <w:b w:val="1"/>
                    <w:rtl w:val="0"/>
                  </w:rPr>
                  <w:t xml:space="preserve">Tomar ejemplos del documento de evaluación de RA: pueden ser las rúbricas u otras herramientas</w:t>
                </w:r>
                <w:r w:rsidDel="00000000" w:rsidR="00000000" w:rsidRPr="00000000">
                  <w:rPr>
                    <w:rtl w:val="0"/>
                  </w:rPr>
                </w:r>
              </w:p>
            </w:tc>
            <w:tc>
              <w:tcPr/>
              <w:p w:rsidR="00000000" w:rsidDel="00000000" w:rsidP="00000000" w:rsidRDefault="00000000" w:rsidRPr="00000000" w14:paraId="0000019F">
                <w:pPr>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1A0">
                <w:pPr>
                  <w:rPr>
                    <w:rFonts w:ascii="Arial" w:cs="Arial" w:eastAsia="Arial" w:hAnsi="Arial"/>
                    <w:b w:val="1"/>
                  </w:rPr>
                </w:pPr>
                <w:r w:rsidDel="00000000" w:rsidR="00000000" w:rsidRPr="00000000">
                  <w:rPr>
                    <w:rFonts w:ascii="Arial" w:cs="Arial" w:eastAsia="Arial" w:hAnsi="Arial"/>
                    <w:b w:val="1"/>
                    <w:rtl w:val="0"/>
                  </w:rPr>
                  <w:t xml:space="preserve">Segundo previo</w:t>
                </w:r>
              </w:p>
              <w:p w:rsidR="00000000" w:rsidDel="00000000" w:rsidP="00000000" w:rsidRDefault="00000000" w:rsidRPr="00000000" w14:paraId="000001A1">
                <w:pPr>
                  <w:rPr>
                    <w:rFonts w:ascii="Arial" w:cs="Arial" w:eastAsia="Arial" w:hAnsi="Arial"/>
                    <w:b w:val="1"/>
                  </w:rPr>
                </w:pPr>
                <w:r w:rsidDel="00000000" w:rsidR="00000000" w:rsidRPr="00000000">
                  <w:rPr>
                    <w:rFonts w:ascii="Arial" w:cs="Arial" w:eastAsia="Arial" w:hAnsi="Arial"/>
                    <w:b w:val="1"/>
                    <w:rtl w:val="0"/>
                  </w:rPr>
                  <w:t xml:space="preserve">Tercera nota</w:t>
                </w:r>
              </w:p>
              <w:p w:rsidR="00000000" w:rsidDel="00000000" w:rsidP="00000000" w:rsidRDefault="00000000" w:rsidRPr="00000000" w14:paraId="000001A2">
                <w:pPr>
                  <w:rPr>
                    <w:rFonts w:ascii="Arial" w:cs="Arial" w:eastAsia="Arial" w:hAnsi="Arial"/>
                    <w:b w:val="1"/>
                  </w:rPr>
                </w:pPr>
                <w:r w:rsidDel="00000000" w:rsidR="00000000" w:rsidRPr="00000000">
                  <w:rPr>
                    <w:rFonts w:ascii="Arial" w:cs="Arial" w:eastAsia="Arial" w:hAnsi="Arial"/>
                    <w:b w:val="1"/>
                    <w:rtl w:val="0"/>
                  </w:rPr>
                  <w:t xml:space="preserve">Examen final</w:t>
                </w:r>
              </w:p>
              <w:p w:rsidR="00000000" w:rsidDel="00000000" w:rsidP="00000000" w:rsidRDefault="00000000" w:rsidRPr="00000000" w14:paraId="000001A3">
                <w:pPr>
                  <w:rPr>
                    <w:rFonts w:ascii="Arial" w:cs="Arial" w:eastAsia="Arial" w:hAnsi="Arial"/>
                    <w:b w:val="1"/>
                    <w:color w:val="c6d9f1"/>
                    <w:sz w:val="16"/>
                    <w:szCs w:val="16"/>
                  </w:rPr>
                </w:pPr>
                <w:r w:rsidDel="00000000" w:rsidR="00000000" w:rsidRPr="00000000">
                  <w:rPr>
                    <w:rFonts w:ascii="Arial" w:cs="Arial" w:eastAsia="Arial" w:hAnsi="Arial"/>
                    <w:b w:val="1"/>
                    <w:color w:val="c6d9f1"/>
                    <w:sz w:val="16"/>
                    <w:szCs w:val="16"/>
                    <w:rtl w:val="0"/>
                  </w:rPr>
                  <w:t xml:space="preserve">  </w:t>
                </w:r>
              </w:p>
            </w:tc>
          </w:tr>
          <w:tr>
            <w:trPr>
              <w:cantSplit w:val="0"/>
              <w:trHeight w:val="238" w:hRule="atLeast"/>
              <w:tblHeader w:val="0"/>
            </w:trPr>
            <w:tc>
              <w:tcPr/>
              <w:p w:rsidR="00000000" w:rsidDel="00000000" w:rsidP="00000000" w:rsidRDefault="00000000" w:rsidRPr="00000000" w14:paraId="000001A4">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RA3.Trabajar conjunta y colaborativamente con otros pares desde diversos roles buscando solucionar problemas en diversos contextos. </w:t>
                </w:r>
                <w:r w:rsidDel="00000000" w:rsidR="00000000" w:rsidRPr="00000000">
                  <w:rPr>
                    <w:rtl w:val="0"/>
                  </w:rPr>
                </w:r>
              </w:p>
            </w:tc>
            <w:tc>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Busca y sugiere soluciones a los problemas planteados</w:t>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Cumple con los trabajos a tiempo y con responsabilidad</w:t>
                </w:r>
              </w:p>
              <w:p w:rsidR="00000000" w:rsidDel="00000000" w:rsidP="00000000" w:rsidRDefault="00000000" w:rsidRPr="00000000" w14:paraId="000001A7">
                <w:pPr>
                  <w:spacing w:line="276" w:lineRule="auto"/>
                  <w:rPr>
                    <w:rFonts w:ascii="Arial" w:cs="Arial" w:eastAsia="Arial" w:hAnsi="Arial"/>
                  </w:rPr>
                </w:pPr>
                <w:r w:rsidDel="00000000" w:rsidR="00000000" w:rsidRPr="00000000">
                  <w:rPr>
                    <w:rFonts w:ascii="Arial" w:cs="Arial" w:eastAsia="Arial" w:hAnsi="Arial"/>
                    <w:rtl w:val="0"/>
                  </w:rPr>
                  <w:t xml:space="preserve">Realiza seguimiento al avance de los trabajos asignados a los miembros del equipo</w:t>
                </w:r>
              </w:p>
            </w:tc>
            <w:tc>
              <w:tcPr/>
              <w:p w:rsidR="00000000" w:rsidDel="00000000" w:rsidP="00000000" w:rsidRDefault="00000000" w:rsidRPr="00000000" w14:paraId="000001A8">
                <w:pPr>
                  <w:spacing w:line="276" w:lineRule="auto"/>
                  <w:rPr>
                    <w:rFonts w:ascii="Arial" w:cs="Arial" w:eastAsia="Arial" w:hAnsi="Arial"/>
                  </w:rPr>
                </w:pPr>
                <w:r w:rsidDel="00000000" w:rsidR="00000000" w:rsidRPr="00000000">
                  <w:rPr>
                    <w:rFonts w:ascii="Arial" w:cs="Arial" w:eastAsia="Arial" w:hAnsi="Arial"/>
                    <w:rtl w:val="0"/>
                  </w:rPr>
                  <w:t xml:space="preserve">A partir de la comprensión de una situación problema el estudiante presenta como resultado un trabajo en equipo para cumplir con los tiempos y responsabilidades</w:t>
                </w:r>
              </w:p>
            </w:tc>
            <w:tc>
              <w:tcPr/>
              <w:p w:rsidR="00000000" w:rsidDel="00000000" w:rsidP="00000000" w:rsidRDefault="00000000" w:rsidRPr="00000000" w14:paraId="000001A9">
                <w:pPr>
                  <w:rPr>
                    <w:rFonts w:ascii="Arial" w:cs="Arial" w:eastAsia="Arial" w:hAnsi="Arial"/>
                  </w:rPr>
                </w:pPr>
                <w:r w:rsidDel="00000000" w:rsidR="00000000" w:rsidRPr="00000000">
                  <w:rPr>
                    <w:rtl w:val="0"/>
                  </w:rPr>
                </w:r>
              </w:p>
              <w:p w:rsidR="00000000" w:rsidDel="00000000" w:rsidP="00000000" w:rsidRDefault="00000000" w:rsidRPr="00000000" w14:paraId="000001A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E">
                <w:pPr>
                  <w:spacing w:line="276" w:lineRule="auto"/>
                  <w:rPr>
                    <w:rFonts w:ascii="Arial" w:cs="Arial" w:eastAsia="Arial" w:hAnsi="Arial"/>
                  </w:rPr>
                </w:pPr>
                <w:r w:rsidDel="00000000" w:rsidR="00000000" w:rsidRPr="00000000">
                  <w:rPr>
                    <w:rFonts w:ascii="Arial" w:cs="Arial" w:eastAsia="Arial" w:hAnsi="Arial"/>
                    <w:rtl w:val="0"/>
                  </w:rPr>
                  <w:t xml:space="preserve">Prueba utilizando U Virtual</w:t>
                </w:r>
              </w:p>
            </w:tc>
            <w:tc>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rtl w:val="0"/>
                  </w:rPr>
                  <w:t xml:space="preserve">Primer Previo</w:t>
                </w:r>
              </w:p>
            </w:tc>
          </w:tr>
          <w:tr>
            <w:trPr>
              <w:cantSplit w:val="0"/>
              <w:trHeight w:val="1170" w:hRule="atLeast"/>
              <w:tblHeader w:val="0"/>
            </w:trPr>
            <w:tc>
              <w:tcPr/>
              <w:p w:rsidR="00000000" w:rsidDel="00000000" w:rsidP="00000000" w:rsidRDefault="00000000" w:rsidRPr="00000000" w14:paraId="000001B0">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RA8. Diseñar soluciones informáticas respondiendo a las necesidades manifestadas por el entorno, basadas en la aplicación de las mejores prácticas de la ingeniería.</w:t>
                </w:r>
                <w:r w:rsidDel="00000000" w:rsidR="00000000" w:rsidRPr="00000000">
                  <w:rPr>
                    <w:rtl w:val="0"/>
                  </w:rPr>
                </w:r>
              </w:p>
            </w:tc>
            <w:tc>
              <w:tcPr/>
              <w:p w:rsidR="00000000" w:rsidDel="00000000" w:rsidP="00000000" w:rsidRDefault="00000000" w:rsidRPr="00000000" w14:paraId="000001B1">
                <w:pPr>
                  <w:spacing w:line="276" w:lineRule="auto"/>
                  <w:rPr>
                    <w:rFonts w:ascii="Arial" w:cs="Arial" w:eastAsia="Arial" w:hAnsi="Arial"/>
                  </w:rPr>
                </w:pPr>
                <w:r w:rsidDel="00000000" w:rsidR="00000000" w:rsidRPr="00000000">
                  <w:rPr>
                    <w:rFonts w:ascii="Arial" w:cs="Arial" w:eastAsia="Arial" w:hAnsi="Arial"/>
                    <w:rtl w:val="0"/>
                  </w:rPr>
                  <w:t xml:space="preserve">Aplica metodología de desarrollo de OVAS</w:t>
                </w:r>
              </w:p>
              <w:p w:rsidR="00000000" w:rsidDel="00000000" w:rsidP="00000000" w:rsidRDefault="00000000" w:rsidRPr="00000000" w14:paraId="000001B2">
                <w:pPr>
                  <w:spacing w:line="276" w:lineRule="auto"/>
                  <w:rPr>
                    <w:rFonts w:ascii="Arial" w:cs="Arial" w:eastAsia="Arial" w:hAnsi="Arial"/>
                  </w:rPr>
                </w:pPr>
                <w:r w:rsidDel="00000000" w:rsidR="00000000" w:rsidRPr="00000000">
                  <w:rPr>
                    <w:rFonts w:ascii="Arial" w:cs="Arial" w:eastAsia="Arial" w:hAnsi="Arial"/>
                    <w:rtl w:val="0"/>
                  </w:rPr>
                  <w:t xml:space="preserve">Desarrolla soluciones utilizando un lenguaje computacional</w:t>
                </w:r>
              </w:p>
            </w:tc>
            <w:tc>
              <w:tcPr/>
              <w:p w:rsidR="00000000" w:rsidDel="00000000" w:rsidP="00000000" w:rsidRDefault="00000000" w:rsidRPr="00000000" w14:paraId="000001B3">
                <w:pPr>
                  <w:spacing w:line="276" w:lineRule="auto"/>
                  <w:rPr>
                    <w:rFonts w:ascii="Arial" w:cs="Arial" w:eastAsia="Arial" w:hAnsi="Arial"/>
                  </w:rPr>
                </w:pPr>
                <w:r w:rsidDel="00000000" w:rsidR="00000000" w:rsidRPr="00000000">
                  <w:rPr>
                    <w:rFonts w:ascii="Arial" w:cs="Arial" w:eastAsia="Arial" w:hAnsi="Arial"/>
                    <w:rtl w:val="0"/>
                  </w:rPr>
                  <w:t xml:space="preserve">Construye modelos utilizando técnicas de Ovas.</w:t>
                </w:r>
              </w:p>
              <w:p w:rsidR="00000000" w:rsidDel="00000000" w:rsidP="00000000" w:rsidRDefault="00000000" w:rsidRPr="00000000" w14:paraId="000001B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5">
                <w:pPr>
                  <w:spacing w:line="276" w:lineRule="auto"/>
                  <w:rPr>
                    <w:rFonts w:ascii="Arial" w:cs="Arial" w:eastAsia="Arial" w:hAnsi="Arial"/>
                  </w:rPr>
                </w:pPr>
                <w:r w:rsidDel="00000000" w:rsidR="00000000" w:rsidRPr="00000000">
                  <w:rPr>
                    <w:rFonts w:ascii="Arial" w:cs="Arial" w:eastAsia="Arial" w:hAnsi="Arial"/>
                    <w:rtl w:val="0"/>
                  </w:rPr>
                  <w:t xml:space="preserve">Construye recursos digitales que responden a los requerimientos funcionales.</w:t>
                </w:r>
              </w:p>
            </w:tc>
            <w:tc>
              <w:tcPr/>
              <w:p w:rsidR="00000000" w:rsidDel="00000000" w:rsidP="00000000" w:rsidRDefault="00000000" w:rsidRPr="00000000" w14:paraId="000001B6">
                <w:pPr>
                  <w:spacing w:line="276" w:lineRule="auto"/>
                  <w:rPr>
                    <w:rFonts w:ascii="Arial" w:cs="Arial" w:eastAsia="Arial" w:hAnsi="Arial"/>
                  </w:rPr>
                </w:pPr>
                <w:r w:rsidDel="00000000" w:rsidR="00000000" w:rsidRPr="00000000">
                  <w:rPr>
                    <w:rFonts w:ascii="Arial" w:cs="Arial" w:eastAsia="Arial" w:hAnsi="Arial"/>
                    <w:rtl w:val="0"/>
                  </w:rPr>
                  <w:t xml:space="preserve">Rubrica para evaluar el modelo,</w:t>
                </w:r>
              </w:p>
              <w:p w:rsidR="00000000" w:rsidDel="00000000" w:rsidP="00000000" w:rsidRDefault="00000000" w:rsidRPr="00000000" w14:paraId="000001B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9">
                <w:pPr>
                  <w:spacing w:line="276" w:lineRule="auto"/>
                  <w:rPr>
                    <w:rFonts w:ascii="Arial" w:cs="Arial" w:eastAsia="Arial" w:hAnsi="Arial"/>
                  </w:rPr>
                </w:pPr>
                <w:r w:rsidDel="00000000" w:rsidR="00000000" w:rsidRPr="00000000">
                  <w:rPr>
                    <w:rFonts w:ascii="Arial" w:cs="Arial" w:eastAsia="Arial" w:hAnsi="Arial"/>
                    <w:rtl w:val="0"/>
                  </w:rPr>
                  <w:t xml:space="preserve">Herramientas tecnológicas para la evaluación de los recursos digitales.</w:t>
                </w:r>
              </w:p>
            </w:tc>
            <w:tc>
              <w:tcPr/>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1BD">
                <w:pP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1BE">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sdt>
      <w:sdtPr>
        <w:lock w:val="contentLocked"/>
        <w:tag w:val="goog_rdk_5"/>
      </w:sdtPr>
      <w:sdtContent>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BF">
                <w:pPr>
                  <w:keepNext w:val="1"/>
                  <w:keepLines w:val="1"/>
                  <w:numPr>
                    <w:ilvl w:val="0"/>
                    <w:numId w:val="6"/>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BIBLIOGRAFÍA Y WEBGRAFÍA</w:t>
                </w:r>
              </w:p>
            </w:tc>
          </w:tr>
        </w:tbl>
      </w:sdtContent>
    </w:sdt>
    <w:bookmarkStart w:colFirst="0" w:colLast="0" w:name="bookmark=id.1fob9te" w:id="2"/>
    <w:bookmarkEnd w:id="2"/>
    <w:p w:rsidR="00000000" w:rsidDel="00000000" w:rsidP="00000000" w:rsidRDefault="00000000" w:rsidRPr="00000000" w14:paraId="000001C0">
      <w:pPr>
        <w:widowControl w:val="0"/>
        <w:spacing w:after="0" w:line="240" w:lineRule="auto"/>
        <w:ind w:left="72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C1">
      <w:pPr>
        <w:rPr>
          <w:rFonts w:ascii="Arial" w:cs="Arial" w:eastAsia="Arial" w:hAnsi="Arial"/>
          <w:b w:val="1"/>
        </w:rPr>
      </w:pPr>
      <w:r w:rsidDel="00000000" w:rsidR="00000000" w:rsidRPr="00000000">
        <w:rPr>
          <w:rtl w:val="0"/>
        </w:rPr>
      </w:r>
    </w:p>
    <w:sdt>
      <w:sdtPr>
        <w:lock w:val="contentLocked"/>
        <w:tag w:val="goog_rdk_6"/>
      </w:sdtPr>
      <w:sdtContent>
        <w:tbl>
          <w:tblPr>
            <w:tblStyle w:val="Table3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1"/>
            <w:tblGridChange w:id="0">
              <w:tblGrid>
                <w:gridCol w:w="9351"/>
              </w:tblGrid>
            </w:tblGridChange>
          </w:tblGrid>
          <w:tr>
            <w:trPr>
              <w:cantSplit w:val="0"/>
              <w:tblHeader w:val="0"/>
            </w:trPr>
            <w:tc>
              <w:tcPr/>
              <w:p w:rsidR="00000000" w:rsidDel="00000000" w:rsidP="00000000" w:rsidRDefault="00000000" w:rsidRPr="00000000" w14:paraId="000001C2">
                <w:pPr>
                  <w:rPr>
                    <w:rFonts w:ascii="Arial" w:cs="Arial" w:eastAsia="Arial" w:hAnsi="Arial"/>
                    <w:b w:val="1"/>
                  </w:rPr>
                </w:pPr>
                <w:r w:rsidDel="00000000" w:rsidR="00000000" w:rsidRPr="00000000">
                  <w:rPr>
                    <w:rtl w:val="0"/>
                  </w:rPr>
                </w:r>
              </w:p>
              <w:p w:rsidR="00000000" w:rsidDel="00000000" w:rsidP="00000000" w:rsidRDefault="00000000" w:rsidRPr="00000000" w14:paraId="000001C3">
                <w:pPr>
                  <w:numPr>
                    <w:ilvl w:val="0"/>
                    <w:numId w:val="4"/>
                  </w:numPr>
                  <w:spacing w:line="276" w:lineRule="auto"/>
                  <w:ind w:left="720" w:hanging="360"/>
                  <w:jc w:val="both"/>
                  <w:rPr>
                    <w:rFonts w:ascii="Noto Sans Symbols" w:cs="Noto Sans Symbols" w:eastAsia="Noto Sans Symbols" w:hAnsi="Noto Sans Symbols"/>
                    <w:sz w:val="20"/>
                    <w:szCs w:val="20"/>
                  </w:rPr>
                </w:pPr>
                <w:hyperlink r:id="rId7">
                  <w:r w:rsidDel="00000000" w:rsidR="00000000" w:rsidRPr="00000000">
                    <w:rPr>
                      <w:color w:val="0000ff"/>
                      <w:sz w:val="22"/>
                      <w:szCs w:val="22"/>
                      <w:u w:val="single"/>
                      <w:rtl w:val="0"/>
                    </w:rPr>
                    <w:t xml:space="preserve">http://eae.ilce.edu.mx/objetosaprendizaje.htm</w:t>
                  </w:r>
                </w:hyperlink>
                <w:r w:rsidDel="00000000" w:rsidR="00000000" w:rsidRPr="00000000">
                  <w:rPr>
                    <w:rtl w:val="0"/>
                  </w:rPr>
                </w:r>
              </w:p>
              <w:p w:rsidR="00000000" w:rsidDel="00000000" w:rsidP="00000000" w:rsidRDefault="00000000" w:rsidRPr="00000000" w14:paraId="000001C4">
                <w:pPr>
                  <w:numPr>
                    <w:ilvl w:val="0"/>
                    <w:numId w:val="4"/>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sz w:val="22"/>
                    <w:szCs w:val="22"/>
                    <w:rtl w:val="0"/>
                  </w:rPr>
                  <w:t xml:space="preserve">ROSCH L. Winn. Todo Sobre Multimedia. Prentice Hall. 1996 </w:t>
                </w:r>
              </w:p>
              <w:p w:rsidR="00000000" w:rsidDel="00000000" w:rsidP="00000000" w:rsidRDefault="00000000" w:rsidRPr="00000000" w14:paraId="000001C5">
                <w:pPr>
                  <w:numPr>
                    <w:ilvl w:val="0"/>
                    <w:numId w:val="4"/>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sz w:val="22"/>
                    <w:szCs w:val="22"/>
                    <w:rtl w:val="0"/>
                  </w:rPr>
                  <w:t xml:space="preserve">JAMSA, Kris. La Magia de la Multimedia. Editorial McGraw Hill. </w:t>
                </w:r>
              </w:p>
              <w:p w:rsidR="00000000" w:rsidDel="00000000" w:rsidP="00000000" w:rsidRDefault="00000000" w:rsidRPr="00000000" w14:paraId="000001C6">
                <w:pPr>
                  <w:numPr>
                    <w:ilvl w:val="0"/>
                    <w:numId w:val="4"/>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sz w:val="22"/>
                    <w:szCs w:val="22"/>
                    <w:rtl w:val="0"/>
                  </w:rPr>
                  <w:t xml:space="preserve">BLATTNER, Meera. DANNENBERG, Roger. Multimedia Interface Design. Editorial ACM Press. </w:t>
                </w:r>
              </w:p>
              <w:p w:rsidR="00000000" w:rsidDel="00000000" w:rsidP="00000000" w:rsidRDefault="00000000" w:rsidRPr="00000000" w14:paraId="000001C7">
                <w:pPr>
                  <w:numPr>
                    <w:ilvl w:val="0"/>
                    <w:numId w:val="4"/>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sz w:val="22"/>
                    <w:szCs w:val="22"/>
                    <w:rtl w:val="0"/>
                  </w:rPr>
                  <w:t xml:space="preserve">CALDERON CASTRO, Ledy. CONTRERAS ARIAS, Dunia Esther. Diseño y Elaboración de aplicación multimedia sobre una metodología para la construcción de una multimedia y sus elementos. Tesis de Grado. UFPS. 2001. </w:t>
                </w:r>
              </w:p>
              <w:p w:rsidR="00000000" w:rsidDel="00000000" w:rsidP="00000000" w:rsidRDefault="00000000" w:rsidRPr="00000000" w14:paraId="000001C8">
                <w:pPr>
                  <w:numPr>
                    <w:ilvl w:val="0"/>
                    <w:numId w:val="4"/>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sz w:val="22"/>
                    <w:szCs w:val="22"/>
                    <w:rtl w:val="0"/>
                  </w:rPr>
                  <w:t xml:space="preserve">Universidad del BioBio, y Concepción, Chile y Universidad de Castilla-La Mancha, Calidad en objetos de aprendizaje, [en línea], [consultado el29 de junio de 2011]. </w:t>
                </w:r>
              </w:p>
              <w:p w:rsidR="00000000" w:rsidDel="00000000" w:rsidP="00000000" w:rsidRDefault="00000000" w:rsidRPr="00000000" w14:paraId="000001C9">
                <w:pPr>
                  <w:numPr>
                    <w:ilvl w:val="0"/>
                    <w:numId w:val="4"/>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sz w:val="22"/>
                    <w:szCs w:val="22"/>
                    <w:rtl w:val="0"/>
                  </w:rPr>
                  <w:t xml:space="preserve">Ainhoa Otamendi, Karen Belfer, John Nesbit, TraceyLeacock , Instrumento para la evaluación de objetos de aprendizaje, [en linea], [consultado 29 de Junio de 2011] </w:t>
                </w:r>
              </w:p>
              <w:p w:rsidR="00000000" w:rsidDel="00000000" w:rsidP="00000000" w:rsidRDefault="00000000" w:rsidRPr="00000000" w14:paraId="000001CA">
                <w:pPr>
                  <w:numPr>
                    <w:ilvl w:val="0"/>
                    <w:numId w:val="4"/>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sz w:val="22"/>
                    <w:szCs w:val="22"/>
                    <w:rtl w:val="0"/>
                  </w:rPr>
                  <w:t xml:space="preserve">Universidad Autónoma de Aguas Calientes, La Determinación de la Calidad del Contenido de un Objeto de Aprendizaje, [en línea], , [consultado el 29 de Junio de 2011].</w:t>
                </w:r>
              </w:p>
              <w:p w:rsidR="00000000" w:rsidDel="00000000" w:rsidP="00000000" w:rsidRDefault="00000000" w:rsidRPr="00000000" w14:paraId="000001CB">
                <w:pPr>
                  <w:numPr>
                    <w:ilvl w:val="0"/>
                    <w:numId w:val="4"/>
                  </w:numPr>
                  <w:spacing w:line="276" w:lineRule="auto"/>
                  <w:ind w:left="720" w:hanging="360"/>
                  <w:jc w:val="both"/>
                  <w:rPr>
                    <w:rFonts w:ascii="Arial" w:cs="Arial" w:eastAsia="Arial" w:hAnsi="Arial"/>
                    <w:b w:val="1"/>
                  </w:rPr>
                </w:pPr>
                <w:r w:rsidDel="00000000" w:rsidR="00000000" w:rsidRPr="00000000">
                  <w:rPr>
                    <w:sz w:val="22"/>
                    <w:szCs w:val="22"/>
                    <w:rtl w:val="0"/>
                  </w:rPr>
                  <w:t xml:space="preserve">Universidad Distrital Francisco José de Caldas convenio Computadores Para Educar –Colombia, Metodología para el diseño y desarrollo de objetos virtuales de aprendizaje, [en linea],</w:t>
                </w:r>
                <w:r w:rsidDel="00000000" w:rsidR="00000000" w:rsidRPr="00000000">
                  <w:rPr>
                    <w:rtl w:val="0"/>
                  </w:rPr>
                </w:r>
              </w:p>
              <w:p w:rsidR="00000000" w:rsidDel="00000000" w:rsidP="00000000" w:rsidRDefault="00000000" w:rsidRPr="00000000" w14:paraId="000001CC">
                <w:pPr>
                  <w:numPr>
                    <w:ilvl w:val="0"/>
                    <w:numId w:val="4"/>
                  </w:numPr>
                  <w:spacing w:line="276" w:lineRule="auto"/>
                  <w:ind w:left="720" w:hanging="360"/>
                  <w:jc w:val="both"/>
                  <w:rPr>
                    <w:rFonts w:ascii="Arial" w:cs="Arial" w:eastAsia="Arial" w:hAnsi="Arial"/>
                    <w:b w:val="1"/>
                  </w:rPr>
                </w:pPr>
                <w:r w:rsidDel="00000000" w:rsidR="00000000" w:rsidRPr="00000000">
                  <w:rPr>
                    <w:sz w:val="22"/>
                    <w:szCs w:val="22"/>
                    <w:rtl w:val="0"/>
                  </w:rPr>
                  <w:t xml:space="preserve">Universidad Autónoma de Aguascalientes, Metodología para el desarrollo de objetos de aprendizaje usando patrones, [en linea], , [consultado el 9 de junio de 2011]. </w:t>
                </w:r>
                <w:r w:rsidDel="00000000" w:rsidR="00000000" w:rsidRPr="00000000">
                  <w:rPr>
                    <w:rtl w:val="0"/>
                  </w:rPr>
                </w:r>
              </w:p>
              <w:p w:rsidR="00000000" w:rsidDel="00000000" w:rsidP="00000000" w:rsidRDefault="00000000" w:rsidRPr="00000000" w14:paraId="000001CD">
                <w:pPr>
                  <w:numPr>
                    <w:ilvl w:val="0"/>
                    <w:numId w:val="4"/>
                  </w:numPr>
                  <w:spacing w:line="276" w:lineRule="auto"/>
                  <w:ind w:left="720" w:hanging="360"/>
                  <w:jc w:val="both"/>
                  <w:rPr>
                    <w:rFonts w:ascii="Arial" w:cs="Arial" w:eastAsia="Arial" w:hAnsi="Arial"/>
                    <w:b w:val="1"/>
                  </w:rPr>
                </w:pPr>
                <w:r w:rsidDel="00000000" w:rsidR="00000000" w:rsidRPr="00000000">
                  <w:rPr>
                    <w:sz w:val="22"/>
                    <w:szCs w:val="22"/>
                    <w:rtl w:val="0"/>
                  </w:rPr>
                  <w:t xml:space="preserve">Rosanigo Zulema Beatriz, Paur Alicia Beatriz, Dans. Marta, Álvarez Mabel, Objetos de aprendizaje y Estilos de Aprendizaje, III Congreso Mundial de Estilos de Aprendizaje. Libro de actas. </w:t>
                </w:r>
                <w:r w:rsidDel="00000000" w:rsidR="00000000" w:rsidRPr="00000000">
                  <w:rPr>
                    <w:rtl w:val="0"/>
                  </w:rPr>
                </w:r>
              </w:p>
              <w:p w:rsidR="00000000" w:rsidDel="00000000" w:rsidP="00000000" w:rsidRDefault="00000000" w:rsidRPr="00000000" w14:paraId="000001CE">
                <w:pPr>
                  <w:numPr>
                    <w:ilvl w:val="0"/>
                    <w:numId w:val="4"/>
                  </w:numPr>
                  <w:spacing w:line="276" w:lineRule="auto"/>
                  <w:ind w:left="720" w:hanging="360"/>
                  <w:jc w:val="both"/>
                  <w:rPr>
                    <w:rFonts w:ascii="Arial" w:cs="Arial" w:eastAsia="Arial" w:hAnsi="Arial"/>
                    <w:b w:val="1"/>
                  </w:rPr>
                </w:pPr>
                <w:r w:rsidDel="00000000" w:rsidR="00000000" w:rsidRPr="00000000">
                  <w:rPr>
                    <w:sz w:val="22"/>
                    <w:szCs w:val="22"/>
                    <w:rtl w:val="0"/>
                  </w:rPr>
                  <w:t xml:space="preserve">Universidad de Antioquia con apoyo del Ministerio de Educacion Nacional, ¿Cómo se elabora un objeto? [en linea],, [consultado el 10 de junio de 2011]. </w:t>
                </w:r>
                <w:r w:rsidDel="00000000" w:rsidR="00000000" w:rsidRPr="00000000">
                  <w:rPr>
                    <w:rtl w:val="0"/>
                  </w:rPr>
                </w:r>
              </w:p>
              <w:p w:rsidR="00000000" w:rsidDel="00000000" w:rsidP="00000000" w:rsidRDefault="00000000" w:rsidRPr="00000000" w14:paraId="000001CF">
                <w:pPr>
                  <w:numPr>
                    <w:ilvl w:val="0"/>
                    <w:numId w:val="4"/>
                  </w:numPr>
                  <w:spacing w:line="276" w:lineRule="auto"/>
                  <w:ind w:left="720" w:hanging="360"/>
                  <w:jc w:val="both"/>
                  <w:rPr>
                    <w:rFonts w:ascii="Arial" w:cs="Arial" w:eastAsia="Arial" w:hAnsi="Arial"/>
                    <w:b w:val="1"/>
                  </w:rPr>
                </w:pPr>
                <w:r w:rsidDel="00000000" w:rsidR="00000000" w:rsidRPr="00000000">
                  <w:rPr>
                    <w:sz w:val="22"/>
                    <w:szCs w:val="22"/>
                    <w:rtl w:val="0"/>
                  </w:rPr>
                  <w:t xml:space="preserve">Maurello Richard, Análisis diseño e implementación de un objeto de aprendizaje que implemente el modelo de agregación de contenidos de la especificación scorm para la enseñanza de generación de objetos de aprendizaje reutilizables, [consultado el 10 de junio de 2011]. </w:t>
                </w:r>
                <w:r w:rsidDel="00000000" w:rsidR="00000000" w:rsidRPr="00000000">
                  <w:rPr>
                    <w:rtl w:val="0"/>
                  </w:rPr>
                </w:r>
              </w:p>
              <w:p w:rsidR="00000000" w:rsidDel="00000000" w:rsidP="00000000" w:rsidRDefault="00000000" w:rsidRPr="00000000" w14:paraId="000001D0">
                <w:pPr>
                  <w:numPr>
                    <w:ilvl w:val="0"/>
                    <w:numId w:val="4"/>
                  </w:numPr>
                  <w:spacing w:after="200" w:line="276" w:lineRule="auto"/>
                  <w:ind w:left="720" w:hanging="360"/>
                  <w:jc w:val="both"/>
                  <w:rPr>
                    <w:rFonts w:ascii="Arial" w:cs="Arial" w:eastAsia="Arial" w:hAnsi="Arial"/>
                    <w:b w:val="1"/>
                  </w:rPr>
                </w:pPr>
                <w:r w:rsidDel="00000000" w:rsidR="00000000" w:rsidRPr="00000000">
                  <w:rPr>
                    <w:sz w:val="22"/>
                    <w:szCs w:val="22"/>
                    <w:rtl w:val="0"/>
                  </w:rPr>
                  <w:t xml:space="preserve">YankoOssandón Núñez Patricia Castillo Ochoa, Propuesta para el diseño de objetos de aprendizaje, [en línea],[consultado el 10 de junio de 2011 ]</w:t>
                </w:r>
                <w:r w:rsidDel="00000000" w:rsidR="00000000" w:rsidRPr="00000000">
                  <w:rPr>
                    <w:rtl w:val="0"/>
                  </w:rPr>
                </w:r>
              </w:p>
            </w:tc>
          </w:tr>
        </w:tbl>
      </w:sdtContent>
    </w:sdt>
    <w:p w:rsidR="00000000" w:rsidDel="00000000" w:rsidP="00000000" w:rsidRDefault="00000000" w:rsidRPr="00000000" w14:paraId="000001D1">
      <w:pPr>
        <w:rPr>
          <w:rFonts w:ascii="Arial" w:cs="Arial" w:eastAsia="Arial" w:hAnsi="Arial"/>
          <w:sz w:val="18"/>
          <w:szCs w:val="18"/>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bookmarkStart w:colFirst="0" w:colLast="0" w:name="_heading=h.30j0zll" w:id="3"/>
      <w:bookmarkEnd w:id="3"/>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1D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1DD">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D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E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1E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E2">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E3">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E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1E5">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1E7">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E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E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1E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E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1ED">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EE">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1F0">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eae.ilce.edu.mx/objetosaprendizaje.ht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r16vEqQCDGmBpZixpEz8Z69NmQ==">CgMxLjAaHwoBMBIaChgICVIUChJ0YWJsZS5yb3Q1b3JldzFxN3MaHwoBMRIaChgICVIUChJ0YWJsZS5lcDB4OGZkdDJnNmIaHwoBMhIaChgICVIUChJ0YWJsZS55aHVmc3Bqd2J3ZWgaHwoBMxIaChgICVIUChJ0YWJsZS51aWJvMXg1cHdnN2MaHwoBNBIaChgICVIUChJ0YWJsZS5wY3ZnbmJscnUzeHEaHwoBNRIaChgICVIUChJ0YWJsZS5oMDRjbHBqMWcyeHQaHwoBNhIaChgICVIUChJ0YWJsZS50NG01cXlwOTF3ejQyCGguZ2pkZ3hzMg5oLm8xaWJybGUxaW41NDIKaWQuMWZvYjl0ZTIJaC4zMGowemxsOAByITFNaEdHUTRWVVUyb3ZMSHpYaG00TF9MZEM2QXBFUE1K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