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Certification of Trust</w:t>
      </w:r>
    </w:p>
    <w:p>
      <w:pPr>
        <w:pStyle w:val="DocSubtitle"/>
      </w:pPr>
      <w:r>
        <w:t>California Probate Code Section 18100.5</w:t>
      </w:r>
    </w:p>
    <w:p>
      <w:pPr>
        <w:pStyle w:val="Center"/>
        <w:spacing w:after="360"/>
      </w:pPr>
      <w:r>
        <w:rPr>
          <w:b/>
        </w:rPr>
        <w:t>{{ trust_title }}</w:t>
      </w:r>
      <w:r>
        <w:br/>
      </w:r>
      <w:r>
        <w:t>{%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w:t>
      </w:r>
    </w:p>
    <w:p>
      <w:pPr>
        <w:pStyle w:val="Plain"/>
      </w:pPr>
      <w:r>
        <w:t>The undersigned, {{ s1_name | upper }} and {{ s2_name | upper }}, being all of the currently acting trustees of the trust described below, certify as follows:</w:t>
      </w:r>
    </w:p>
    <w:p>
      <w:pPr>
        <w:pStyle w:val="Hang"/>
      </w:pPr>
      <w:r>
        <w:t>1.</w:t>
      </w:r>
      <w:r>
        <w:tab/>
      </w:r>
      <w:r>
        <w:rPr>
          <w:b/>
        </w:rPr>
        <w:t>Existence of the Trust.</w:t>
      </w:r>
      <w:r>
        <w:t xml:space="preserve"> The trust known as {{ trust_title }} exists and was executed on {% if is_restatement %}{{ original_dated }}, and was amended and restated in its entirety on {% if trust_date_known %}{{ signing_date_text }}{% else %}</w:t>
      </w:r>
      <w:r>
        <w:rPr>
          <w:b/>
          <w:highlight w:val="yellow"/>
        </w:rPr>
        <w:t>____________________, 20____</w:t>
      </w:r>
      <w:r>
        <w:t>{% endif %}{% else %}{% if trust_date_known %}{{ signing_date_text }}{% else %}</w:t>
      </w:r>
      <w:r>
        <w:rPr>
          <w:b/>
          <w:highlight w:val="yellow"/>
        </w:rPr>
        <w:t>____________________, 20____</w:t>
      </w:r>
      <w:r>
        <w:t>{% endif %}{% endif %}.</w:t>
      </w:r>
    </w:p>
    <w:p>
      <w:pPr>
        <w:pStyle w:val="Hang"/>
      </w:pPr>
      <w:r>
        <w:t>2.</w:t>
      </w:r>
      <w:r>
        <w:tab/>
      </w:r>
      <w:r>
        <w:rPr>
          <w:b/>
        </w:rPr>
        <w:t>Settlors.</w:t>
      </w:r>
      <w:r>
        <w:t xml:space="preserve"> The settlors ({{ Ts }}) of the trust are {{ s1_name }} and {{ s2_name }}.</w:t>
      </w:r>
    </w:p>
    <w:p>
      <w:pPr>
        <w:pStyle w:val="Hang"/>
      </w:pPr>
      <w:r>
        <w:t>3.</w:t>
      </w:r>
      <w:r>
        <w:tab/>
      </w:r>
      <w:r>
        <w:rPr>
          <w:b/>
        </w:rPr>
        <w:t>Currently Acting Trustees.</w:t>
      </w:r>
      <w:r>
        <w:t xml:space="preserve"> The currently acting trustees are {{ s1_name }} and {{ s2_name }}, whose address is {{ residence.on_one_line() }}.</w:t>
      </w:r>
    </w:p>
    <w:p>
      <w:pPr>
        <w:pStyle w:val="Hang"/>
      </w:pPr>
      <w:r>
        <w:t>4.</w:t>
      </w:r>
      <w:r>
        <w:tab/>
      </w:r>
      <w:r>
        <w:rPr>
          <w:b/>
        </w:rPr>
        <w:t>Powers of the Trustee.</w:t>
      </w:r>
      <w:r>
        <w:t xml:space="preserve"> The trustees have full power to acquire, sell, assign, convey, exchange, encumber, lease, borrow against, invest, and otherwise deal with any interest in real or personal property held in the trust; to open, maintain, and close accounts of every kind with banks, brokers, and other financial institutions; to sign checks and withdraw funds; and to exercise all powers granted by the trust instrument and by California Probate Code Sections 16200 through 16249.</w:t>
      </w:r>
    </w:p>
    <w:p>
      <w:pPr>
        <w:pStyle w:val="Hang"/>
      </w:pPr>
      <w:r>
        <w:t>5.</w:t>
      </w:r>
      <w:r>
        <w:tab/>
      </w:r>
      <w:r>
        <w:rPr>
          <w:b/>
        </w:rPr>
        <w:t>Power to Revoke.</w:t>
      </w:r>
      <w:r>
        <w:t xml:space="preserve"> The trust is revocable. While both settlors are living, either settlor may revoke the trust as to community property, and each settlor may revoke the trust as to that settlor's separate property. After the death of a settlor, the surviving settlor may revoke the survivor's trust.</w:t>
      </w:r>
    </w:p>
    <w:p>
      <w:pPr>
        <w:pStyle w:val="Hang"/>
      </w:pPr>
      <w:r>
        <w:t>6.</w:t>
      </w:r>
      <w:r>
        <w:tab/>
      </w:r>
      <w:r>
        <w:rPr>
          <w:b/>
        </w:rPr>
        <w:t>Signature Authority.</w:t>
      </w:r>
      <w:r>
        <w:t xml:space="preserve"> {% if joint_trustee_authority == "either" %}When more than one trustee is acting, any one trustee acting alone may sign and exercise any power of the trustee.{% else %}When more than one trustee is acting, the signatures of all acting trustees are required to exercise the powers of the trustee.{% endif %}</w:t>
      </w:r>
    </w:p>
    <w:p>
      <w:pPr>
        <w:pStyle w:val="Hang"/>
      </w:pPr>
      <w:r>
        <w:t>7.</w:t>
      </w:r>
      <w:r>
        <w:tab/>
      </w:r>
      <w:r>
        <w:rPr>
          <w:b/>
        </w:rPr>
        <w:t>Taxpayer Identification Number.</w:t>
      </w:r>
      <w:r>
        <w:t xml:space="preserve"> The trust's taxpayer identification number is {% if tin_mode == "enter" %}{{ trust_tin }}{% else %}</w:t>
      </w:r>
      <w:r>
        <w:rPr>
          <w:b/>
          <w:highlight w:val="yellow"/>
        </w:rPr>
        <w:t>______________________</w:t>
      </w:r>
      <w:r>
        <w:t>{% endif %}.</w:t>
      </w:r>
    </w:p>
    <w:p>
      <w:pPr>
        <w:pStyle w:val="Hang"/>
      </w:pPr>
      <w:r>
        <w:t>8.</w:t>
      </w:r>
      <w:r>
        <w:tab/>
      </w:r>
      <w:r>
        <w:rPr>
          <w:b/>
        </w:rPr>
        <w:t>Title to Trust Property.</w:t>
      </w:r>
      <w:r>
        <w:t xml:space="preserve"> Title to trust property shall be taken as: "{{ s1_name }} and {{ s2_name }}, Trustees of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w:t>
      </w:r>
    </w:p>
    <w:p>
      <w:pPr>
        <w:pStyle w:val="Control"/>
        <w:spacing w:after="0"/>
      </w:pPr>
      <w:r>
        <w:t>{%p if realprop_assets | length %}</w:t>
      </w:r>
    </w:p>
    <w:p>
      <w:pPr>
        <w:pStyle w:val="Hang"/>
      </w:pPr>
      <w:r>
        <w:t>9.</w:t>
      </w:r>
      <w:r>
        <w:tab/>
      </w:r>
      <w:r>
        <w:rPr>
          <w:b/>
        </w:rPr>
        <w:t>Real Property.</w:t>
      </w:r>
      <w:r>
        <w:t xml:space="preserve"> The trust holds an interest in the following real property:</w:t>
      </w:r>
    </w:p>
    <w:p>
      <w:pPr>
        <w:pStyle w:val="Control"/>
        <w:spacing w:after="0"/>
      </w:pPr>
      <w:r>
        <w:t>{%p for a in realprop_assets %}</w:t>
      </w:r>
    </w:p>
    <w:p>
      <w:pPr>
        <w:pStyle w:val="BodyIndent"/>
      </w:pPr>
      <w:r>
        <w:t>{{ a.description | trim }}{% if a.apn %} (APN {{ a.apn }}){% endif %}: {% if a.legal_description %}{{ a.legal_description | trim | replace("\n", " ") }}{% else %}</w:t>
      </w:r>
      <w:r>
        <w:rPr>
          <w:b/>
          <w:highlight w:val="yellow"/>
        </w:rPr>
        <w:t>[Insert legal description from the vesting deed]</w:t>
      </w:r>
      <w:r>
        <w:t>{% endif %}</w:t>
      </w:r>
    </w:p>
    <w:p>
      <w:pPr>
        <w:pStyle w:val="Control"/>
        <w:spacing w:after="0"/>
      </w:pPr>
      <w:r>
        <w:t>{%p endfor %}</w:t>
      </w:r>
    </w:p>
    <w:p>
      <w:pPr>
        <w:pStyle w:val="Control"/>
        <w:spacing w:after="0"/>
      </w:pPr>
      <w:r>
        <w:t>{%p endif %}</w:t>
      </w:r>
    </w:p>
    <w:p>
      <w:pPr>
        <w:pStyle w:val="Hang"/>
      </w:pPr>
      <w:r>
        <w:t>{{ 10 if realprop_assets | length else 9 }}.</w:t>
      </w:r>
      <w:r>
        <w:tab/>
      </w:r>
      <w:r>
        <w:rPr>
          <w:b/>
        </w:rPr>
        <w:t>No Revocation or Amendment.</w:t>
      </w:r>
      <w:r>
        <w:t xml:space="preserve"> The trust has not been revoked, modified, or amended in any manner that would cause the representations in this certification to be incorrect.</w:t>
      </w:r>
    </w:p>
    <w:p>
      <w:pPr>
        <w:pStyle w:val="Plain"/>
        <w:keepNext/>
        <w:spacing w:before="120"/>
      </w:pPr>
      <w:r>
        <w:t>We declare under penalty of perjury under the laws of the State of California that the foregoing is true and correct.</w:t>
      </w:r>
    </w:p>
    <w:p>
      <w:pPr>
        <w:pStyle w:val="Plain"/>
        <w:keepNext/>
      </w:pPr>
      <w:r>
        <w:t>Executed on {% if trust_date_known %}{{ signing_date_text }}{% else %}</w:t>
      </w:r>
      <w:r>
        <w:rPr>
          <w:b/>
          <w:highlight w:val="yellow"/>
        </w:rPr>
        <w:t>____________________, 20____</w:t>
      </w:r>
      <w:r>
        <w:t>{% endif %}, at {% if signing_county %}{{ signing_county }}{% else %}</w:t>
      </w:r>
      <w:r>
        <w:rPr>
          <w:b/>
          <w:highlight w:val="yellow"/>
        </w:rPr>
        <w:t>____________________</w:t>
      </w:r>
      <w:r>
        <w:t>{% endif %} County, California.</w:t>
      </w:r>
    </w:p>
    <w:p>
      <w:pPr>
        <w:pStyle w:val="SigLine"/>
      </w:pPr>
      <w:r>
        <w:t>_______________________________________</w:t>
      </w:r>
    </w:p>
    <w:p>
      <w:pPr>
        <w:pStyle w:val="SigName"/>
      </w:pPr>
      <w:r>
        <w:rPr>
          <w:b/>
        </w:rPr>
        <w:t>{{ s1_name | upper }}</w:t>
      </w:r>
      <w:r>
        <w:br/>
      </w:r>
      <w:r>
        <w:t>Trustee</w:t>
      </w:r>
    </w:p>
    <w:p>
      <w:pPr>
        <w:pStyle w:val="SigLine"/>
      </w:pPr>
      <w:r>
        <w:t>_______________________________________</w:t>
      </w:r>
    </w:p>
    <w:p>
      <w:pPr>
        <w:pStyle w:val="SigName"/>
      </w:pPr>
      <w:r>
        <w:rPr>
          <w:b/>
        </w:rPr>
        <w:t>{{ s2_name | upper }}</w:t>
      </w:r>
      <w:r>
        <w:br/>
      </w:r>
      <w:r>
        <w:t>Trustee</w:t>
      </w:r>
    </w:p>
    <w:p>
      <w:pPr>
        <w:pStyle w:val="Control"/>
        <w:spacing w:after="0"/>
      </w:pPr>
      <w:r>
        <w:t>{{p include_docx_template('notary_ack_ca.docx') }}</w:t>
      </w:r>
    </w:p>
    <w:sectPr w:rsidR="00FC693F" w:rsidRPr="0006063C" w:rsidSect="00034616">
      <w:footerReference w:type="default" r:id="rId9"/>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Certification of Trust | {{ trust_title }}</w:t>
    </w:r>
  </w:p>
  <w:p>
    <w:pPr>
      <w:pStyle w:val="Footer"/>
      <w:jc w:val="center"/>
    </w:pPr>
    <w:r>
      <w:t xml:space="preserve">Page </w:t>
    </w:r>
    <w:fldSimple w:instr=" PAGE \* MERGEFORMAT ">
      <w:r>
        <w:t>1</w:t>
      </w:r>
    </w:fldSimple>
    <w:r>
      <w:t xml:space="preserve"> of </w:t>
    </w:r>
    <w:fldSimple w:instr=" NUMPAGES \* MERGEFORMAT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jc w:val="both"/>
    </w:pPr>
    <w:rPr>
      <w:rFonts w:ascii="Times New Roman" w:hAnsi="Times New Roman" w:eastAsia="Times New Roman" w:cs="Times New Roman"/>
      <w:color w:val="000000"/>
      <w:sz w:val="24"/>
    </w:rPr>
  </w:style>
  <w:style w:type="paragraph" w:customStyle="1" w:styleId="TrustSub">
    <w:name w:val="Trust Sub"/>
    <w:basedOn w:val="Normal"/>
    <w:pPr>
      <w:keepNext w:val="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