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5C2C9" w14:textId="77777777" w:rsidR="00C6791E" w:rsidRDefault="00C6791E"/>
    <w:p w14:paraId="539E7AE0" w14:textId="77777777" w:rsidR="00C6791E" w:rsidRDefault="00C6791E"/>
    <w:p w14:paraId="01DCC5E9" w14:textId="77777777" w:rsidR="00C6791E" w:rsidRDefault="00C6791E"/>
    <w:p w14:paraId="0DA129A7" w14:textId="77777777" w:rsidR="00C6791E" w:rsidRDefault="001605FD">
      <w:r>
        <w:rPr>
          <w:noProof/>
        </w:rPr>
        <w:drawing>
          <wp:inline distT="0" distB="0" distL="0" distR="0" wp14:anchorId="0989EBB8" wp14:editId="0B24B06A">
            <wp:extent cx="936000" cy="93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936000" cy="936000"/>
                    </a:xfrm>
                    <a:prstGeom prst="rect">
                      <a:avLst/>
                    </a:prstGeom>
                  </pic:spPr>
                </pic:pic>
              </a:graphicData>
            </a:graphic>
          </wp:inline>
        </w:drawing>
      </w:r>
    </w:p>
    <w:p w14:paraId="7AC7B360" w14:textId="77777777" w:rsidR="00C6791E" w:rsidRDefault="001605FD">
      <w:pPr>
        <w:pStyle w:val="Titre"/>
        <w:spacing w:before="360"/>
      </w:pPr>
      <w:r>
        <w:t>HuisClos method report</w:t>
      </w:r>
    </w:p>
    <w:p w14:paraId="5A395432" w14:textId="77777777" w:rsidR="00C6791E" w:rsidRDefault="001605FD">
      <w:r>
        <w:rPr>
          <w:i/>
          <w:color w:val="0E7490"/>
          <w:sz w:val="30"/>
        </w:rPr>
        <w:t>Problem, legal frame, pipeline, evaluation, limits and reproducibility</w:t>
      </w:r>
    </w:p>
    <w:p w14:paraId="645FF8C6" w14:textId="77777777" w:rsidR="00C6791E" w:rsidRDefault="00C6791E"/>
    <w:p w14:paraId="50D7B260" w14:textId="77777777" w:rsidR="00C6791E" w:rsidRDefault="001605FD">
      <w:r>
        <w:rPr>
          <w:color w:val="5B6675"/>
          <w:sz w:val="23"/>
        </w:rPr>
        <w:t>Advanced AI Algorithms, group assignment</w:t>
      </w:r>
    </w:p>
    <w:p w14:paraId="7DE2DCAC" w14:textId="77777777" w:rsidR="00C6791E" w:rsidRDefault="001605FD">
      <w:r>
        <w:rPr>
          <w:color w:val="5B6675"/>
          <w:sz w:val="23"/>
        </w:rPr>
        <w:t>Status at the feature freeze of 28 October 2026</w:t>
      </w:r>
    </w:p>
    <w:p w14:paraId="03389D7C" w14:textId="77777777" w:rsidR="00C6791E" w:rsidRDefault="001605FD">
      <w:r>
        <w:rPr>
          <w:color w:val="5B6675"/>
          <w:sz w:val="23"/>
        </w:rPr>
        <w:t>All documents, tests and examples mentioned are fictitious.</w:t>
      </w:r>
    </w:p>
    <w:p w14:paraId="2DFE6036" w14:textId="77777777" w:rsidR="00C6791E" w:rsidRDefault="001605FD">
      <w:pPr>
        <w:spacing w:before="2400"/>
      </w:pPr>
      <w:r>
        <w:rPr>
          <w:color w:val="5B6675"/>
          <w:sz w:val="19"/>
        </w:rPr>
        <w:t>Word edition of docs/METHOD_REPORT.md in the HuisClos repository. Decision identifiers (D-xx) refer to docs/DECISIONS.md, written in French.</w:t>
      </w:r>
    </w:p>
    <w:p w14:paraId="12BDBA02" w14:textId="77777777" w:rsidR="00C6791E" w:rsidRDefault="001605FD">
      <w:r>
        <w:br w:type="page"/>
      </w:r>
    </w:p>
    <w:p w14:paraId="1395A6A9" w14:textId="77777777" w:rsidR="00C6791E" w:rsidRDefault="001605FD">
      <w:pPr>
        <w:spacing w:after="240"/>
      </w:pPr>
      <w:r>
        <w:rPr>
          <w:rFonts w:ascii="Cambria" w:hAnsi="Cambria"/>
          <w:b/>
          <w:color w:val="1F3A5F"/>
          <w:sz w:val="34"/>
        </w:rPr>
        <w:lastRenderedPageBreak/>
        <w:t>Contents</w:t>
      </w:r>
    </w:p>
    <w:p w14:paraId="334C4CCC" w14:textId="587EE697" w:rsidR="001605FD" w:rsidRDefault="001605FD">
      <w:pPr>
        <w:pStyle w:val="TM1"/>
        <w:tabs>
          <w:tab w:val="right" w:leader="dot" w:pos="9402"/>
        </w:tabs>
        <w:rPr>
          <w:noProof/>
        </w:rPr>
      </w:pPr>
      <w:r>
        <w:fldChar w:fldCharType="begin"/>
      </w:r>
      <w:r>
        <w:instrText>TOC \o "1-2" \h \z \u</w:instrText>
      </w:r>
      <w:r>
        <w:fldChar w:fldCharType="separate"/>
      </w:r>
      <w:hyperlink w:anchor="_Toc244124678" w:history="1">
        <w:r w:rsidRPr="00060D57">
          <w:rPr>
            <w:rStyle w:val="Lienhypertexte"/>
            <w:noProof/>
          </w:rPr>
          <w:t>1. Problem and users</w:t>
        </w:r>
        <w:r>
          <w:rPr>
            <w:noProof/>
            <w:webHidden/>
          </w:rPr>
          <w:tab/>
        </w:r>
        <w:r>
          <w:rPr>
            <w:noProof/>
            <w:webHidden/>
          </w:rPr>
          <w:fldChar w:fldCharType="begin"/>
        </w:r>
        <w:r>
          <w:rPr>
            <w:noProof/>
            <w:webHidden/>
          </w:rPr>
          <w:instrText xml:space="preserve"> PAGEREF _Toc244124678 \h </w:instrText>
        </w:r>
        <w:r>
          <w:rPr>
            <w:noProof/>
            <w:webHidden/>
          </w:rPr>
        </w:r>
        <w:r>
          <w:rPr>
            <w:noProof/>
            <w:webHidden/>
          </w:rPr>
          <w:fldChar w:fldCharType="separate"/>
        </w:r>
        <w:r>
          <w:rPr>
            <w:noProof/>
            <w:webHidden/>
          </w:rPr>
          <w:t>3</w:t>
        </w:r>
        <w:r>
          <w:rPr>
            <w:noProof/>
            <w:webHidden/>
          </w:rPr>
          <w:fldChar w:fldCharType="end"/>
        </w:r>
      </w:hyperlink>
    </w:p>
    <w:p w14:paraId="112AF884" w14:textId="04829935" w:rsidR="001605FD" w:rsidRDefault="001605FD">
      <w:pPr>
        <w:pStyle w:val="TM1"/>
        <w:tabs>
          <w:tab w:val="right" w:leader="dot" w:pos="9402"/>
        </w:tabs>
        <w:rPr>
          <w:noProof/>
        </w:rPr>
      </w:pPr>
      <w:hyperlink w:anchor="_Toc244124679" w:history="1">
        <w:r w:rsidRPr="00060D57">
          <w:rPr>
            <w:rStyle w:val="Lienhypertexte"/>
            <w:noProof/>
          </w:rPr>
          <w:t>2. Legal and ethical framework</w:t>
        </w:r>
        <w:r>
          <w:rPr>
            <w:noProof/>
            <w:webHidden/>
          </w:rPr>
          <w:tab/>
        </w:r>
        <w:r>
          <w:rPr>
            <w:noProof/>
            <w:webHidden/>
          </w:rPr>
          <w:fldChar w:fldCharType="begin"/>
        </w:r>
        <w:r>
          <w:rPr>
            <w:noProof/>
            <w:webHidden/>
          </w:rPr>
          <w:instrText xml:space="preserve"> PAGEREF _Toc244124679 \h </w:instrText>
        </w:r>
        <w:r>
          <w:rPr>
            <w:noProof/>
            <w:webHidden/>
          </w:rPr>
        </w:r>
        <w:r>
          <w:rPr>
            <w:noProof/>
            <w:webHidden/>
          </w:rPr>
          <w:fldChar w:fldCharType="separate"/>
        </w:r>
        <w:r>
          <w:rPr>
            <w:noProof/>
            <w:webHidden/>
          </w:rPr>
          <w:t>3</w:t>
        </w:r>
        <w:r>
          <w:rPr>
            <w:noProof/>
            <w:webHidden/>
          </w:rPr>
          <w:fldChar w:fldCharType="end"/>
        </w:r>
      </w:hyperlink>
    </w:p>
    <w:p w14:paraId="388CA197" w14:textId="1B9CCDD8" w:rsidR="001605FD" w:rsidRDefault="001605FD">
      <w:pPr>
        <w:pStyle w:val="TM1"/>
        <w:tabs>
          <w:tab w:val="right" w:leader="dot" w:pos="9402"/>
        </w:tabs>
        <w:rPr>
          <w:noProof/>
        </w:rPr>
      </w:pPr>
      <w:hyperlink w:anchor="_Toc244124680" w:history="1">
        <w:r w:rsidRPr="00060D57">
          <w:rPr>
            <w:rStyle w:val="Lienhypertexte"/>
            <w:noProof/>
          </w:rPr>
          <w:t>3. Market and alternatives</w:t>
        </w:r>
        <w:r>
          <w:rPr>
            <w:noProof/>
            <w:webHidden/>
          </w:rPr>
          <w:tab/>
        </w:r>
        <w:r>
          <w:rPr>
            <w:noProof/>
            <w:webHidden/>
          </w:rPr>
          <w:fldChar w:fldCharType="begin"/>
        </w:r>
        <w:r>
          <w:rPr>
            <w:noProof/>
            <w:webHidden/>
          </w:rPr>
          <w:instrText xml:space="preserve"> PAGEREF _Toc244124680 \h </w:instrText>
        </w:r>
        <w:r>
          <w:rPr>
            <w:noProof/>
            <w:webHidden/>
          </w:rPr>
        </w:r>
        <w:r>
          <w:rPr>
            <w:noProof/>
            <w:webHidden/>
          </w:rPr>
          <w:fldChar w:fldCharType="separate"/>
        </w:r>
        <w:r>
          <w:rPr>
            <w:noProof/>
            <w:webHidden/>
          </w:rPr>
          <w:t>4</w:t>
        </w:r>
        <w:r>
          <w:rPr>
            <w:noProof/>
            <w:webHidden/>
          </w:rPr>
          <w:fldChar w:fldCharType="end"/>
        </w:r>
      </w:hyperlink>
    </w:p>
    <w:p w14:paraId="061FFC32" w14:textId="12F8F025" w:rsidR="001605FD" w:rsidRDefault="001605FD">
      <w:pPr>
        <w:pStyle w:val="TM1"/>
        <w:tabs>
          <w:tab w:val="right" w:leader="dot" w:pos="9402"/>
        </w:tabs>
        <w:rPr>
          <w:noProof/>
        </w:rPr>
      </w:pPr>
      <w:hyperlink w:anchor="_Toc244124681" w:history="1">
        <w:r w:rsidRPr="00060D57">
          <w:rPr>
            <w:rStyle w:val="Lienhypertexte"/>
            <w:noProof/>
          </w:rPr>
          <w:t>4. Solution and pipeline</w:t>
        </w:r>
        <w:r>
          <w:rPr>
            <w:noProof/>
            <w:webHidden/>
          </w:rPr>
          <w:tab/>
        </w:r>
        <w:r>
          <w:rPr>
            <w:noProof/>
            <w:webHidden/>
          </w:rPr>
          <w:fldChar w:fldCharType="begin"/>
        </w:r>
        <w:r>
          <w:rPr>
            <w:noProof/>
            <w:webHidden/>
          </w:rPr>
          <w:instrText xml:space="preserve"> PAGEREF _Toc244124681 \h </w:instrText>
        </w:r>
        <w:r>
          <w:rPr>
            <w:noProof/>
            <w:webHidden/>
          </w:rPr>
        </w:r>
        <w:r>
          <w:rPr>
            <w:noProof/>
            <w:webHidden/>
          </w:rPr>
          <w:fldChar w:fldCharType="separate"/>
        </w:r>
        <w:r>
          <w:rPr>
            <w:noProof/>
            <w:webHidden/>
          </w:rPr>
          <w:t>5</w:t>
        </w:r>
        <w:r>
          <w:rPr>
            <w:noProof/>
            <w:webHidden/>
          </w:rPr>
          <w:fldChar w:fldCharType="end"/>
        </w:r>
      </w:hyperlink>
    </w:p>
    <w:p w14:paraId="141AB194" w14:textId="65F3902B" w:rsidR="001605FD" w:rsidRDefault="001605FD">
      <w:pPr>
        <w:pStyle w:val="TM1"/>
        <w:tabs>
          <w:tab w:val="right" w:leader="dot" w:pos="9402"/>
        </w:tabs>
        <w:rPr>
          <w:noProof/>
        </w:rPr>
      </w:pPr>
      <w:hyperlink w:anchor="_Toc244124682" w:history="1">
        <w:r w:rsidRPr="00060D57">
          <w:rPr>
            <w:rStyle w:val="Lienhypertexte"/>
            <w:noProof/>
          </w:rPr>
          <w:t>5. Evaluation</w:t>
        </w:r>
        <w:r>
          <w:rPr>
            <w:noProof/>
            <w:webHidden/>
          </w:rPr>
          <w:tab/>
        </w:r>
        <w:r>
          <w:rPr>
            <w:noProof/>
            <w:webHidden/>
          </w:rPr>
          <w:fldChar w:fldCharType="begin"/>
        </w:r>
        <w:r>
          <w:rPr>
            <w:noProof/>
            <w:webHidden/>
          </w:rPr>
          <w:instrText xml:space="preserve"> PAGEREF _Toc244124682 \h </w:instrText>
        </w:r>
        <w:r>
          <w:rPr>
            <w:noProof/>
            <w:webHidden/>
          </w:rPr>
        </w:r>
        <w:r>
          <w:rPr>
            <w:noProof/>
            <w:webHidden/>
          </w:rPr>
          <w:fldChar w:fldCharType="separate"/>
        </w:r>
        <w:r>
          <w:rPr>
            <w:noProof/>
            <w:webHidden/>
          </w:rPr>
          <w:t>5</w:t>
        </w:r>
        <w:r>
          <w:rPr>
            <w:noProof/>
            <w:webHidden/>
          </w:rPr>
          <w:fldChar w:fldCharType="end"/>
        </w:r>
      </w:hyperlink>
    </w:p>
    <w:p w14:paraId="5F1B4312" w14:textId="1F77E562" w:rsidR="001605FD" w:rsidRDefault="001605FD">
      <w:pPr>
        <w:pStyle w:val="TM2"/>
        <w:tabs>
          <w:tab w:val="right" w:leader="dot" w:pos="9402"/>
        </w:tabs>
        <w:rPr>
          <w:noProof/>
        </w:rPr>
      </w:pPr>
      <w:hyperlink w:anchor="_Toc244124683" w:history="1">
        <w:r w:rsidRPr="00060D57">
          <w:rPr>
            <w:rStyle w:val="Lienhypertexte"/>
            <w:noProof/>
          </w:rPr>
          <w:t>5.1 Corpora and protocol</w:t>
        </w:r>
        <w:r>
          <w:rPr>
            <w:noProof/>
            <w:webHidden/>
          </w:rPr>
          <w:tab/>
        </w:r>
        <w:r>
          <w:rPr>
            <w:noProof/>
            <w:webHidden/>
          </w:rPr>
          <w:fldChar w:fldCharType="begin"/>
        </w:r>
        <w:r>
          <w:rPr>
            <w:noProof/>
            <w:webHidden/>
          </w:rPr>
          <w:instrText xml:space="preserve"> PAGEREF _Toc244124683 \h </w:instrText>
        </w:r>
        <w:r>
          <w:rPr>
            <w:noProof/>
            <w:webHidden/>
          </w:rPr>
        </w:r>
        <w:r>
          <w:rPr>
            <w:noProof/>
            <w:webHidden/>
          </w:rPr>
          <w:fldChar w:fldCharType="separate"/>
        </w:r>
        <w:r>
          <w:rPr>
            <w:noProof/>
            <w:webHidden/>
          </w:rPr>
          <w:t>5</w:t>
        </w:r>
        <w:r>
          <w:rPr>
            <w:noProof/>
            <w:webHidden/>
          </w:rPr>
          <w:fldChar w:fldCharType="end"/>
        </w:r>
      </w:hyperlink>
    </w:p>
    <w:p w14:paraId="33E8EE3E" w14:textId="18BA9702" w:rsidR="001605FD" w:rsidRDefault="001605FD">
      <w:pPr>
        <w:pStyle w:val="TM2"/>
        <w:tabs>
          <w:tab w:val="right" w:leader="dot" w:pos="9402"/>
        </w:tabs>
        <w:rPr>
          <w:noProof/>
        </w:rPr>
      </w:pPr>
      <w:hyperlink w:anchor="_Toc244124684" w:history="1">
        <w:r w:rsidRPr="00060D57">
          <w:rPr>
            <w:rStyle w:val="Lienhypertexte"/>
            <w:noProof/>
          </w:rPr>
          <w:t>5.2 Development results</w:t>
        </w:r>
        <w:r>
          <w:rPr>
            <w:noProof/>
            <w:webHidden/>
          </w:rPr>
          <w:tab/>
        </w:r>
        <w:r>
          <w:rPr>
            <w:noProof/>
            <w:webHidden/>
          </w:rPr>
          <w:fldChar w:fldCharType="begin"/>
        </w:r>
        <w:r>
          <w:rPr>
            <w:noProof/>
            <w:webHidden/>
          </w:rPr>
          <w:instrText xml:space="preserve"> PAGEREF _Toc244124684 \h </w:instrText>
        </w:r>
        <w:r>
          <w:rPr>
            <w:noProof/>
            <w:webHidden/>
          </w:rPr>
        </w:r>
        <w:r>
          <w:rPr>
            <w:noProof/>
            <w:webHidden/>
          </w:rPr>
          <w:fldChar w:fldCharType="separate"/>
        </w:r>
        <w:r>
          <w:rPr>
            <w:noProof/>
            <w:webHidden/>
          </w:rPr>
          <w:t>6</w:t>
        </w:r>
        <w:r>
          <w:rPr>
            <w:noProof/>
            <w:webHidden/>
          </w:rPr>
          <w:fldChar w:fldCharType="end"/>
        </w:r>
      </w:hyperlink>
    </w:p>
    <w:p w14:paraId="0A089F29" w14:textId="35D9BCBF" w:rsidR="001605FD" w:rsidRDefault="001605FD">
      <w:pPr>
        <w:pStyle w:val="TM2"/>
        <w:tabs>
          <w:tab w:val="right" w:leader="dot" w:pos="9402"/>
        </w:tabs>
        <w:rPr>
          <w:noProof/>
        </w:rPr>
      </w:pPr>
      <w:hyperlink w:anchor="_Toc244124685" w:history="1">
        <w:r w:rsidRPr="00060D57">
          <w:rPr>
            <w:rStyle w:val="Lienhypertexte"/>
            <w:noProof/>
          </w:rPr>
          <w:t>5.3 Historical test register</w:t>
        </w:r>
        <w:r>
          <w:rPr>
            <w:noProof/>
            <w:webHidden/>
          </w:rPr>
          <w:tab/>
        </w:r>
        <w:r>
          <w:rPr>
            <w:noProof/>
            <w:webHidden/>
          </w:rPr>
          <w:fldChar w:fldCharType="begin"/>
        </w:r>
        <w:r>
          <w:rPr>
            <w:noProof/>
            <w:webHidden/>
          </w:rPr>
          <w:instrText xml:space="preserve"> PAGEREF _Toc244124685 \h </w:instrText>
        </w:r>
        <w:r>
          <w:rPr>
            <w:noProof/>
            <w:webHidden/>
          </w:rPr>
        </w:r>
        <w:r>
          <w:rPr>
            <w:noProof/>
            <w:webHidden/>
          </w:rPr>
          <w:fldChar w:fldCharType="separate"/>
        </w:r>
        <w:r>
          <w:rPr>
            <w:noProof/>
            <w:webHidden/>
          </w:rPr>
          <w:t>7</w:t>
        </w:r>
        <w:r>
          <w:rPr>
            <w:noProof/>
            <w:webHidden/>
          </w:rPr>
          <w:fldChar w:fldCharType="end"/>
        </w:r>
      </w:hyperlink>
    </w:p>
    <w:p w14:paraId="07CEAB2F" w14:textId="6D728D04" w:rsidR="001605FD" w:rsidRDefault="001605FD">
      <w:pPr>
        <w:pStyle w:val="TM2"/>
        <w:tabs>
          <w:tab w:val="right" w:leader="dot" w:pos="9402"/>
        </w:tabs>
        <w:rPr>
          <w:noProof/>
        </w:rPr>
      </w:pPr>
      <w:hyperlink w:anchor="_Toc244124686" w:history="1">
        <w:r w:rsidRPr="00060D57">
          <w:rPr>
            <w:rStyle w:val="Lienhypertexte"/>
            <w:noProof/>
          </w:rPr>
          <w:t>5.4 Challenge: G7, the G8 failure and the single resume G8R2</w:t>
        </w:r>
        <w:r>
          <w:rPr>
            <w:noProof/>
            <w:webHidden/>
          </w:rPr>
          <w:tab/>
        </w:r>
        <w:r>
          <w:rPr>
            <w:noProof/>
            <w:webHidden/>
          </w:rPr>
          <w:fldChar w:fldCharType="begin"/>
        </w:r>
        <w:r>
          <w:rPr>
            <w:noProof/>
            <w:webHidden/>
          </w:rPr>
          <w:instrText xml:space="preserve"> PAGEREF _Toc244124686 \h </w:instrText>
        </w:r>
        <w:r>
          <w:rPr>
            <w:noProof/>
            <w:webHidden/>
          </w:rPr>
        </w:r>
        <w:r>
          <w:rPr>
            <w:noProof/>
            <w:webHidden/>
          </w:rPr>
          <w:fldChar w:fldCharType="separate"/>
        </w:r>
        <w:r>
          <w:rPr>
            <w:noProof/>
            <w:webHidden/>
          </w:rPr>
          <w:t>7</w:t>
        </w:r>
        <w:r>
          <w:rPr>
            <w:noProof/>
            <w:webHidden/>
          </w:rPr>
          <w:fldChar w:fldCharType="end"/>
        </w:r>
      </w:hyperlink>
    </w:p>
    <w:p w14:paraId="1E89E1E6" w14:textId="246C7018" w:rsidR="001605FD" w:rsidRDefault="001605FD">
      <w:pPr>
        <w:pStyle w:val="TM2"/>
        <w:tabs>
          <w:tab w:val="right" w:leader="dot" w:pos="9402"/>
        </w:tabs>
        <w:rPr>
          <w:noProof/>
        </w:rPr>
      </w:pPr>
      <w:hyperlink w:anchor="_Toc244124687" w:history="1">
        <w:r w:rsidRPr="00060D57">
          <w:rPr>
            <w:rStyle w:val="Lienhypertexte"/>
            <w:noProof/>
          </w:rPr>
          <w:t>5.5 C3 French and English blind sets (historical, code e3d13bd)</w:t>
        </w:r>
        <w:r>
          <w:rPr>
            <w:noProof/>
            <w:webHidden/>
          </w:rPr>
          <w:tab/>
        </w:r>
        <w:r>
          <w:rPr>
            <w:noProof/>
            <w:webHidden/>
          </w:rPr>
          <w:fldChar w:fldCharType="begin"/>
        </w:r>
        <w:r>
          <w:rPr>
            <w:noProof/>
            <w:webHidden/>
          </w:rPr>
          <w:instrText xml:space="preserve"> PAGEREF _Toc244124687 \h </w:instrText>
        </w:r>
        <w:r>
          <w:rPr>
            <w:noProof/>
            <w:webHidden/>
          </w:rPr>
        </w:r>
        <w:r>
          <w:rPr>
            <w:noProof/>
            <w:webHidden/>
          </w:rPr>
          <w:fldChar w:fldCharType="separate"/>
        </w:r>
        <w:r>
          <w:rPr>
            <w:noProof/>
            <w:webHidden/>
          </w:rPr>
          <w:t>8</w:t>
        </w:r>
        <w:r>
          <w:rPr>
            <w:noProof/>
            <w:webHidden/>
          </w:rPr>
          <w:fldChar w:fldCharType="end"/>
        </w:r>
      </w:hyperlink>
    </w:p>
    <w:p w14:paraId="2AABF465" w14:textId="17DBC522" w:rsidR="001605FD" w:rsidRDefault="001605FD">
      <w:pPr>
        <w:pStyle w:val="TM2"/>
        <w:tabs>
          <w:tab w:val="right" w:leader="dot" w:pos="9402"/>
        </w:tabs>
        <w:rPr>
          <w:noProof/>
        </w:rPr>
      </w:pPr>
      <w:hyperlink w:anchor="_Toc244124688" w:history="1">
        <w:r w:rsidRPr="00060D57">
          <w:rPr>
            <w:rStyle w:val="Lienhypertexte"/>
            <w:noProof/>
          </w:rPr>
          <w:t>5.6 Limits of the evaluation</w:t>
        </w:r>
        <w:r>
          <w:rPr>
            <w:noProof/>
            <w:webHidden/>
          </w:rPr>
          <w:tab/>
        </w:r>
        <w:r>
          <w:rPr>
            <w:noProof/>
            <w:webHidden/>
          </w:rPr>
          <w:fldChar w:fldCharType="begin"/>
        </w:r>
        <w:r>
          <w:rPr>
            <w:noProof/>
            <w:webHidden/>
          </w:rPr>
          <w:instrText xml:space="preserve"> PAGEREF _Toc244124688 \h </w:instrText>
        </w:r>
        <w:r>
          <w:rPr>
            <w:noProof/>
            <w:webHidden/>
          </w:rPr>
        </w:r>
        <w:r>
          <w:rPr>
            <w:noProof/>
            <w:webHidden/>
          </w:rPr>
          <w:fldChar w:fldCharType="separate"/>
        </w:r>
        <w:r>
          <w:rPr>
            <w:noProof/>
            <w:webHidden/>
          </w:rPr>
          <w:t>8</w:t>
        </w:r>
        <w:r>
          <w:rPr>
            <w:noProof/>
            <w:webHidden/>
          </w:rPr>
          <w:fldChar w:fldCharType="end"/>
        </w:r>
      </w:hyperlink>
    </w:p>
    <w:p w14:paraId="21CB973E" w14:textId="0EEE9E39" w:rsidR="001605FD" w:rsidRDefault="001605FD">
      <w:pPr>
        <w:pStyle w:val="TM1"/>
        <w:tabs>
          <w:tab w:val="right" w:leader="dot" w:pos="9402"/>
        </w:tabs>
        <w:rPr>
          <w:noProof/>
        </w:rPr>
      </w:pPr>
      <w:hyperlink w:anchor="_Toc244124689" w:history="1">
        <w:r w:rsidRPr="00060D57">
          <w:rPr>
            <w:rStyle w:val="Lienhypertexte"/>
            <w:noProof/>
          </w:rPr>
          <w:t>6. Course concepts applied</w:t>
        </w:r>
        <w:r>
          <w:rPr>
            <w:noProof/>
            <w:webHidden/>
          </w:rPr>
          <w:tab/>
        </w:r>
        <w:r>
          <w:rPr>
            <w:noProof/>
            <w:webHidden/>
          </w:rPr>
          <w:fldChar w:fldCharType="begin"/>
        </w:r>
        <w:r>
          <w:rPr>
            <w:noProof/>
            <w:webHidden/>
          </w:rPr>
          <w:instrText xml:space="preserve"> PAGEREF _Toc244124689 \h </w:instrText>
        </w:r>
        <w:r>
          <w:rPr>
            <w:noProof/>
            <w:webHidden/>
          </w:rPr>
        </w:r>
        <w:r>
          <w:rPr>
            <w:noProof/>
            <w:webHidden/>
          </w:rPr>
          <w:fldChar w:fldCharType="separate"/>
        </w:r>
        <w:r>
          <w:rPr>
            <w:noProof/>
            <w:webHidden/>
          </w:rPr>
          <w:t>8</w:t>
        </w:r>
        <w:r>
          <w:rPr>
            <w:noProof/>
            <w:webHidden/>
          </w:rPr>
          <w:fldChar w:fldCharType="end"/>
        </w:r>
      </w:hyperlink>
    </w:p>
    <w:p w14:paraId="1A75E31E" w14:textId="5D3F04EB" w:rsidR="001605FD" w:rsidRDefault="001605FD">
      <w:pPr>
        <w:pStyle w:val="TM1"/>
        <w:tabs>
          <w:tab w:val="right" w:leader="dot" w:pos="9402"/>
        </w:tabs>
        <w:rPr>
          <w:noProof/>
        </w:rPr>
      </w:pPr>
      <w:hyperlink w:anchor="_Toc244124690" w:history="1">
        <w:r w:rsidRPr="00060D57">
          <w:rPr>
            <w:rStyle w:val="Lienhypertexte"/>
            <w:noProof/>
          </w:rPr>
          <w:t>7. Beyond the course</w:t>
        </w:r>
        <w:r>
          <w:rPr>
            <w:noProof/>
            <w:webHidden/>
          </w:rPr>
          <w:tab/>
        </w:r>
        <w:r>
          <w:rPr>
            <w:noProof/>
            <w:webHidden/>
          </w:rPr>
          <w:fldChar w:fldCharType="begin"/>
        </w:r>
        <w:r>
          <w:rPr>
            <w:noProof/>
            <w:webHidden/>
          </w:rPr>
          <w:instrText xml:space="preserve"> PAGEREF _Toc244124690 \h </w:instrText>
        </w:r>
        <w:r>
          <w:rPr>
            <w:noProof/>
            <w:webHidden/>
          </w:rPr>
        </w:r>
        <w:r>
          <w:rPr>
            <w:noProof/>
            <w:webHidden/>
          </w:rPr>
          <w:fldChar w:fldCharType="separate"/>
        </w:r>
        <w:r>
          <w:rPr>
            <w:noProof/>
            <w:webHidden/>
          </w:rPr>
          <w:t>9</w:t>
        </w:r>
        <w:r>
          <w:rPr>
            <w:noProof/>
            <w:webHidden/>
          </w:rPr>
          <w:fldChar w:fldCharType="end"/>
        </w:r>
      </w:hyperlink>
    </w:p>
    <w:p w14:paraId="3796B537" w14:textId="5ACF08A0" w:rsidR="001605FD" w:rsidRDefault="001605FD">
      <w:pPr>
        <w:pStyle w:val="TM1"/>
        <w:tabs>
          <w:tab w:val="right" w:leader="dot" w:pos="9402"/>
        </w:tabs>
        <w:rPr>
          <w:noProof/>
        </w:rPr>
      </w:pPr>
      <w:hyperlink w:anchor="_Toc244124691" w:history="1">
        <w:r w:rsidRPr="00060D57">
          <w:rPr>
            <w:rStyle w:val="Lienhypertexte"/>
            <w:noProof/>
          </w:rPr>
          <w:t>8. Limits and ethics</w:t>
        </w:r>
        <w:r>
          <w:rPr>
            <w:noProof/>
            <w:webHidden/>
          </w:rPr>
          <w:tab/>
        </w:r>
        <w:r>
          <w:rPr>
            <w:noProof/>
            <w:webHidden/>
          </w:rPr>
          <w:fldChar w:fldCharType="begin"/>
        </w:r>
        <w:r>
          <w:rPr>
            <w:noProof/>
            <w:webHidden/>
          </w:rPr>
          <w:instrText xml:space="preserve"> PAGEREF _Toc244124691 \h </w:instrText>
        </w:r>
        <w:r>
          <w:rPr>
            <w:noProof/>
            <w:webHidden/>
          </w:rPr>
        </w:r>
        <w:r>
          <w:rPr>
            <w:noProof/>
            <w:webHidden/>
          </w:rPr>
          <w:fldChar w:fldCharType="separate"/>
        </w:r>
        <w:r>
          <w:rPr>
            <w:noProof/>
            <w:webHidden/>
          </w:rPr>
          <w:t>9</w:t>
        </w:r>
        <w:r>
          <w:rPr>
            <w:noProof/>
            <w:webHidden/>
          </w:rPr>
          <w:fldChar w:fldCharType="end"/>
        </w:r>
      </w:hyperlink>
    </w:p>
    <w:p w14:paraId="2BB2C51D" w14:textId="10985385" w:rsidR="001605FD" w:rsidRDefault="001605FD">
      <w:pPr>
        <w:pStyle w:val="TM1"/>
        <w:tabs>
          <w:tab w:val="right" w:leader="dot" w:pos="9402"/>
        </w:tabs>
        <w:rPr>
          <w:noProof/>
        </w:rPr>
      </w:pPr>
      <w:hyperlink w:anchor="_Toc244124692" w:history="1">
        <w:r w:rsidRPr="00060D57">
          <w:rPr>
            <w:rStyle w:val="Lienhypertexte"/>
            <w:noProof/>
          </w:rPr>
          <w:t>9. Value if widely used</w:t>
        </w:r>
        <w:r>
          <w:rPr>
            <w:noProof/>
            <w:webHidden/>
          </w:rPr>
          <w:tab/>
        </w:r>
        <w:r>
          <w:rPr>
            <w:noProof/>
            <w:webHidden/>
          </w:rPr>
          <w:fldChar w:fldCharType="begin"/>
        </w:r>
        <w:r>
          <w:rPr>
            <w:noProof/>
            <w:webHidden/>
          </w:rPr>
          <w:instrText xml:space="preserve"> PAGEREF _Toc244124692 \h </w:instrText>
        </w:r>
        <w:r>
          <w:rPr>
            <w:noProof/>
            <w:webHidden/>
          </w:rPr>
        </w:r>
        <w:r>
          <w:rPr>
            <w:noProof/>
            <w:webHidden/>
          </w:rPr>
          <w:fldChar w:fldCharType="separate"/>
        </w:r>
        <w:r>
          <w:rPr>
            <w:noProof/>
            <w:webHidden/>
          </w:rPr>
          <w:t>10</w:t>
        </w:r>
        <w:r>
          <w:rPr>
            <w:noProof/>
            <w:webHidden/>
          </w:rPr>
          <w:fldChar w:fldCharType="end"/>
        </w:r>
      </w:hyperlink>
    </w:p>
    <w:p w14:paraId="0440C3FA" w14:textId="39FF4C12" w:rsidR="001605FD" w:rsidRDefault="001605FD">
      <w:pPr>
        <w:pStyle w:val="TM1"/>
        <w:tabs>
          <w:tab w:val="right" w:leader="dot" w:pos="9402"/>
        </w:tabs>
        <w:rPr>
          <w:noProof/>
        </w:rPr>
      </w:pPr>
      <w:hyperlink w:anchor="_Toc244124693" w:history="1">
        <w:r w:rsidRPr="00060D57">
          <w:rPr>
            <w:rStyle w:val="Lienhypertexte"/>
            <w:noProof/>
          </w:rPr>
          <w:t>10. Reproducibility</w:t>
        </w:r>
        <w:r>
          <w:rPr>
            <w:noProof/>
            <w:webHidden/>
          </w:rPr>
          <w:tab/>
        </w:r>
        <w:r>
          <w:rPr>
            <w:noProof/>
            <w:webHidden/>
          </w:rPr>
          <w:fldChar w:fldCharType="begin"/>
        </w:r>
        <w:r>
          <w:rPr>
            <w:noProof/>
            <w:webHidden/>
          </w:rPr>
          <w:instrText xml:space="preserve"> PAGEREF _Toc244124693 \h </w:instrText>
        </w:r>
        <w:r>
          <w:rPr>
            <w:noProof/>
            <w:webHidden/>
          </w:rPr>
        </w:r>
        <w:r>
          <w:rPr>
            <w:noProof/>
            <w:webHidden/>
          </w:rPr>
          <w:fldChar w:fldCharType="separate"/>
        </w:r>
        <w:r>
          <w:rPr>
            <w:noProof/>
            <w:webHidden/>
          </w:rPr>
          <w:t>10</w:t>
        </w:r>
        <w:r>
          <w:rPr>
            <w:noProof/>
            <w:webHidden/>
          </w:rPr>
          <w:fldChar w:fldCharType="end"/>
        </w:r>
      </w:hyperlink>
    </w:p>
    <w:p w14:paraId="43AB0A83" w14:textId="76B6274E" w:rsidR="001605FD" w:rsidRDefault="001605FD">
      <w:pPr>
        <w:pStyle w:val="TM1"/>
        <w:tabs>
          <w:tab w:val="right" w:leader="dot" w:pos="9402"/>
        </w:tabs>
        <w:rPr>
          <w:noProof/>
        </w:rPr>
      </w:pPr>
      <w:hyperlink w:anchor="_Toc244124694" w:history="1">
        <w:r w:rsidRPr="00060D57">
          <w:rPr>
            <w:rStyle w:val="Lienhypertexte"/>
            <w:noProof/>
          </w:rPr>
          <w:t>11. Use of AI tools</w:t>
        </w:r>
        <w:r>
          <w:rPr>
            <w:noProof/>
            <w:webHidden/>
          </w:rPr>
          <w:tab/>
        </w:r>
        <w:r>
          <w:rPr>
            <w:noProof/>
            <w:webHidden/>
          </w:rPr>
          <w:fldChar w:fldCharType="begin"/>
        </w:r>
        <w:r>
          <w:rPr>
            <w:noProof/>
            <w:webHidden/>
          </w:rPr>
          <w:instrText xml:space="preserve"> PAGEREF _Toc244124694 \h </w:instrText>
        </w:r>
        <w:r>
          <w:rPr>
            <w:noProof/>
            <w:webHidden/>
          </w:rPr>
        </w:r>
        <w:r>
          <w:rPr>
            <w:noProof/>
            <w:webHidden/>
          </w:rPr>
          <w:fldChar w:fldCharType="separate"/>
        </w:r>
        <w:r>
          <w:rPr>
            <w:noProof/>
            <w:webHidden/>
          </w:rPr>
          <w:t>10</w:t>
        </w:r>
        <w:r>
          <w:rPr>
            <w:noProof/>
            <w:webHidden/>
          </w:rPr>
          <w:fldChar w:fldCharType="end"/>
        </w:r>
      </w:hyperlink>
    </w:p>
    <w:p w14:paraId="13BF2261" w14:textId="63F826AC" w:rsidR="001605FD" w:rsidRDefault="001605FD">
      <w:pPr>
        <w:pStyle w:val="TM1"/>
        <w:tabs>
          <w:tab w:val="right" w:leader="dot" w:pos="9402"/>
        </w:tabs>
        <w:rPr>
          <w:noProof/>
        </w:rPr>
      </w:pPr>
      <w:hyperlink w:anchor="_Toc244124695" w:history="1">
        <w:r w:rsidRPr="00060D57">
          <w:rPr>
            <w:rStyle w:val="Lienhypertexte"/>
            <w:noProof/>
          </w:rPr>
          <w:t>12. References</w:t>
        </w:r>
        <w:r>
          <w:rPr>
            <w:noProof/>
            <w:webHidden/>
          </w:rPr>
          <w:tab/>
        </w:r>
        <w:r>
          <w:rPr>
            <w:noProof/>
            <w:webHidden/>
          </w:rPr>
          <w:fldChar w:fldCharType="begin"/>
        </w:r>
        <w:r>
          <w:rPr>
            <w:noProof/>
            <w:webHidden/>
          </w:rPr>
          <w:instrText xml:space="preserve"> PAGEREF _Toc244124695 \h </w:instrText>
        </w:r>
        <w:r>
          <w:rPr>
            <w:noProof/>
            <w:webHidden/>
          </w:rPr>
        </w:r>
        <w:r>
          <w:rPr>
            <w:noProof/>
            <w:webHidden/>
          </w:rPr>
          <w:fldChar w:fldCharType="separate"/>
        </w:r>
        <w:r>
          <w:rPr>
            <w:noProof/>
            <w:webHidden/>
          </w:rPr>
          <w:t>11</w:t>
        </w:r>
        <w:r>
          <w:rPr>
            <w:noProof/>
            <w:webHidden/>
          </w:rPr>
          <w:fldChar w:fldCharType="end"/>
        </w:r>
      </w:hyperlink>
    </w:p>
    <w:p w14:paraId="6F276341" w14:textId="26968E19" w:rsidR="00C6791E" w:rsidRDefault="001605FD">
      <w:r>
        <w:fldChar w:fldCharType="end"/>
      </w:r>
    </w:p>
    <w:p w14:paraId="5517A7DA" w14:textId="77777777" w:rsidR="00C6791E" w:rsidRDefault="001605FD">
      <w:r>
        <w:br w:type="page"/>
      </w:r>
    </w:p>
    <w:p w14:paraId="078F3E20" w14:textId="77777777" w:rsidR="00C6791E" w:rsidRDefault="001605FD">
      <w:r>
        <w:lastRenderedPageBreak/>
        <w:t>Course: Advanced AI Algorithms, group assignment, 2026. Status at the feature freeze of 28 October 2026. Every document, test and example mentioned here is fictitious. Figures come from the project files cited under each table; this report runs no new measurement.</w:t>
      </w:r>
    </w:p>
    <w:p w14:paraId="1D4F02A1" w14:textId="77777777" w:rsidR="00C6791E" w:rsidRDefault="001605FD">
      <w:pPr>
        <w:pStyle w:val="Titre1"/>
      </w:pPr>
      <w:bookmarkStart w:id="0" w:name="_Toc244124678"/>
      <w:r>
        <w:t>1. Problem and users</w:t>
      </w:r>
      <w:bookmarkEnd w:id="0"/>
    </w:p>
    <w:p w14:paraId="7B24AC62" w14:textId="77777777" w:rsidR="00C6791E" w:rsidRDefault="001605FD">
      <w:r>
        <w:t>Lawyers and in-house legal staff want to ask a general-purpose language model to summarise a file, draft a letter or compare two contracts. Pasting the file as it is sends client names, addresses, bank details and case numbers to a third party. For a French lawyer this conflicts with professional secrecy, and for any organisation it is a transfer of personal data that needs a legal basis and safeguards.</w:t>
      </w:r>
    </w:p>
    <w:p w14:paraId="48F619E5" w14:textId="77777777" w:rsidR="00C6791E" w:rsidRDefault="001605FD">
      <w:r>
        <w:t xml:space="preserve">HuisClos answers a narrow need: before the text leaves the computer, replace each identifying value with a stable token such as </w:t>
      </w:r>
      <w:r>
        <w:rPr>
          <w:rFonts w:ascii="Consolas" w:hAnsi="Consolas"/>
          <w:color w:val="1F3A5F"/>
          <w:sz w:val="20"/>
        </w:rPr>
        <w:t>[PERSONNE_1]</w:t>
      </w:r>
      <w:r>
        <w:t xml:space="preserve"> or </w:t>
      </w:r>
      <w:r>
        <w:rPr>
          <w:rFonts w:ascii="Consolas" w:hAnsi="Consolas"/>
          <w:color w:val="1F3A5F"/>
          <w:sz w:val="20"/>
        </w:rPr>
        <w:t>[SOCIETE_A]</w:t>
      </w:r>
      <w:r>
        <w:t>, let a human check every replacement, send only the checked text, then put the real values back into the answer. The mapping between tokens and real values stays on the computer.</w:t>
      </w:r>
    </w:p>
    <w:p w14:paraId="244C4E6B" w14:textId="77777777" w:rsidR="00C6791E" w:rsidRDefault="001605FD">
      <w:r>
        <w:t>The primary users are lawyers, legal assistants and lawyers working in companies, who handle French or English documents and have no programming background. The user guide is written for them (</w:t>
      </w:r>
      <w:r>
        <w:rPr>
          <w:color w:val="0E7490"/>
        </w:rPr>
        <w:t>USER_GUIDE.md</w:t>
      </w:r>
      <w:r>
        <w:t>).</w:t>
      </w:r>
    </w:p>
    <w:p w14:paraId="1E692BC0" w14:textId="77777777" w:rsidR="00C6791E" w:rsidRDefault="001605FD">
      <w:r>
        <w:t>A second audience is a hypothesis, not a validated use: human resources teams handle similar documents (employment contracts, disciplinary letters, labelled employee numbers). The detector already recognises labelled internal identifiers such as employee numbers (decision D-S14-1), but no HR user was interviewed and no HR corpus was measured. This report gives no market size, no user count and no adoption figure, because the project holds no sourced data on them.</w:t>
      </w:r>
    </w:p>
    <w:p w14:paraId="43C0262A" w14:textId="77777777" w:rsidR="00C6791E" w:rsidRDefault="001605FD">
      <w:pPr>
        <w:pStyle w:val="Titre1"/>
      </w:pPr>
      <w:bookmarkStart w:id="1" w:name="_Toc244124679"/>
      <w:r>
        <w:t>2. Legal and ethical framework</w:t>
      </w:r>
      <w:bookmarkEnd w:id="1"/>
    </w:p>
    <w:p w14:paraId="3D84E2B0" w14:textId="77777777" w:rsidR="00C6791E" w:rsidRDefault="001605FD">
      <w:r>
        <w:t>The references below are those already stated in the application's Method page and in the project documents. They describe the frame the tool was designed for; they are not a legal opinion.</w:t>
      </w:r>
    </w:p>
    <w:p w14:paraId="2DF95414" w14:textId="77777777" w:rsidR="00C6791E" w:rsidRDefault="001605FD">
      <w:pPr>
        <w:pStyle w:val="Listepuces"/>
      </w:pPr>
      <w:r>
        <w:rPr>
          <w:b/>
        </w:rPr>
        <w:t>Professional secrecy.</w:t>
      </w:r>
      <w:r>
        <w:t xml:space="preserve"> Law no. 71-1130 of 31 December 1971, article 66-5: consultations, correspondence, interview notes and, more generally, every document of the case file are covered by professional secrecy. Penal Code, article 226-13: revealing secret information held through one's profession is a criminal offence. Sending a client file to an external AI service can amount to such a disclosure.</w:t>
      </w:r>
    </w:p>
    <w:p w14:paraId="511B4A72" w14:textId="77777777" w:rsidR="00C6791E" w:rsidRDefault="001605FD">
      <w:pPr>
        <w:pStyle w:val="Listepuces"/>
      </w:pPr>
      <w:r>
        <w:rPr>
          <w:b/>
        </w:rPr>
        <w:t>GDPR, article 4(5).</w:t>
      </w:r>
      <w:r>
        <w:t xml:space="preserve"> Pseudonymisation means processing personal data so that they can no longer be attributed to a person without additional information, kept separately and protected. In HuisClos, that additional information is the mapping table.</w:t>
      </w:r>
    </w:p>
    <w:p w14:paraId="1F03E6AF" w14:textId="77777777" w:rsidR="00C6791E" w:rsidRDefault="001605FD">
      <w:pPr>
        <w:pStyle w:val="Listepuces"/>
      </w:pPr>
      <w:r>
        <w:rPr>
          <w:b/>
        </w:rPr>
        <w:t>GDPR, recital 26.</w:t>
      </w:r>
      <w:r>
        <w:t xml:space="preserve"> Pseudonymised data remain personal data. HuisClos therefore never claims anonymisation: the interface, the README and every export say "Pseudonymization is not anonymization".</w:t>
      </w:r>
    </w:p>
    <w:p w14:paraId="73B5974C" w14:textId="77777777" w:rsidR="00C6791E" w:rsidRDefault="001605FD">
      <w:pPr>
        <w:pStyle w:val="Listepuces"/>
      </w:pPr>
      <w:r>
        <w:rPr>
          <w:b/>
        </w:rPr>
        <w:t>GDPR, article 5(1)(c) and article 32.</w:t>
      </w:r>
      <w:r>
        <w:t xml:space="preserve"> Data minimisation, and security of processing, which names pseudonymisation among the possible measures. HuisClos sends the minimum (the checked document and the user's instruction) and processes everything else locally.</w:t>
      </w:r>
    </w:p>
    <w:p w14:paraId="187A22A4" w14:textId="74434C58" w:rsidR="00C6791E" w:rsidRDefault="001605FD">
      <w:r>
        <w:t xml:space="preserve">Primary sources: the GDPR, Regulation (EU) 2016/679, at </w:t>
      </w:r>
      <w:hyperlink r:id="rId9">
        <w:r>
          <w:rPr>
            <w:color w:val="0E7490"/>
            <w:u w:val="single"/>
          </w:rPr>
          <w:t>https://eur-lex.europa.eu/eli/reg/2016/679/oj</w:t>
        </w:r>
      </w:hyperlink>
      <w:r>
        <w:t xml:space="preserve">; the French texts on Legifrance, </w:t>
      </w:r>
      <w:hyperlink r:id="rId10">
        <w:r>
          <w:rPr>
            <w:color w:val="0E7490"/>
            <w:u w:val="single"/>
          </w:rPr>
          <w:t>https://www.legifrance.gouv.fr</w:t>
        </w:r>
      </w:hyperlink>
      <w:r>
        <w:t>. These links point to official publication sites. They were not consulted during this session and do not replace a check of the current wording.</w:t>
      </w:r>
    </w:p>
    <w:p w14:paraId="208FB3F0" w14:textId="77777777" w:rsidR="00C6791E" w:rsidRDefault="001605FD">
      <w:r>
        <w:lastRenderedPageBreak/>
        <w:t>Three design rules follow from this frame:</w:t>
      </w:r>
    </w:p>
    <w:p w14:paraId="43F6C72B" w14:textId="77777777" w:rsidR="00C6791E" w:rsidRDefault="001605FD">
      <w:pPr>
        <w:pStyle w:val="Listenumros"/>
        <w:numPr>
          <w:ilvl w:val="0"/>
          <w:numId w:val="10"/>
        </w:numPr>
      </w:pPr>
      <w:r>
        <w:t>The mapping table is sensitive. It is never sent to the model, never committed to Git (</w:t>
      </w:r>
      <w:r>
        <w:rPr>
          <w:rFonts w:ascii="Consolas" w:hAnsi="Consolas"/>
          <w:color w:val="1F3A5F"/>
          <w:sz w:val="20"/>
        </w:rPr>
        <w:t>*.mapping.json</w:t>
      </w:r>
      <w:r>
        <w:t xml:space="preserve"> is ignored), held in session memory and offered for download only with a red warning (</w:t>
      </w:r>
      <w:r>
        <w:rPr>
          <w:color w:val="0E7490"/>
        </w:rPr>
        <w:t>AGENTS.md</w:t>
      </w:r>
      <w:r>
        <w:t>, principle 5).</w:t>
      </w:r>
    </w:p>
    <w:p w14:paraId="6D439350" w14:textId="77777777" w:rsidR="00C6791E" w:rsidRDefault="001605FD">
      <w:pPr>
        <w:pStyle w:val="Listenumros"/>
        <w:numPr>
          <w:ilvl w:val="0"/>
          <w:numId w:val="10"/>
        </w:numPr>
      </w:pPr>
      <w:r>
        <w:t>A missed name is a breach; an extra masked word is a nuisance. Recall comes first.</w:t>
      </w:r>
    </w:p>
    <w:p w14:paraId="547743F8" w14:textId="77777777" w:rsidR="00C6791E" w:rsidRDefault="001605FD">
      <w:pPr>
        <w:pStyle w:val="Listenumros"/>
        <w:numPr>
          <w:ilvl w:val="0"/>
          <w:numId w:val="10"/>
        </w:numPr>
      </w:pPr>
      <w:r>
        <w:t>The human decides. No detection is accepted by default and no alert masks anything.</w:t>
      </w:r>
    </w:p>
    <w:p w14:paraId="7E776E1C" w14:textId="77777777" w:rsidR="00C6791E" w:rsidRDefault="001605FD">
      <w:r>
        <w:t>Missing research. The project holds no research file (</w:t>
      </w:r>
      <w:r>
        <w:rPr>
          <w:rFonts w:ascii="Consolas" w:hAnsi="Consolas"/>
          <w:color w:val="1F3A5F"/>
          <w:sz w:val="20"/>
        </w:rPr>
        <w:t>docs/RESEARCH.md</w:t>
      </w:r>
      <w:r>
        <w:t xml:space="preserve"> is absent). The report therefore says nothing about recent guidance of the French bar on artificial intelligence, the final status of European guidelines on pseudonymisation, or how the Court of Justice of the European Union interprets pseudonymised data held by a recipient without the key. These points need a sourced legal review before any professional use.</w:t>
      </w:r>
    </w:p>
    <w:p w14:paraId="46C83363" w14:textId="77777777" w:rsidR="00C6791E" w:rsidRDefault="001605FD">
      <w:pPr>
        <w:pStyle w:val="Titre1"/>
      </w:pPr>
      <w:bookmarkStart w:id="2" w:name="_Toc244124680"/>
      <w:r>
        <w:t>3. Market and alternatives</w:t>
      </w:r>
      <w:bookmarkEnd w:id="2"/>
    </w:p>
    <w:p w14:paraId="096849B0" w14:textId="77777777" w:rsidR="00C6791E" w:rsidRDefault="001605FD">
      <w:r>
        <w:t>This section is a qualitative comparison only. The project collected no market study, price list or competitor documentation, so no commercial product is named and no figure is given.</w:t>
      </w:r>
    </w:p>
    <w:tbl>
      <w:tblPr>
        <w:tblW w:w="0" w:type="auto"/>
        <w:jc w:val="center"/>
        <w:tblBorders>
          <w:top w:val="single" w:sz="4" w:space="0" w:color="C9D0D9"/>
          <w:left w:val="single" w:sz="4" w:space="0" w:color="C9D0D9"/>
          <w:bottom w:val="single" w:sz="4" w:space="0" w:color="C9D0D9"/>
          <w:right w:val="single" w:sz="4" w:space="0" w:color="C9D0D9"/>
          <w:insideH w:val="single" w:sz="4" w:space="0" w:color="C9D0D9"/>
          <w:insideV w:val="single" w:sz="4" w:space="0" w:color="C9D0D9"/>
        </w:tblBorders>
        <w:tblLayout w:type="fixed"/>
        <w:tblLook w:val="04A0" w:firstRow="1" w:lastRow="0" w:firstColumn="1" w:lastColumn="0" w:noHBand="0" w:noVBand="1"/>
      </w:tblPr>
      <w:tblGrid>
        <w:gridCol w:w="2246"/>
        <w:gridCol w:w="2341"/>
        <w:gridCol w:w="4824"/>
      </w:tblGrid>
      <w:tr w:rsidR="00C6791E" w14:paraId="5389FB5D" w14:textId="77777777">
        <w:trPr>
          <w:cantSplit/>
          <w:tblHeader/>
          <w:jc w:val="center"/>
        </w:trPr>
        <w:tc>
          <w:tcPr>
            <w:tcW w:w="2246" w:type="dxa"/>
            <w:shd w:val="clear" w:color="auto" w:fill="1F3A5F"/>
          </w:tcPr>
          <w:p w14:paraId="00DFADEC" w14:textId="77777777" w:rsidR="00C6791E" w:rsidRDefault="001605FD">
            <w:pPr>
              <w:keepNext/>
              <w:spacing w:after="40" w:line="240" w:lineRule="auto"/>
            </w:pPr>
            <w:r>
              <w:rPr>
                <w:b/>
                <w:color w:val="FFFFFF"/>
                <w:sz w:val="20"/>
              </w:rPr>
              <w:t>Approach</w:t>
            </w:r>
          </w:p>
        </w:tc>
        <w:tc>
          <w:tcPr>
            <w:tcW w:w="2341" w:type="dxa"/>
            <w:shd w:val="clear" w:color="auto" w:fill="1F3A5F"/>
          </w:tcPr>
          <w:p w14:paraId="201FE711" w14:textId="77777777" w:rsidR="00C6791E" w:rsidRDefault="001605FD">
            <w:pPr>
              <w:keepNext/>
              <w:spacing w:after="40" w:line="240" w:lineRule="auto"/>
            </w:pPr>
            <w:r>
              <w:rPr>
                <w:b/>
                <w:color w:val="FFFFFF"/>
                <w:sz w:val="20"/>
              </w:rPr>
              <w:t>What the user does</w:t>
            </w:r>
          </w:p>
        </w:tc>
        <w:tc>
          <w:tcPr>
            <w:tcW w:w="4824" w:type="dxa"/>
            <w:shd w:val="clear" w:color="auto" w:fill="1F3A5F"/>
          </w:tcPr>
          <w:p w14:paraId="02F030BA" w14:textId="77777777" w:rsidR="00C6791E" w:rsidRDefault="001605FD">
            <w:pPr>
              <w:keepNext/>
              <w:spacing w:after="40" w:line="240" w:lineRule="auto"/>
            </w:pPr>
            <w:r>
              <w:rPr>
                <w:b/>
                <w:color w:val="FFFFFF"/>
                <w:sz w:val="20"/>
              </w:rPr>
              <w:t>Main weakness for a lawyer</w:t>
            </w:r>
          </w:p>
        </w:tc>
      </w:tr>
      <w:tr w:rsidR="00C6791E" w14:paraId="42A50B88" w14:textId="77777777">
        <w:trPr>
          <w:cantSplit/>
          <w:jc w:val="center"/>
        </w:trPr>
        <w:tc>
          <w:tcPr>
            <w:tcW w:w="2246" w:type="dxa"/>
          </w:tcPr>
          <w:p w14:paraId="6F7D1249" w14:textId="77777777" w:rsidR="00C6791E" w:rsidRDefault="001605FD">
            <w:pPr>
              <w:keepNext/>
              <w:spacing w:after="40" w:line="240" w:lineRule="auto"/>
            </w:pPr>
            <w:r>
              <w:rPr>
                <w:sz w:val="20"/>
              </w:rPr>
              <w:t>Send the raw file to a chatbot</w:t>
            </w:r>
          </w:p>
        </w:tc>
        <w:tc>
          <w:tcPr>
            <w:tcW w:w="2341" w:type="dxa"/>
          </w:tcPr>
          <w:p w14:paraId="2C337E78" w14:textId="77777777" w:rsidR="00C6791E" w:rsidRDefault="001605FD">
            <w:pPr>
              <w:keepNext/>
              <w:spacing w:after="40" w:line="240" w:lineRule="auto"/>
            </w:pPr>
            <w:r>
              <w:rPr>
                <w:sz w:val="20"/>
              </w:rPr>
              <w:t>Paste and ask</w:t>
            </w:r>
          </w:p>
        </w:tc>
        <w:tc>
          <w:tcPr>
            <w:tcW w:w="4824" w:type="dxa"/>
          </w:tcPr>
          <w:p w14:paraId="4E87967D" w14:textId="77777777" w:rsidR="00C6791E" w:rsidRDefault="001605FD">
            <w:pPr>
              <w:keepNext/>
              <w:spacing w:after="40" w:line="240" w:lineRule="auto"/>
            </w:pPr>
            <w:r>
              <w:rPr>
                <w:sz w:val="20"/>
              </w:rPr>
              <w:t>Discloses every identifier to a third party</w:t>
            </w:r>
          </w:p>
        </w:tc>
      </w:tr>
      <w:tr w:rsidR="00C6791E" w14:paraId="51211EF1" w14:textId="77777777">
        <w:trPr>
          <w:cantSplit/>
          <w:jc w:val="center"/>
        </w:trPr>
        <w:tc>
          <w:tcPr>
            <w:tcW w:w="2246" w:type="dxa"/>
            <w:shd w:val="clear" w:color="auto" w:fill="F6F7F9"/>
          </w:tcPr>
          <w:p w14:paraId="50B83D3E" w14:textId="77777777" w:rsidR="00C6791E" w:rsidRDefault="001605FD">
            <w:pPr>
              <w:keepNext/>
              <w:spacing w:after="40" w:line="240" w:lineRule="auto"/>
            </w:pPr>
            <w:r>
              <w:rPr>
                <w:sz w:val="20"/>
              </w:rPr>
              <w:t>Manual redaction</w:t>
            </w:r>
          </w:p>
        </w:tc>
        <w:tc>
          <w:tcPr>
            <w:tcW w:w="2341" w:type="dxa"/>
            <w:shd w:val="clear" w:color="auto" w:fill="F6F7F9"/>
          </w:tcPr>
          <w:p w14:paraId="47124F63" w14:textId="77777777" w:rsidR="00C6791E" w:rsidRDefault="001605FD">
            <w:pPr>
              <w:keepNext/>
              <w:spacing w:after="40" w:line="240" w:lineRule="auto"/>
            </w:pPr>
            <w:r>
              <w:rPr>
                <w:sz w:val="20"/>
              </w:rPr>
              <w:t>Replace names by hand</w:t>
            </w:r>
          </w:p>
        </w:tc>
        <w:tc>
          <w:tcPr>
            <w:tcW w:w="4824" w:type="dxa"/>
            <w:shd w:val="clear" w:color="auto" w:fill="F6F7F9"/>
          </w:tcPr>
          <w:p w14:paraId="247C56F8" w14:textId="77777777" w:rsidR="00C6791E" w:rsidRDefault="001605FD">
            <w:pPr>
              <w:keepNext/>
              <w:spacing w:after="40" w:line="240" w:lineRule="auto"/>
            </w:pPr>
            <w:r>
              <w:rPr>
                <w:sz w:val="20"/>
              </w:rPr>
              <w:t>Slow, inconsistent tokens, no restoration of the answer</w:t>
            </w:r>
          </w:p>
        </w:tc>
      </w:tr>
      <w:tr w:rsidR="00C6791E" w14:paraId="43FF2A3D" w14:textId="77777777">
        <w:trPr>
          <w:cantSplit/>
          <w:jc w:val="center"/>
        </w:trPr>
        <w:tc>
          <w:tcPr>
            <w:tcW w:w="2246" w:type="dxa"/>
          </w:tcPr>
          <w:p w14:paraId="7EACDBE3" w14:textId="77777777" w:rsidR="00C6791E" w:rsidRDefault="001605FD">
            <w:pPr>
              <w:keepNext/>
              <w:spacing w:after="40" w:line="240" w:lineRule="auto"/>
            </w:pPr>
            <w:r>
              <w:rPr>
                <w:sz w:val="20"/>
              </w:rPr>
              <w:t>Contractual enterprise AI service</w:t>
            </w:r>
          </w:p>
        </w:tc>
        <w:tc>
          <w:tcPr>
            <w:tcW w:w="2341" w:type="dxa"/>
          </w:tcPr>
          <w:p w14:paraId="487C9996" w14:textId="77777777" w:rsidR="00C6791E" w:rsidRDefault="001605FD">
            <w:pPr>
              <w:keepNext/>
              <w:spacing w:after="40" w:line="240" w:lineRule="auto"/>
            </w:pPr>
            <w:r>
              <w:rPr>
                <w:sz w:val="20"/>
              </w:rPr>
              <w:t>Rely on a provider's terms</w:t>
            </w:r>
          </w:p>
        </w:tc>
        <w:tc>
          <w:tcPr>
            <w:tcW w:w="4824" w:type="dxa"/>
          </w:tcPr>
          <w:p w14:paraId="6F1CEEB9" w14:textId="77777777" w:rsidR="00C6791E" w:rsidRDefault="001605FD">
            <w:pPr>
              <w:keepNext/>
              <w:spacing w:after="40" w:line="240" w:lineRule="auto"/>
            </w:pPr>
            <w:r>
              <w:rPr>
                <w:sz w:val="20"/>
              </w:rPr>
              <w:t>Data still leave the firm; depends on the contract</w:t>
            </w:r>
          </w:p>
        </w:tc>
      </w:tr>
      <w:tr w:rsidR="00C6791E" w14:paraId="069BD65E" w14:textId="77777777">
        <w:trPr>
          <w:cantSplit/>
          <w:jc w:val="center"/>
        </w:trPr>
        <w:tc>
          <w:tcPr>
            <w:tcW w:w="2246" w:type="dxa"/>
            <w:shd w:val="clear" w:color="auto" w:fill="F6F7F9"/>
          </w:tcPr>
          <w:p w14:paraId="2F0449E4" w14:textId="77777777" w:rsidR="00C6791E" w:rsidRDefault="001605FD">
            <w:pPr>
              <w:keepNext/>
              <w:spacing w:after="40" w:line="240" w:lineRule="auto"/>
            </w:pPr>
            <w:r>
              <w:rPr>
                <w:sz w:val="20"/>
              </w:rPr>
              <w:t>Generic open-source PII detection library</w:t>
            </w:r>
          </w:p>
        </w:tc>
        <w:tc>
          <w:tcPr>
            <w:tcW w:w="2341" w:type="dxa"/>
            <w:shd w:val="clear" w:color="auto" w:fill="F6F7F9"/>
          </w:tcPr>
          <w:p w14:paraId="5293809A" w14:textId="77777777" w:rsidR="00C6791E" w:rsidRDefault="001605FD">
            <w:pPr>
              <w:keepNext/>
              <w:spacing w:after="40" w:line="240" w:lineRule="auto"/>
            </w:pPr>
            <w:r>
              <w:rPr>
                <w:sz w:val="20"/>
              </w:rPr>
              <w:t>Build a pipeline</w:t>
            </w:r>
          </w:p>
        </w:tc>
        <w:tc>
          <w:tcPr>
            <w:tcW w:w="4824" w:type="dxa"/>
            <w:shd w:val="clear" w:color="auto" w:fill="F6F7F9"/>
          </w:tcPr>
          <w:p w14:paraId="7FB96670" w14:textId="77777777" w:rsidR="00C6791E" w:rsidRDefault="001605FD">
            <w:pPr>
              <w:keepNext/>
              <w:spacing w:after="40" w:line="240" w:lineRule="auto"/>
            </w:pPr>
            <w:r>
              <w:rPr>
                <w:sz w:val="20"/>
              </w:rPr>
              <w:t>Mostly English, no French legal identifiers, no review or restoration</w:t>
            </w:r>
          </w:p>
        </w:tc>
      </w:tr>
      <w:tr w:rsidR="00C6791E" w14:paraId="391E9742" w14:textId="77777777">
        <w:trPr>
          <w:cantSplit/>
          <w:jc w:val="center"/>
        </w:trPr>
        <w:tc>
          <w:tcPr>
            <w:tcW w:w="2246" w:type="dxa"/>
          </w:tcPr>
          <w:p w14:paraId="237B9B68" w14:textId="77777777" w:rsidR="00C6791E" w:rsidRDefault="001605FD">
            <w:pPr>
              <w:spacing w:after="40" w:line="240" w:lineRule="auto"/>
            </w:pPr>
            <w:r>
              <w:rPr>
                <w:sz w:val="20"/>
              </w:rPr>
              <w:t>HuisClos</w:t>
            </w:r>
          </w:p>
        </w:tc>
        <w:tc>
          <w:tcPr>
            <w:tcW w:w="2341" w:type="dxa"/>
          </w:tcPr>
          <w:p w14:paraId="5805B4A7" w14:textId="77777777" w:rsidR="00C6791E" w:rsidRDefault="001605FD">
            <w:pPr>
              <w:spacing w:after="40" w:line="240" w:lineRule="auto"/>
            </w:pPr>
            <w:r>
              <w:rPr>
                <w:sz w:val="20"/>
              </w:rPr>
              <w:t>Detect, review, tokenise, check, restore locally</w:t>
            </w:r>
          </w:p>
        </w:tc>
        <w:tc>
          <w:tcPr>
            <w:tcW w:w="4824" w:type="dxa"/>
          </w:tcPr>
          <w:p w14:paraId="6DF05CA2" w14:textId="77777777" w:rsidR="00C6791E" w:rsidRDefault="001605FD">
            <w:pPr>
              <w:spacing w:after="40" w:line="240" w:lineRule="auto"/>
            </w:pPr>
            <w:r>
              <w:rPr>
                <w:sz w:val="20"/>
              </w:rPr>
              <w:t>Small fictitious validation; human review still required</w:t>
            </w:r>
          </w:p>
        </w:tc>
      </w:tr>
    </w:tbl>
    <w:p w14:paraId="659D81BC" w14:textId="77777777" w:rsidR="00C6791E" w:rsidRDefault="00C6791E">
      <w:pPr>
        <w:spacing w:after="40"/>
      </w:pPr>
    </w:p>
    <w:p w14:paraId="6687036E" w14:textId="77777777" w:rsidR="00C6791E" w:rsidRDefault="001605FD">
      <w:r>
        <w:t>HuisClos is built on one such library, Microsoft Presidio, and on spaCy models. Its added value lies in the French and English legal rules, the review step, the outbound check and the restoration, not in a new detection model.</w:t>
      </w:r>
    </w:p>
    <w:p w14:paraId="649B6FA5" w14:textId="77777777" w:rsidR="00C6791E" w:rsidRDefault="001605FD">
      <w:pPr>
        <w:pStyle w:val="Titre1"/>
      </w:pPr>
      <w:bookmarkStart w:id="3" w:name="_Toc244124681"/>
      <w:r>
        <w:lastRenderedPageBreak/>
        <w:t>4. Solution and pipeline</w:t>
      </w:r>
      <w:bookmarkEnd w:id="3"/>
    </w:p>
    <w:p w14:paraId="3A17013B" w14:textId="77777777" w:rsidR="00C6791E" w:rsidRDefault="001605FD">
      <w:pPr>
        <w:keepNext/>
        <w:spacing w:before="120"/>
        <w:jc w:val="center"/>
      </w:pPr>
      <w:r>
        <w:rPr>
          <w:noProof/>
        </w:rPr>
        <w:drawing>
          <wp:inline distT="0" distB="0" distL="0" distR="0" wp14:anchorId="19907953" wp14:editId="568B1C13">
            <wp:extent cx="5976000" cy="2464663"/>
            <wp:effectExtent l="0" t="0" r="0" b="0"/>
            <wp:docPr id="2" name="Picture 2" descr="Figure 1. The HuisClos pipeline: detection, human review, tokens and outbound check run locally; only the checked message reaches the AI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peline.png"/>
                    <pic:cNvPicPr/>
                  </pic:nvPicPr>
                  <pic:blipFill>
                    <a:blip r:embed="rId11"/>
                    <a:stretch>
                      <a:fillRect/>
                    </a:stretch>
                  </pic:blipFill>
                  <pic:spPr>
                    <a:xfrm>
                      <a:off x="0" y="0"/>
                      <a:ext cx="5976000" cy="2464663"/>
                    </a:xfrm>
                    <a:prstGeom prst="rect">
                      <a:avLst/>
                    </a:prstGeom>
                  </pic:spPr>
                </pic:pic>
              </a:graphicData>
            </a:graphic>
          </wp:inline>
        </w:drawing>
      </w:r>
    </w:p>
    <w:p w14:paraId="1F970AAE" w14:textId="77777777" w:rsidR="00C6791E" w:rsidRDefault="001605FD">
      <w:pPr>
        <w:spacing w:after="240"/>
        <w:jc w:val="center"/>
      </w:pPr>
      <w:r>
        <w:rPr>
          <w:i/>
          <w:color w:val="5B6675"/>
          <w:sz w:val="19"/>
        </w:rPr>
        <w:t>Figure 1. The HuisClos pipeline: detection, human review, tokens and outbound check run locally; only the checked message reaches the AI tool.</w:t>
      </w:r>
    </w:p>
    <w:p w14:paraId="00816B50" w14:textId="77777777" w:rsidR="00C6791E" w:rsidRDefault="001605FD">
      <w:r>
        <w:t>Each stage and the decision that justifies it:</w:t>
      </w:r>
    </w:p>
    <w:p w14:paraId="7FFE9514" w14:textId="77777777" w:rsidR="00C6791E" w:rsidRDefault="001605FD">
      <w:pPr>
        <w:pStyle w:val="Listepuces"/>
      </w:pPr>
      <w:r>
        <w:rPr>
          <w:b/>
        </w:rPr>
        <w:t>Local reading</w:t>
      </w:r>
      <w:r>
        <w:t xml:space="preserve"> (D-15, D-AF-B2-1, D-AF-B2-2). Text-based PDF and DOCX are read locally; a PDF without text is refused, because there is no OCR. Doubtful pages raise a warning.</w:t>
      </w:r>
    </w:p>
    <w:p w14:paraId="64AA293C" w14:textId="77777777" w:rsidR="00C6791E" w:rsidRDefault="001605FD">
      <w:pPr>
        <w:pStyle w:val="Listepuces"/>
      </w:pPr>
      <w:r>
        <w:rPr>
          <w:b/>
        </w:rPr>
        <w:t>Rules before statistics</w:t>
      </w:r>
      <w:r>
        <w:t xml:space="preserve"> (D-03, D-07). Identifiers with a control key (IBAN and NIR by modulo 97, SIREN and SIRET by the Luhn key) score 1.00; emails 0.95; labelled case numbers and birth dates 0.90; spaCy entities a fixed 0.85 (D-S12-1); name heuristics 0.70 to 0.80.</w:t>
      </w:r>
    </w:p>
    <w:p w14:paraId="6EFCC9AC" w14:textId="77777777" w:rsidR="00C6791E" w:rsidRDefault="001605FD">
      <w:pPr>
        <w:pStyle w:val="Listepuces"/>
      </w:pPr>
      <w:r>
        <w:rPr>
          <w:b/>
        </w:rPr>
        <w:t>Threshold 0.30</w:t>
      </w:r>
      <w:r>
        <w:t xml:space="preserve"> (D-13). It maximises F2 on the development set, the lowest value at a tie.</w:t>
      </w:r>
    </w:p>
    <w:p w14:paraId="72D1B462" w14:textId="77777777" w:rsidR="00C6791E" w:rsidRDefault="001605FD">
      <w:pPr>
        <w:pStyle w:val="Listepuces"/>
      </w:pPr>
      <w:r>
        <w:rPr>
          <w:b/>
        </w:rPr>
        <w:t>Merge without overlap</w:t>
      </w:r>
      <w:r>
        <w:t xml:space="preserve"> (D-S13-1, D-AF-A1-1). Overlapping proposals are arbitrated by priority, score and length; a weak candidate below the threshold can no longer remove a stronger protection.</w:t>
      </w:r>
    </w:p>
    <w:p w14:paraId="7201F8D4" w14:textId="77777777" w:rsidR="00C6791E" w:rsidRDefault="001605FD">
      <w:pPr>
        <w:pStyle w:val="Listepuces"/>
      </w:pPr>
      <w:r>
        <w:rPr>
          <w:b/>
        </w:rPr>
        <w:t>Span conventions</w:t>
      </w:r>
      <w:r>
        <w:t xml:space="preserve"> (D-09). Titles and labels stay outside the token (</w:t>
      </w:r>
      <w:r>
        <w:rPr>
          <w:rFonts w:ascii="Consolas" w:hAnsi="Consolas"/>
          <w:color w:val="1F3A5F"/>
          <w:sz w:val="20"/>
        </w:rPr>
        <w:t>M. [PERSONNE_1]</w:t>
      </w:r>
      <w:r>
        <w:t>), which keeps grammatical gender for the model; a legal form stays inside a company token.</w:t>
      </w:r>
    </w:p>
    <w:p w14:paraId="50B3C624" w14:textId="77777777" w:rsidR="00C6791E" w:rsidRDefault="001605FD">
      <w:pPr>
        <w:pStyle w:val="Listepuces"/>
      </w:pPr>
      <w:r>
        <w:rPr>
          <w:b/>
        </w:rPr>
        <w:t>Propagation</w:t>
      </w:r>
      <w:r>
        <w:t xml:space="preserve"> (D-S13-4, D-S14-4). Once "Jean DUPONT" is found, "M. Dupont" and "DUPONT" elsewhere are found too, but "petit" never matches the surname Petit.</w:t>
      </w:r>
    </w:p>
    <w:p w14:paraId="1BC526ED" w14:textId="77777777" w:rsidR="00C6791E" w:rsidRDefault="001605FD">
      <w:pPr>
        <w:pStyle w:val="Listepuces"/>
      </w:pPr>
      <w:r>
        <w:rPr>
          <w:b/>
        </w:rPr>
        <w:t>Grouping in doubt</w:t>
      </w:r>
      <w:r>
        <w:t xml:space="preserve"> (D-S21-1, D-FIX3-1). Two uncertain mentions get two tokens rather than one shared token, because confusing two people is worse than an extra token.</w:t>
      </w:r>
    </w:p>
    <w:p w14:paraId="75730F63" w14:textId="77777777" w:rsidR="00C6791E" w:rsidRDefault="001605FD">
      <w:pPr>
        <w:pStyle w:val="Listepuces"/>
      </w:pPr>
      <w:r>
        <w:rPr>
          <w:b/>
        </w:rPr>
        <w:t>Exact or tolerant restoration</w:t>
      </w:r>
      <w:r>
        <w:t xml:space="preserve"> (D-10, D-S22-1). If the received text is the tokenised text, positions restore it exactly; otherwise common token alterations by the model (case, accents, brackets, Markdown escapes) are recognised and unknown tokens are listed.</w:t>
      </w:r>
    </w:p>
    <w:p w14:paraId="5A223922" w14:textId="77777777" w:rsidR="00C6791E" w:rsidRDefault="001605FD">
      <w:pPr>
        <w:pStyle w:val="Listepuces"/>
      </w:pPr>
      <w:r>
        <w:rPr>
          <w:b/>
        </w:rPr>
        <w:t>Outbound check</w:t>
      </w:r>
      <w:r>
        <w:t xml:space="preserve"> (D-S24-3, D-AF-A3-3 to D-AF-A3-5). The message is composed once, then both segments, the document and the user's instruction, are re-read for residual values.</w:t>
      </w:r>
    </w:p>
    <w:p w14:paraId="6DF6A40B" w14:textId="77777777" w:rsidR="00C6791E" w:rsidRDefault="001605FD">
      <w:pPr>
        <w:pStyle w:val="Titre1"/>
      </w:pPr>
      <w:bookmarkStart w:id="4" w:name="_Toc244124682"/>
      <w:r>
        <w:t>5. Evaluation</w:t>
      </w:r>
      <w:bookmarkEnd w:id="4"/>
    </w:p>
    <w:p w14:paraId="2A0019E8" w14:textId="77777777" w:rsidR="00C6791E" w:rsidRDefault="001605FD">
      <w:pPr>
        <w:pStyle w:val="Titre2"/>
      </w:pPr>
      <w:bookmarkStart w:id="5" w:name="_Toc244124683"/>
      <w:r>
        <w:t>5.1 Corpora and protocol</w:t>
      </w:r>
      <w:bookmarkEnd w:id="5"/>
    </w:p>
    <w:p w14:paraId="60EE9FF0" w14:textId="77777777" w:rsidR="00C6791E" w:rsidRDefault="001605FD">
      <w:r>
        <w:t xml:space="preserve">All corpora are fictitious, built from annotated Markdown sources by </w:t>
      </w:r>
      <w:r>
        <w:rPr>
          <w:rFonts w:ascii="Consolas" w:hAnsi="Consolas"/>
          <w:color w:val="1F3A5F"/>
          <w:sz w:val="20"/>
        </w:rPr>
        <w:t>scripts/build_corpus.py</w:t>
      </w:r>
      <w:r>
        <w:t>, which fills identifiers with valid synthetic keys (D-12).</w:t>
      </w:r>
    </w:p>
    <w:tbl>
      <w:tblPr>
        <w:tblW w:w="0" w:type="auto"/>
        <w:jc w:val="center"/>
        <w:tblBorders>
          <w:top w:val="single" w:sz="4" w:space="0" w:color="C9D0D9"/>
          <w:left w:val="single" w:sz="4" w:space="0" w:color="C9D0D9"/>
          <w:bottom w:val="single" w:sz="4" w:space="0" w:color="C9D0D9"/>
          <w:right w:val="single" w:sz="4" w:space="0" w:color="C9D0D9"/>
          <w:insideH w:val="single" w:sz="4" w:space="0" w:color="C9D0D9"/>
          <w:insideV w:val="single" w:sz="4" w:space="0" w:color="C9D0D9"/>
        </w:tblBorders>
        <w:tblLayout w:type="fixed"/>
        <w:tblLook w:val="04A0" w:firstRow="1" w:lastRow="0" w:firstColumn="1" w:lastColumn="0" w:noHBand="0" w:noVBand="1"/>
      </w:tblPr>
      <w:tblGrid>
        <w:gridCol w:w="1442"/>
        <w:gridCol w:w="1276"/>
        <w:gridCol w:w="2981"/>
        <w:gridCol w:w="3712"/>
      </w:tblGrid>
      <w:tr w:rsidR="00C6791E" w14:paraId="1DB1A4A9" w14:textId="77777777">
        <w:trPr>
          <w:cantSplit/>
          <w:tblHeader/>
          <w:jc w:val="center"/>
        </w:trPr>
        <w:tc>
          <w:tcPr>
            <w:tcW w:w="1442" w:type="dxa"/>
            <w:shd w:val="clear" w:color="auto" w:fill="1F3A5F"/>
          </w:tcPr>
          <w:p w14:paraId="3D7A9F0B" w14:textId="77777777" w:rsidR="00C6791E" w:rsidRDefault="001605FD">
            <w:pPr>
              <w:keepNext/>
              <w:spacing w:after="40" w:line="240" w:lineRule="auto"/>
            </w:pPr>
            <w:r>
              <w:rPr>
                <w:b/>
                <w:color w:val="FFFFFF"/>
                <w:sz w:val="19"/>
              </w:rPr>
              <w:lastRenderedPageBreak/>
              <w:t>Set</w:t>
            </w:r>
          </w:p>
        </w:tc>
        <w:tc>
          <w:tcPr>
            <w:tcW w:w="1276" w:type="dxa"/>
            <w:shd w:val="clear" w:color="auto" w:fill="1F3A5F"/>
          </w:tcPr>
          <w:p w14:paraId="24342F35" w14:textId="77777777" w:rsidR="00C6791E" w:rsidRDefault="001605FD">
            <w:pPr>
              <w:keepNext/>
              <w:spacing w:after="40" w:line="240" w:lineRule="auto"/>
            </w:pPr>
            <w:r>
              <w:rPr>
                <w:b/>
                <w:color w:val="FFFFFF"/>
                <w:sz w:val="19"/>
              </w:rPr>
              <w:t>Documents</w:t>
            </w:r>
          </w:p>
        </w:tc>
        <w:tc>
          <w:tcPr>
            <w:tcW w:w="2981" w:type="dxa"/>
            <w:shd w:val="clear" w:color="auto" w:fill="1F3A5F"/>
          </w:tcPr>
          <w:p w14:paraId="0103BF4D" w14:textId="77777777" w:rsidR="00C6791E" w:rsidRDefault="001605FD">
            <w:pPr>
              <w:keepNext/>
              <w:spacing w:after="40" w:line="240" w:lineRule="auto"/>
            </w:pPr>
            <w:r>
              <w:rPr>
                <w:b/>
                <w:color w:val="FFFFFF"/>
                <w:sz w:val="19"/>
              </w:rPr>
              <w:t>Role</w:t>
            </w:r>
          </w:p>
        </w:tc>
        <w:tc>
          <w:tcPr>
            <w:tcW w:w="3712" w:type="dxa"/>
            <w:shd w:val="clear" w:color="auto" w:fill="1F3A5F"/>
          </w:tcPr>
          <w:p w14:paraId="07CEA58C" w14:textId="77777777" w:rsidR="00C6791E" w:rsidRDefault="001605FD">
            <w:pPr>
              <w:keepNext/>
              <w:spacing w:after="40" w:line="240" w:lineRule="auto"/>
            </w:pPr>
            <w:r>
              <w:rPr>
                <w:b/>
                <w:color w:val="FFFFFF"/>
                <w:sz w:val="19"/>
              </w:rPr>
              <w:t>Status</w:t>
            </w:r>
          </w:p>
        </w:tc>
      </w:tr>
      <w:tr w:rsidR="00C6791E" w14:paraId="44EE1C2D" w14:textId="77777777">
        <w:trPr>
          <w:cantSplit/>
          <w:jc w:val="center"/>
        </w:trPr>
        <w:tc>
          <w:tcPr>
            <w:tcW w:w="1442" w:type="dxa"/>
          </w:tcPr>
          <w:p w14:paraId="43069A3C" w14:textId="77777777" w:rsidR="00C6791E" w:rsidRDefault="001605FD">
            <w:pPr>
              <w:keepNext/>
              <w:spacing w:after="40" w:line="240" w:lineRule="auto"/>
            </w:pPr>
            <w:r>
              <w:rPr>
                <w:sz w:val="19"/>
              </w:rPr>
              <w:t>French dev</w:t>
            </w:r>
          </w:p>
        </w:tc>
        <w:tc>
          <w:tcPr>
            <w:tcW w:w="1276" w:type="dxa"/>
          </w:tcPr>
          <w:p w14:paraId="6F57BFC8" w14:textId="77777777" w:rsidR="00C6791E" w:rsidRDefault="001605FD">
            <w:pPr>
              <w:keepNext/>
              <w:spacing w:after="40" w:line="240" w:lineRule="auto"/>
              <w:jc w:val="right"/>
            </w:pPr>
            <w:r>
              <w:rPr>
                <w:sz w:val="19"/>
              </w:rPr>
              <w:t>20</w:t>
            </w:r>
          </w:p>
        </w:tc>
        <w:tc>
          <w:tcPr>
            <w:tcW w:w="2981" w:type="dxa"/>
          </w:tcPr>
          <w:p w14:paraId="146544DC" w14:textId="77777777" w:rsidR="00C6791E" w:rsidRDefault="001605FD">
            <w:pPr>
              <w:keepNext/>
              <w:spacing w:after="40" w:line="240" w:lineRule="auto"/>
            </w:pPr>
            <w:r>
              <w:rPr>
                <w:sz w:val="19"/>
              </w:rPr>
              <w:t>Tuning and threshold choice</w:t>
            </w:r>
          </w:p>
        </w:tc>
        <w:tc>
          <w:tcPr>
            <w:tcW w:w="3712" w:type="dxa"/>
          </w:tcPr>
          <w:p w14:paraId="0C0F604D" w14:textId="77777777" w:rsidR="00C6791E" w:rsidRDefault="001605FD">
            <w:pPr>
              <w:keepNext/>
              <w:spacing w:after="40" w:line="240" w:lineRule="auto"/>
            </w:pPr>
            <w:r>
              <w:rPr>
                <w:sz w:val="19"/>
              </w:rPr>
              <w:t>Saturated: rules written next to it</w:t>
            </w:r>
          </w:p>
        </w:tc>
      </w:tr>
      <w:tr w:rsidR="00C6791E" w14:paraId="73CD3B0F" w14:textId="77777777">
        <w:trPr>
          <w:cantSplit/>
          <w:jc w:val="center"/>
        </w:trPr>
        <w:tc>
          <w:tcPr>
            <w:tcW w:w="1442" w:type="dxa"/>
            <w:shd w:val="clear" w:color="auto" w:fill="F6F7F9"/>
          </w:tcPr>
          <w:p w14:paraId="7DBBB8A5" w14:textId="77777777" w:rsidR="00C6791E" w:rsidRDefault="001605FD">
            <w:pPr>
              <w:keepNext/>
              <w:spacing w:after="40" w:line="240" w:lineRule="auto"/>
            </w:pPr>
            <w:r>
              <w:rPr>
                <w:sz w:val="19"/>
              </w:rPr>
              <w:t>English dev</w:t>
            </w:r>
          </w:p>
        </w:tc>
        <w:tc>
          <w:tcPr>
            <w:tcW w:w="1276" w:type="dxa"/>
            <w:shd w:val="clear" w:color="auto" w:fill="F6F7F9"/>
          </w:tcPr>
          <w:p w14:paraId="25A78B07" w14:textId="77777777" w:rsidR="00C6791E" w:rsidRDefault="001605FD">
            <w:pPr>
              <w:keepNext/>
              <w:spacing w:after="40" w:line="240" w:lineRule="auto"/>
              <w:jc w:val="right"/>
            </w:pPr>
            <w:r>
              <w:rPr>
                <w:sz w:val="19"/>
              </w:rPr>
              <w:t>8</w:t>
            </w:r>
          </w:p>
        </w:tc>
        <w:tc>
          <w:tcPr>
            <w:tcW w:w="2981" w:type="dxa"/>
            <w:shd w:val="clear" w:color="auto" w:fill="F6F7F9"/>
          </w:tcPr>
          <w:p w14:paraId="278D5367" w14:textId="77777777" w:rsidR="00C6791E" w:rsidRDefault="001605FD">
            <w:pPr>
              <w:keepNext/>
              <w:spacing w:after="40" w:line="240" w:lineRule="auto"/>
            </w:pPr>
            <w:r>
              <w:rPr>
                <w:sz w:val="19"/>
              </w:rPr>
              <w:t>English tuning</w:t>
            </w:r>
          </w:p>
        </w:tc>
        <w:tc>
          <w:tcPr>
            <w:tcW w:w="3712" w:type="dxa"/>
            <w:shd w:val="clear" w:color="auto" w:fill="F6F7F9"/>
          </w:tcPr>
          <w:p w14:paraId="73C5514F" w14:textId="77777777" w:rsidR="00C6791E" w:rsidRDefault="001605FD">
            <w:pPr>
              <w:keepNext/>
              <w:spacing w:after="40" w:line="240" w:lineRule="auto"/>
            </w:pPr>
            <w:r>
              <w:rPr>
                <w:sz w:val="19"/>
              </w:rPr>
              <w:t>136 evaluated entities; not a blind check</w:t>
            </w:r>
          </w:p>
        </w:tc>
      </w:tr>
      <w:tr w:rsidR="00C6791E" w14:paraId="490DC679" w14:textId="77777777">
        <w:trPr>
          <w:cantSplit/>
          <w:jc w:val="center"/>
        </w:trPr>
        <w:tc>
          <w:tcPr>
            <w:tcW w:w="1442" w:type="dxa"/>
          </w:tcPr>
          <w:p w14:paraId="235F95ED" w14:textId="77777777" w:rsidR="00C6791E" w:rsidRDefault="001605FD">
            <w:pPr>
              <w:keepNext/>
              <w:spacing w:after="40" w:line="240" w:lineRule="auto"/>
            </w:pPr>
            <w:r>
              <w:rPr>
                <w:sz w:val="19"/>
              </w:rPr>
              <w:t>Historical test</w:t>
            </w:r>
          </w:p>
        </w:tc>
        <w:tc>
          <w:tcPr>
            <w:tcW w:w="1276" w:type="dxa"/>
          </w:tcPr>
          <w:p w14:paraId="25077918" w14:textId="77777777" w:rsidR="00C6791E" w:rsidRDefault="001605FD">
            <w:pPr>
              <w:keepNext/>
              <w:spacing w:after="40" w:line="240" w:lineRule="auto"/>
              <w:jc w:val="right"/>
            </w:pPr>
            <w:r>
              <w:rPr>
                <w:sz w:val="19"/>
              </w:rPr>
              <w:t>6</w:t>
            </w:r>
          </w:p>
        </w:tc>
        <w:tc>
          <w:tcPr>
            <w:tcW w:w="2981" w:type="dxa"/>
          </w:tcPr>
          <w:p w14:paraId="2ABD58F3" w14:textId="77777777" w:rsidR="00C6791E" w:rsidRDefault="001605FD">
            <w:pPr>
              <w:keepNext/>
              <w:spacing w:after="40" w:line="240" w:lineRule="auto"/>
            </w:pPr>
            <w:r>
              <w:rPr>
                <w:sz w:val="19"/>
              </w:rPr>
              <w:t>Held out, measured once per gate</w:t>
            </w:r>
          </w:p>
        </w:tc>
        <w:tc>
          <w:tcPr>
            <w:tcW w:w="3712" w:type="dxa"/>
          </w:tcPr>
          <w:p w14:paraId="3D0A23D7" w14:textId="77777777" w:rsidR="00C6791E" w:rsidRDefault="001605FD">
            <w:pPr>
              <w:keepNext/>
              <w:spacing w:after="40" w:line="240" w:lineRule="auto"/>
            </w:pPr>
            <w:r>
              <w:rPr>
                <w:sz w:val="19"/>
              </w:rPr>
              <w:t>93 evaluated entities, measured four times</w:t>
            </w:r>
          </w:p>
        </w:tc>
      </w:tr>
      <w:tr w:rsidR="00C6791E" w14:paraId="4FFE1521" w14:textId="77777777">
        <w:trPr>
          <w:cantSplit/>
          <w:jc w:val="center"/>
        </w:trPr>
        <w:tc>
          <w:tcPr>
            <w:tcW w:w="1442" w:type="dxa"/>
            <w:shd w:val="clear" w:color="auto" w:fill="F6F7F9"/>
          </w:tcPr>
          <w:p w14:paraId="3083E1DB" w14:textId="77777777" w:rsidR="00C6791E" w:rsidRDefault="001605FD">
            <w:pPr>
              <w:keepNext/>
              <w:spacing w:after="40" w:line="240" w:lineRule="auto"/>
            </w:pPr>
            <w:r>
              <w:rPr>
                <w:sz w:val="19"/>
              </w:rPr>
              <w:t>Challenge</w:t>
            </w:r>
          </w:p>
        </w:tc>
        <w:tc>
          <w:tcPr>
            <w:tcW w:w="1276" w:type="dxa"/>
            <w:shd w:val="clear" w:color="auto" w:fill="F6F7F9"/>
          </w:tcPr>
          <w:p w14:paraId="4E7C567D" w14:textId="77777777" w:rsidR="00C6791E" w:rsidRDefault="001605FD">
            <w:pPr>
              <w:keepNext/>
              <w:spacing w:after="40" w:line="240" w:lineRule="auto"/>
              <w:jc w:val="right"/>
            </w:pPr>
            <w:r>
              <w:rPr>
                <w:sz w:val="19"/>
              </w:rPr>
              <w:t>8</w:t>
            </w:r>
          </w:p>
        </w:tc>
        <w:tc>
          <w:tcPr>
            <w:tcW w:w="2981" w:type="dxa"/>
            <w:shd w:val="clear" w:color="auto" w:fill="F6F7F9"/>
          </w:tcPr>
          <w:p w14:paraId="130EE1A3" w14:textId="77777777" w:rsidR="00C6791E" w:rsidRDefault="001605FD">
            <w:pPr>
              <w:keepNext/>
              <w:spacing w:after="40" w:line="240" w:lineRule="auto"/>
            </w:pPr>
            <w:r>
              <w:rPr>
                <w:sz w:val="19"/>
              </w:rPr>
              <w:t>Written blind after the S14 rule freeze</w:t>
            </w:r>
          </w:p>
        </w:tc>
        <w:tc>
          <w:tcPr>
            <w:tcW w:w="3712" w:type="dxa"/>
            <w:shd w:val="clear" w:color="auto" w:fill="F6F7F9"/>
          </w:tcPr>
          <w:p w14:paraId="3CF2F717" w14:textId="77777777" w:rsidR="00C6791E" w:rsidRDefault="001605FD">
            <w:pPr>
              <w:keepNext/>
              <w:spacing w:after="40" w:line="240" w:lineRule="auto"/>
            </w:pPr>
            <w:r>
              <w:rPr>
                <w:sz w:val="19"/>
              </w:rPr>
              <w:t>190 evaluated entities, now known</w:t>
            </w:r>
          </w:p>
        </w:tc>
      </w:tr>
      <w:tr w:rsidR="00C6791E" w14:paraId="2919F2E5" w14:textId="77777777">
        <w:trPr>
          <w:cantSplit/>
          <w:jc w:val="center"/>
        </w:trPr>
        <w:tc>
          <w:tcPr>
            <w:tcW w:w="1442" w:type="dxa"/>
          </w:tcPr>
          <w:p w14:paraId="617D82C8" w14:textId="77777777" w:rsidR="00C6791E" w:rsidRDefault="001605FD">
            <w:pPr>
              <w:spacing w:after="40" w:line="240" w:lineRule="auto"/>
            </w:pPr>
            <w:r>
              <w:rPr>
                <w:sz w:val="19"/>
              </w:rPr>
              <w:t>C3 French and English</w:t>
            </w:r>
          </w:p>
        </w:tc>
        <w:tc>
          <w:tcPr>
            <w:tcW w:w="1276" w:type="dxa"/>
          </w:tcPr>
          <w:p w14:paraId="270F0CCC" w14:textId="77777777" w:rsidR="00C6791E" w:rsidRDefault="001605FD">
            <w:pPr>
              <w:spacing w:after="40" w:line="240" w:lineRule="auto"/>
              <w:jc w:val="right"/>
            </w:pPr>
            <w:r>
              <w:rPr>
                <w:sz w:val="19"/>
              </w:rPr>
              <w:t>8 + 8</w:t>
            </w:r>
          </w:p>
        </w:tc>
        <w:tc>
          <w:tcPr>
            <w:tcW w:w="2981" w:type="dxa"/>
          </w:tcPr>
          <w:p w14:paraId="076AB54C" w14:textId="77777777" w:rsidR="00C6791E" w:rsidRDefault="001605FD">
            <w:pPr>
              <w:spacing w:after="40" w:line="240" w:lineRule="auto"/>
            </w:pPr>
            <w:r>
              <w:rPr>
                <w:sz w:val="19"/>
              </w:rPr>
              <w:t>Written blind after the A4 freeze</w:t>
            </w:r>
          </w:p>
        </w:tc>
        <w:tc>
          <w:tcPr>
            <w:tcW w:w="3712" w:type="dxa"/>
          </w:tcPr>
          <w:p w14:paraId="23B9C727" w14:textId="77777777" w:rsidR="00C6791E" w:rsidRDefault="001605FD">
            <w:pPr>
              <w:spacing w:after="40" w:line="240" w:lineRule="auto"/>
            </w:pPr>
            <w:r>
              <w:rPr>
                <w:sz w:val="19"/>
              </w:rPr>
              <w:t>Measured once by G8 on e3d13bd</w:t>
            </w:r>
          </w:p>
        </w:tc>
      </w:tr>
    </w:tbl>
    <w:p w14:paraId="6387F8DB" w14:textId="77777777" w:rsidR="00C6791E" w:rsidRDefault="00C6791E">
      <w:pPr>
        <w:spacing w:after="40"/>
      </w:pPr>
    </w:p>
    <w:p w14:paraId="7262D634" w14:textId="77777777" w:rsidR="00C6791E" w:rsidRDefault="001605FD">
      <w:r>
        <w:t>Sources: D-S14-10, D-G7-1, D-AF-B2-3, D-G8-1.</w:t>
      </w:r>
    </w:p>
    <w:p w14:paraId="54C07144" w14:textId="77777777" w:rsidR="00C6791E" w:rsidRDefault="001605FD">
      <w:r>
        <w:t>Eleven types are evaluated: person, company, address, email, phone, IBAN, NIR, SIREN, SIRET, birth date and case number. CUSTOM (labelled identifiers and manual values) and LOCATION are excluded from the main figures and reported separately.</w:t>
      </w:r>
    </w:p>
    <w:p w14:paraId="75C61897" w14:textId="77777777" w:rsidR="00C6791E" w:rsidRDefault="001605FD">
      <w:r>
        <w:t>Metrics (</w:t>
      </w:r>
      <w:r>
        <w:rPr>
          <w:color w:val="0E7490"/>
        </w:rPr>
        <w:t>POST_G7_PROTOCOL.md</w:t>
      </w:r>
      <w:r>
        <w:t>, sections 1 and 4):</w:t>
      </w:r>
    </w:p>
    <w:p w14:paraId="4BAA3F5B" w14:textId="77777777" w:rsidR="00C6791E" w:rsidRDefault="001605FD">
      <w:pPr>
        <w:pStyle w:val="Listepuces"/>
      </w:pPr>
      <w:r>
        <w:rPr>
          <w:b/>
        </w:rPr>
        <w:t>Exact and partial matching.</w:t>
      </w:r>
      <w:r>
        <w:t xml:space="preserve"> A prediction matches a reference of the same type, one to one; exact matching needs the same bounds, partial matching any overlap. A wrong label is never a true positive.</w:t>
      </w:r>
    </w:p>
    <w:p w14:paraId="5D4D727A" w14:textId="77777777" w:rsidR="00C6791E" w:rsidRDefault="001605FD">
      <w:pPr>
        <w:pStyle w:val="Listepuces"/>
      </w:pPr>
      <w:r>
        <w:rPr>
          <w:b/>
        </w:rPr>
        <w:t>F2</w:t>
      </w:r>
      <w:r>
        <w:t xml:space="preserve"> weighs recall twice as much as precision, mirroring the asymmetric cost.</w:t>
      </w:r>
    </w:p>
    <w:p w14:paraId="7F2DAC26" w14:textId="77777777" w:rsidR="00C6791E" w:rsidRDefault="001605FD">
      <w:pPr>
        <w:pStyle w:val="Listepuces"/>
      </w:pPr>
      <w:r>
        <w:rPr>
          <w:b/>
        </w:rPr>
        <w:t>Leak rate</w:t>
      </w:r>
      <w:r>
        <w:t>: reference characters left visible, divided by all reference characters.</w:t>
      </w:r>
    </w:p>
    <w:p w14:paraId="16323B59" w14:textId="77777777" w:rsidR="00C6791E" w:rsidRDefault="001605FD">
      <w:pPr>
        <w:pStyle w:val="Listepuces"/>
      </w:pPr>
      <w:r>
        <w:rPr>
          <w:b/>
        </w:rPr>
        <w:t>Full coverage</w:t>
      </w:r>
      <w:r>
        <w:t>: references whose every character is masked, whatever the predicted type; one visible character breaks it.</w:t>
      </w:r>
    </w:p>
    <w:p w14:paraId="201B7D75" w14:textId="77777777" w:rsidR="00C6791E" w:rsidRDefault="001605FD">
      <w:pPr>
        <w:pStyle w:val="Listepuces"/>
      </w:pPr>
      <w:r>
        <w:rPr>
          <w:b/>
        </w:rPr>
        <w:t>Over-masking</w:t>
      </w:r>
      <w:r>
        <w:t>: masked characters outside any annotation.</w:t>
      </w:r>
    </w:p>
    <w:p w14:paraId="59A8A6DA" w14:textId="77777777" w:rsidR="00C6791E" w:rsidRDefault="001605FD">
      <w:pPr>
        <w:pStyle w:val="Listepuces"/>
      </w:pPr>
      <w:r>
        <w:rPr>
          <w:b/>
        </w:rPr>
        <w:t>Uncertainty</w:t>
      </w:r>
      <w:r>
        <w:t>: document bootstrap, 2,000 draws, seed 45, 2.5 and 97.5 percentiles. A difference between two profiles is called significant only if its paired interval, computed on the same draws, excludes zero.</w:t>
      </w:r>
    </w:p>
    <w:p w14:paraId="3615DFA0" w14:textId="77777777" w:rsidR="00C6791E" w:rsidRDefault="001605FD">
      <w:pPr>
        <w:pStyle w:val="Listepuces"/>
      </w:pPr>
      <w:r>
        <w:rPr>
          <w:b/>
        </w:rPr>
        <w:t>Engineering criterion</w:t>
      </w:r>
      <w:r>
        <w:t xml:space="preserve"> for recommending a heavier profile against its reference: lower leakage, higher full coverage, precision loss within 0.02 and extra masking within 0.01.</w:t>
      </w:r>
    </w:p>
    <w:p w14:paraId="0030BC38" w14:textId="77777777" w:rsidR="00C6791E" w:rsidRDefault="001605FD">
      <w:r>
        <w:t>No measurement simulates a human: every proposal is substituted automatically. The figures describe the tool before review.</w:t>
      </w:r>
    </w:p>
    <w:p w14:paraId="68B16192" w14:textId="77777777" w:rsidR="00C6791E" w:rsidRDefault="001605FD">
      <w:pPr>
        <w:pStyle w:val="Titre2"/>
      </w:pPr>
      <w:bookmarkStart w:id="6" w:name="_Toc244124684"/>
      <w:r>
        <w:t>5.2 Development results</w:t>
      </w:r>
      <w:bookmarkEnd w:id="6"/>
    </w:p>
    <w:p w14:paraId="77F904D7" w14:textId="77777777" w:rsidR="00C6791E" w:rsidRDefault="001605FD">
      <w:r>
        <w:t>French dev, threshold 0.30, partial matching, micro averages: Standard (</w:t>
      </w:r>
      <w:r>
        <w:rPr>
          <w:rFonts w:ascii="Consolas" w:hAnsi="Consolas"/>
          <w:color w:val="1F3A5F"/>
          <w:sz w:val="20"/>
        </w:rPr>
        <w:t>hybrid</w:t>
      </w:r>
      <w:r>
        <w:t>) reaches precision 0.9904, recall 1.0000, F2 0.9981 and leak rate 0.0000; Enhanced (</w:t>
      </w:r>
      <w:r>
        <w:rPr>
          <w:rFonts w:ascii="Consolas" w:hAnsi="Consolas"/>
          <w:color w:val="1F3A5F"/>
          <w:sz w:val="20"/>
        </w:rPr>
        <w:t>hybrid_camembert</w:t>
      </w:r>
      <w:r>
        <w:t xml:space="preserve">) gives the same figures (source: </w:t>
      </w:r>
      <w:r>
        <w:rPr>
          <w:color w:val="0E7490"/>
        </w:rPr>
        <w:t>results/summary.md</w:t>
      </w:r>
      <w:r>
        <w:t>). Both profiles fully cover 311/311 entities with 7 over-masked characters (D-AF-A4-4). These figures show that the rules fit the documents they were written with; they do not measure generalisation.</w:t>
      </w:r>
    </w:p>
    <w:p w14:paraId="273B9C6D" w14:textId="77777777" w:rsidR="00C6791E" w:rsidRDefault="001605FD">
      <w:r>
        <w:t>English dev: Standard fully covers 124/136 entities and leaks 105/2553 characters; Enhanced (GLiNER, cutoff 0.70) covers 126/136 and leaks 63/2553, with 48 over-masked characters in both. The paired intervals include zero (source: D-AF-A4-4, README).</w:t>
      </w:r>
    </w:p>
    <w:p w14:paraId="34ECBFDD" w14:textId="77777777" w:rsidR="00C6791E" w:rsidRDefault="001605FD">
      <w:pPr>
        <w:pStyle w:val="Titre2"/>
      </w:pPr>
      <w:bookmarkStart w:id="7" w:name="_Toc244124685"/>
      <w:r>
        <w:lastRenderedPageBreak/>
        <w:t>5.3 Historical test register</w:t>
      </w:r>
      <w:bookmarkEnd w:id="7"/>
    </w:p>
    <w:tbl>
      <w:tblPr>
        <w:tblW w:w="0" w:type="auto"/>
        <w:jc w:val="center"/>
        <w:tblBorders>
          <w:top w:val="single" w:sz="4" w:space="0" w:color="C9D0D9"/>
          <w:left w:val="single" w:sz="4" w:space="0" w:color="C9D0D9"/>
          <w:bottom w:val="single" w:sz="4" w:space="0" w:color="C9D0D9"/>
          <w:right w:val="single" w:sz="4" w:space="0" w:color="C9D0D9"/>
          <w:insideH w:val="single" w:sz="4" w:space="0" w:color="C9D0D9"/>
          <w:insideV w:val="single" w:sz="4" w:space="0" w:color="C9D0D9"/>
        </w:tblBorders>
        <w:tblLayout w:type="fixed"/>
        <w:tblLook w:val="04A0" w:firstRow="1" w:lastRow="0" w:firstColumn="1" w:lastColumn="0" w:noHBand="0" w:noVBand="1"/>
      </w:tblPr>
      <w:tblGrid>
        <w:gridCol w:w="1334"/>
        <w:gridCol w:w="1448"/>
        <w:gridCol w:w="1753"/>
        <w:gridCol w:w="1638"/>
        <w:gridCol w:w="1486"/>
        <w:gridCol w:w="1753"/>
      </w:tblGrid>
      <w:tr w:rsidR="00C6791E" w14:paraId="112E0143" w14:textId="77777777">
        <w:trPr>
          <w:cantSplit/>
          <w:tblHeader/>
          <w:jc w:val="center"/>
        </w:trPr>
        <w:tc>
          <w:tcPr>
            <w:tcW w:w="1334" w:type="dxa"/>
            <w:shd w:val="clear" w:color="auto" w:fill="1F3A5F"/>
          </w:tcPr>
          <w:p w14:paraId="798958F3" w14:textId="77777777" w:rsidR="00C6791E" w:rsidRDefault="001605FD">
            <w:pPr>
              <w:keepNext/>
              <w:spacing w:after="40" w:line="240" w:lineRule="auto"/>
            </w:pPr>
            <w:r>
              <w:rPr>
                <w:b/>
                <w:color w:val="FFFFFF"/>
                <w:sz w:val="19"/>
              </w:rPr>
              <w:t>Measure</w:t>
            </w:r>
          </w:p>
        </w:tc>
        <w:tc>
          <w:tcPr>
            <w:tcW w:w="1448" w:type="dxa"/>
            <w:shd w:val="clear" w:color="auto" w:fill="1F3A5F"/>
          </w:tcPr>
          <w:p w14:paraId="2526500D" w14:textId="77777777" w:rsidR="00C6791E" w:rsidRDefault="001605FD">
            <w:pPr>
              <w:keepNext/>
              <w:spacing w:after="40" w:line="240" w:lineRule="auto"/>
            </w:pPr>
            <w:r>
              <w:rPr>
                <w:b/>
                <w:color w:val="FFFFFF"/>
                <w:sz w:val="19"/>
              </w:rPr>
              <w:t>Code</w:t>
            </w:r>
          </w:p>
        </w:tc>
        <w:tc>
          <w:tcPr>
            <w:tcW w:w="1753" w:type="dxa"/>
            <w:shd w:val="clear" w:color="auto" w:fill="1F3A5F"/>
          </w:tcPr>
          <w:p w14:paraId="49D9BA3F" w14:textId="77777777" w:rsidR="00C6791E" w:rsidRDefault="001605FD">
            <w:pPr>
              <w:keepNext/>
              <w:spacing w:after="40" w:line="240" w:lineRule="auto"/>
            </w:pPr>
            <w:r>
              <w:rPr>
                <w:b/>
                <w:color w:val="FFFFFF"/>
                <w:sz w:val="19"/>
              </w:rPr>
              <w:t>Precision</w:t>
            </w:r>
          </w:p>
        </w:tc>
        <w:tc>
          <w:tcPr>
            <w:tcW w:w="1638" w:type="dxa"/>
            <w:shd w:val="clear" w:color="auto" w:fill="1F3A5F"/>
          </w:tcPr>
          <w:p w14:paraId="40CACD37" w14:textId="77777777" w:rsidR="00C6791E" w:rsidRDefault="001605FD">
            <w:pPr>
              <w:keepNext/>
              <w:spacing w:after="40" w:line="240" w:lineRule="auto"/>
            </w:pPr>
            <w:r>
              <w:rPr>
                <w:b/>
                <w:color w:val="FFFFFF"/>
                <w:sz w:val="19"/>
              </w:rPr>
              <w:t>Recall</w:t>
            </w:r>
          </w:p>
        </w:tc>
        <w:tc>
          <w:tcPr>
            <w:tcW w:w="1486" w:type="dxa"/>
            <w:shd w:val="clear" w:color="auto" w:fill="1F3A5F"/>
          </w:tcPr>
          <w:p w14:paraId="3F2F9803" w14:textId="77777777" w:rsidR="00C6791E" w:rsidRDefault="001605FD">
            <w:pPr>
              <w:keepNext/>
              <w:spacing w:after="40" w:line="240" w:lineRule="auto"/>
            </w:pPr>
            <w:r>
              <w:rPr>
                <w:b/>
                <w:color w:val="FFFFFF"/>
                <w:sz w:val="19"/>
              </w:rPr>
              <w:t>F2</w:t>
            </w:r>
          </w:p>
        </w:tc>
        <w:tc>
          <w:tcPr>
            <w:tcW w:w="1753" w:type="dxa"/>
            <w:shd w:val="clear" w:color="auto" w:fill="1F3A5F"/>
          </w:tcPr>
          <w:p w14:paraId="1FE78D8C" w14:textId="77777777" w:rsidR="00C6791E" w:rsidRDefault="001605FD">
            <w:pPr>
              <w:keepNext/>
              <w:spacing w:after="40" w:line="240" w:lineRule="auto"/>
            </w:pPr>
            <w:r>
              <w:rPr>
                <w:b/>
                <w:color w:val="FFFFFF"/>
                <w:sz w:val="19"/>
              </w:rPr>
              <w:t>Leak rate</w:t>
            </w:r>
          </w:p>
        </w:tc>
      </w:tr>
      <w:tr w:rsidR="00C6791E" w14:paraId="514768DB" w14:textId="77777777">
        <w:trPr>
          <w:cantSplit/>
          <w:jc w:val="center"/>
        </w:trPr>
        <w:tc>
          <w:tcPr>
            <w:tcW w:w="1334" w:type="dxa"/>
          </w:tcPr>
          <w:p w14:paraId="2CF3332B" w14:textId="77777777" w:rsidR="00C6791E" w:rsidRDefault="001605FD">
            <w:pPr>
              <w:keepNext/>
              <w:spacing w:after="40" w:line="240" w:lineRule="auto"/>
            </w:pPr>
            <w:r>
              <w:rPr>
                <w:sz w:val="19"/>
              </w:rPr>
              <w:t>1, G4</w:t>
            </w:r>
          </w:p>
        </w:tc>
        <w:tc>
          <w:tcPr>
            <w:tcW w:w="1448" w:type="dxa"/>
          </w:tcPr>
          <w:p w14:paraId="08FECB92" w14:textId="77777777" w:rsidR="00C6791E" w:rsidRDefault="001605FD">
            <w:pPr>
              <w:keepNext/>
              <w:spacing w:after="40" w:line="240" w:lineRule="auto"/>
            </w:pPr>
            <w:r>
              <w:rPr>
                <w:sz w:val="19"/>
              </w:rPr>
              <w:t>ad978562</w:t>
            </w:r>
          </w:p>
        </w:tc>
        <w:tc>
          <w:tcPr>
            <w:tcW w:w="1753" w:type="dxa"/>
          </w:tcPr>
          <w:p w14:paraId="31D45670" w14:textId="77777777" w:rsidR="00C6791E" w:rsidRDefault="001605FD">
            <w:pPr>
              <w:keepNext/>
              <w:spacing w:after="40" w:line="240" w:lineRule="auto"/>
              <w:jc w:val="right"/>
            </w:pPr>
            <w:r>
              <w:rPr>
                <w:sz w:val="19"/>
              </w:rPr>
              <w:t>0.946809</w:t>
            </w:r>
          </w:p>
        </w:tc>
        <w:tc>
          <w:tcPr>
            <w:tcW w:w="1638" w:type="dxa"/>
          </w:tcPr>
          <w:p w14:paraId="3A04DB95" w14:textId="77777777" w:rsidR="00C6791E" w:rsidRDefault="001605FD">
            <w:pPr>
              <w:keepNext/>
              <w:spacing w:after="40" w:line="240" w:lineRule="auto"/>
              <w:jc w:val="right"/>
            </w:pPr>
            <w:r>
              <w:rPr>
                <w:sz w:val="19"/>
              </w:rPr>
              <w:t>0.956989</w:t>
            </w:r>
          </w:p>
        </w:tc>
        <w:tc>
          <w:tcPr>
            <w:tcW w:w="1486" w:type="dxa"/>
          </w:tcPr>
          <w:p w14:paraId="6768B540" w14:textId="77777777" w:rsidR="00C6791E" w:rsidRDefault="001605FD">
            <w:pPr>
              <w:keepNext/>
              <w:spacing w:after="40" w:line="240" w:lineRule="auto"/>
              <w:jc w:val="right"/>
            </w:pPr>
            <w:r>
              <w:rPr>
                <w:sz w:val="19"/>
              </w:rPr>
              <w:t>0.954936</w:t>
            </w:r>
          </w:p>
        </w:tc>
        <w:tc>
          <w:tcPr>
            <w:tcW w:w="1753" w:type="dxa"/>
          </w:tcPr>
          <w:p w14:paraId="36FE3516" w14:textId="77777777" w:rsidR="00C6791E" w:rsidRDefault="001605FD">
            <w:pPr>
              <w:keepNext/>
              <w:spacing w:after="40" w:line="240" w:lineRule="auto"/>
              <w:jc w:val="right"/>
            </w:pPr>
            <w:r>
              <w:rPr>
                <w:sz w:val="19"/>
              </w:rPr>
              <w:t>0.120169</w:t>
            </w:r>
          </w:p>
        </w:tc>
      </w:tr>
      <w:tr w:rsidR="00C6791E" w14:paraId="7FAE94CC" w14:textId="77777777">
        <w:trPr>
          <w:cantSplit/>
          <w:jc w:val="center"/>
        </w:trPr>
        <w:tc>
          <w:tcPr>
            <w:tcW w:w="1334" w:type="dxa"/>
            <w:shd w:val="clear" w:color="auto" w:fill="F6F7F9"/>
          </w:tcPr>
          <w:p w14:paraId="3B8E678F" w14:textId="77777777" w:rsidR="00C6791E" w:rsidRDefault="001605FD">
            <w:pPr>
              <w:keepNext/>
              <w:spacing w:after="40" w:line="240" w:lineRule="auto"/>
            </w:pPr>
            <w:r>
              <w:rPr>
                <w:sz w:val="19"/>
              </w:rPr>
              <w:t>2, G4bis</w:t>
            </w:r>
          </w:p>
        </w:tc>
        <w:tc>
          <w:tcPr>
            <w:tcW w:w="1448" w:type="dxa"/>
            <w:shd w:val="clear" w:color="auto" w:fill="F6F7F9"/>
          </w:tcPr>
          <w:p w14:paraId="6127B629" w14:textId="77777777" w:rsidR="00C6791E" w:rsidRDefault="001605FD">
            <w:pPr>
              <w:keepNext/>
              <w:spacing w:after="40" w:line="240" w:lineRule="auto"/>
            </w:pPr>
            <w:r>
              <w:rPr>
                <w:sz w:val="19"/>
              </w:rPr>
              <w:t>9a18fdd</w:t>
            </w:r>
          </w:p>
        </w:tc>
        <w:tc>
          <w:tcPr>
            <w:tcW w:w="1753" w:type="dxa"/>
            <w:shd w:val="clear" w:color="auto" w:fill="F6F7F9"/>
          </w:tcPr>
          <w:p w14:paraId="4B841B3C" w14:textId="77777777" w:rsidR="00C6791E" w:rsidRDefault="001605FD">
            <w:pPr>
              <w:keepNext/>
              <w:spacing w:after="40" w:line="240" w:lineRule="auto"/>
              <w:jc w:val="right"/>
            </w:pPr>
            <w:r>
              <w:rPr>
                <w:sz w:val="19"/>
              </w:rPr>
              <w:t>0.978947</w:t>
            </w:r>
          </w:p>
        </w:tc>
        <w:tc>
          <w:tcPr>
            <w:tcW w:w="1638" w:type="dxa"/>
            <w:shd w:val="clear" w:color="auto" w:fill="F6F7F9"/>
          </w:tcPr>
          <w:p w14:paraId="2615AC8F" w14:textId="77777777" w:rsidR="00C6791E" w:rsidRDefault="001605FD">
            <w:pPr>
              <w:keepNext/>
              <w:spacing w:after="40" w:line="240" w:lineRule="auto"/>
              <w:jc w:val="right"/>
            </w:pPr>
            <w:r>
              <w:rPr>
                <w:sz w:val="19"/>
              </w:rPr>
              <w:t>1.000000</w:t>
            </w:r>
          </w:p>
        </w:tc>
        <w:tc>
          <w:tcPr>
            <w:tcW w:w="1486" w:type="dxa"/>
            <w:shd w:val="clear" w:color="auto" w:fill="F6F7F9"/>
          </w:tcPr>
          <w:p w14:paraId="2889A2AC" w14:textId="77777777" w:rsidR="00C6791E" w:rsidRDefault="001605FD">
            <w:pPr>
              <w:keepNext/>
              <w:spacing w:after="40" w:line="240" w:lineRule="auto"/>
              <w:jc w:val="right"/>
            </w:pPr>
            <w:r>
              <w:rPr>
                <w:sz w:val="19"/>
              </w:rPr>
              <w:t>0.995717</w:t>
            </w:r>
          </w:p>
        </w:tc>
        <w:tc>
          <w:tcPr>
            <w:tcW w:w="1753" w:type="dxa"/>
            <w:shd w:val="clear" w:color="auto" w:fill="F6F7F9"/>
          </w:tcPr>
          <w:p w14:paraId="43326738" w14:textId="77777777" w:rsidR="00C6791E" w:rsidRDefault="001605FD">
            <w:pPr>
              <w:keepNext/>
              <w:spacing w:after="40" w:line="240" w:lineRule="auto"/>
              <w:jc w:val="right"/>
            </w:pPr>
            <w:r>
              <w:rPr>
                <w:sz w:val="19"/>
              </w:rPr>
              <w:t>0.052938</w:t>
            </w:r>
          </w:p>
        </w:tc>
      </w:tr>
      <w:tr w:rsidR="00C6791E" w14:paraId="668F566C" w14:textId="77777777">
        <w:trPr>
          <w:cantSplit/>
          <w:jc w:val="center"/>
        </w:trPr>
        <w:tc>
          <w:tcPr>
            <w:tcW w:w="1334" w:type="dxa"/>
          </w:tcPr>
          <w:p w14:paraId="678F64EC" w14:textId="77777777" w:rsidR="00C6791E" w:rsidRDefault="001605FD">
            <w:pPr>
              <w:keepNext/>
              <w:spacing w:after="40" w:line="240" w:lineRule="auto"/>
            </w:pPr>
            <w:r>
              <w:rPr>
                <w:sz w:val="19"/>
              </w:rPr>
              <w:t>3, G7</w:t>
            </w:r>
          </w:p>
        </w:tc>
        <w:tc>
          <w:tcPr>
            <w:tcW w:w="1448" w:type="dxa"/>
          </w:tcPr>
          <w:p w14:paraId="031F93AB" w14:textId="77777777" w:rsidR="00C6791E" w:rsidRDefault="001605FD">
            <w:pPr>
              <w:keepNext/>
              <w:spacing w:after="40" w:line="240" w:lineRule="auto"/>
            </w:pPr>
            <w:r>
              <w:rPr>
                <w:sz w:val="19"/>
              </w:rPr>
              <w:t>b86a977</w:t>
            </w:r>
          </w:p>
        </w:tc>
        <w:tc>
          <w:tcPr>
            <w:tcW w:w="1753" w:type="dxa"/>
          </w:tcPr>
          <w:p w14:paraId="6D70CA1B" w14:textId="77777777" w:rsidR="00C6791E" w:rsidRDefault="001605FD">
            <w:pPr>
              <w:keepNext/>
              <w:spacing w:after="40" w:line="240" w:lineRule="auto"/>
              <w:jc w:val="right"/>
            </w:pPr>
            <w:r>
              <w:rPr>
                <w:sz w:val="19"/>
              </w:rPr>
              <w:t>0.978947</w:t>
            </w:r>
          </w:p>
        </w:tc>
        <w:tc>
          <w:tcPr>
            <w:tcW w:w="1638" w:type="dxa"/>
          </w:tcPr>
          <w:p w14:paraId="1B06567D" w14:textId="77777777" w:rsidR="00C6791E" w:rsidRDefault="001605FD">
            <w:pPr>
              <w:keepNext/>
              <w:spacing w:after="40" w:line="240" w:lineRule="auto"/>
              <w:jc w:val="right"/>
            </w:pPr>
            <w:r>
              <w:rPr>
                <w:sz w:val="19"/>
              </w:rPr>
              <w:t>1.000000</w:t>
            </w:r>
          </w:p>
        </w:tc>
        <w:tc>
          <w:tcPr>
            <w:tcW w:w="1486" w:type="dxa"/>
          </w:tcPr>
          <w:p w14:paraId="5D30BA5F" w14:textId="77777777" w:rsidR="00C6791E" w:rsidRDefault="001605FD">
            <w:pPr>
              <w:keepNext/>
              <w:spacing w:after="40" w:line="240" w:lineRule="auto"/>
              <w:jc w:val="right"/>
            </w:pPr>
            <w:r>
              <w:rPr>
                <w:sz w:val="19"/>
              </w:rPr>
              <w:t>0.995717</w:t>
            </w:r>
          </w:p>
        </w:tc>
        <w:tc>
          <w:tcPr>
            <w:tcW w:w="1753" w:type="dxa"/>
          </w:tcPr>
          <w:p w14:paraId="316ABADC" w14:textId="77777777" w:rsidR="00C6791E" w:rsidRDefault="001605FD">
            <w:pPr>
              <w:keepNext/>
              <w:spacing w:after="40" w:line="240" w:lineRule="auto"/>
              <w:jc w:val="right"/>
            </w:pPr>
            <w:r>
              <w:rPr>
                <w:sz w:val="19"/>
              </w:rPr>
              <w:t>0.019587</w:t>
            </w:r>
          </w:p>
        </w:tc>
      </w:tr>
      <w:tr w:rsidR="00C6791E" w14:paraId="5D5CB6FB" w14:textId="77777777">
        <w:trPr>
          <w:cantSplit/>
          <w:jc w:val="center"/>
        </w:trPr>
        <w:tc>
          <w:tcPr>
            <w:tcW w:w="1334" w:type="dxa"/>
            <w:shd w:val="clear" w:color="auto" w:fill="F6F7F9"/>
          </w:tcPr>
          <w:p w14:paraId="23F35889" w14:textId="77777777" w:rsidR="00C6791E" w:rsidRDefault="001605FD">
            <w:pPr>
              <w:spacing w:after="40" w:line="240" w:lineRule="auto"/>
            </w:pPr>
            <w:r>
              <w:rPr>
                <w:sz w:val="19"/>
              </w:rPr>
              <w:t>4, G8</w:t>
            </w:r>
          </w:p>
        </w:tc>
        <w:tc>
          <w:tcPr>
            <w:tcW w:w="1448" w:type="dxa"/>
            <w:shd w:val="clear" w:color="auto" w:fill="F6F7F9"/>
          </w:tcPr>
          <w:p w14:paraId="49983771" w14:textId="77777777" w:rsidR="00C6791E" w:rsidRDefault="001605FD">
            <w:pPr>
              <w:spacing w:after="40" w:line="240" w:lineRule="auto"/>
            </w:pPr>
            <w:r>
              <w:rPr>
                <w:sz w:val="19"/>
              </w:rPr>
              <w:t>e3d13bd</w:t>
            </w:r>
          </w:p>
        </w:tc>
        <w:tc>
          <w:tcPr>
            <w:tcW w:w="1753" w:type="dxa"/>
            <w:shd w:val="clear" w:color="auto" w:fill="F6F7F9"/>
          </w:tcPr>
          <w:p w14:paraId="6F93C250" w14:textId="77777777" w:rsidR="00C6791E" w:rsidRDefault="001605FD">
            <w:pPr>
              <w:spacing w:after="40" w:line="240" w:lineRule="auto"/>
              <w:jc w:val="right"/>
            </w:pPr>
            <w:r>
              <w:rPr>
                <w:sz w:val="19"/>
              </w:rPr>
              <w:t>0.978947</w:t>
            </w:r>
          </w:p>
        </w:tc>
        <w:tc>
          <w:tcPr>
            <w:tcW w:w="1638" w:type="dxa"/>
            <w:shd w:val="clear" w:color="auto" w:fill="F6F7F9"/>
          </w:tcPr>
          <w:p w14:paraId="12927638" w14:textId="77777777" w:rsidR="00C6791E" w:rsidRDefault="001605FD">
            <w:pPr>
              <w:spacing w:after="40" w:line="240" w:lineRule="auto"/>
              <w:jc w:val="right"/>
            </w:pPr>
            <w:r>
              <w:rPr>
                <w:sz w:val="19"/>
              </w:rPr>
              <w:t>1.000000</w:t>
            </w:r>
          </w:p>
        </w:tc>
        <w:tc>
          <w:tcPr>
            <w:tcW w:w="1486" w:type="dxa"/>
            <w:shd w:val="clear" w:color="auto" w:fill="F6F7F9"/>
          </w:tcPr>
          <w:p w14:paraId="17CDFF43" w14:textId="77777777" w:rsidR="00C6791E" w:rsidRDefault="001605FD">
            <w:pPr>
              <w:spacing w:after="40" w:line="240" w:lineRule="auto"/>
              <w:jc w:val="right"/>
            </w:pPr>
            <w:r>
              <w:rPr>
                <w:sz w:val="19"/>
              </w:rPr>
              <w:t>0.995717</w:t>
            </w:r>
          </w:p>
        </w:tc>
        <w:tc>
          <w:tcPr>
            <w:tcW w:w="1753" w:type="dxa"/>
            <w:shd w:val="clear" w:color="auto" w:fill="F6F7F9"/>
          </w:tcPr>
          <w:p w14:paraId="54C67AAA" w14:textId="77777777" w:rsidR="00C6791E" w:rsidRDefault="001605FD">
            <w:pPr>
              <w:spacing w:after="40" w:line="240" w:lineRule="auto"/>
              <w:jc w:val="right"/>
            </w:pPr>
            <w:r>
              <w:rPr>
                <w:sz w:val="19"/>
              </w:rPr>
              <w:t>0.000000</w:t>
            </w:r>
          </w:p>
        </w:tc>
      </w:tr>
    </w:tbl>
    <w:p w14:paraId="48E49240" w14:textId="77777777" w:rsidR="00C6791E" w:rsidRDefault="00C6791E">
      <w:pPr>
        <w:spacing w:after="40"/>
      </w:pPr>
    </w:p>
    <w:p w14:paraId="03CB7DA4" w14:textId="77777777" w:rsidR="00C6791E" w:rsidRDefault="001605FD">
      <w:r>
        <w:t>Source: D-G8-1, historical register (Standard profile, partial matching, threshold 0.30). G4bis was a second measure after rule changes made on dev only (D-S35-3). Each measure is kept in its history; none replaces another. The G8 figures describe code e3d13bd, not the current code.</w:t>
      </w:r>
    </w:p>
    <w:p w14:paraId="309FAEA2" w14:textId="77777777" w:rsidR="00C6791E" w:rsidRDefault="001605FD">
      <w:pPr>
        <w:pStyle w:val="Titre2"/>
      </w:pPr>
      <w:bookmarkStart w:id="8" w:name="_Toc244124686"/>
      <w:r>
        <w:t>5.4 Challenge: G7, the G8 failure and the single resume G8R2</w:t>
      </w:r>
      <w:bookmarkEnd w:id="8"/>
    </w:p>
    <w:p w14:paraId="78FB3D36" w14:textId="77777777" w:rsidR="00C6791E" w:rsidRDefault="001605FD">
      <w:r>
        <w:t xml:space="preserve">At G7, on the challenge written blind after the rule freeze, Standard reached recall 0.8421 and leak rate 0.1283 with 26 entities fully exposed; Enhanced reached recall 0.9211 and leak rate 0.0969 with 12 (source: </w:t>
      </w:r>
      <w:r>
        <w:rPr>
          <w:color w:val="0E7490"/>
        </w:rPr>
        <w:t>results/summary.md</w:t>
      </w:r>
      <w:r>
        <w:t>). These results were much lower than on dev and showed the limits of rules written next to their examples.</w:t>
      </w:r>
    </w:p>
    <w:p w14:paraId="596841F1" w14:textId="77777777" w:rsidR="00C6791E" w:rsidRDefault="001605FD">
      <w:r>
        <w:t xml:space="preserve">At G8, the single authorised challenge run stopped with exit code 2 and no usable report (D-G8-1). FIX2 then ran one diagnostic attempt that exported only the failure location: a RuntimeError in the token assignment when the same name appeared both in the text and inside a file name, such as </w:t>
      </w:r>
      <w:r>
        <w:rPr>
          <w:rFonts w:ascii="Consolas" w:hAnsi="Consolas"/>
          <w:color w:val="1F3A5F"/>
          <w:sz w:val="20"/>
        </w:rPr>
        <w:t>conclusions_NAME.pdf</w:t>
      </w:r>
      <w:r>
        <w:t xml:space="preserve"> (D-FIX2-1). FIX3 corrected the token assignment (D-FIX3-1) and FIX4 cleared earlier results before a new attempt (D-FIX4-1). After an independent recheck, G8R2 measured the challenge once more, the fourth historical execution including the diagnostic, on code 930c414, with the plan frozen at G7.</w:t>
      </w:r>
    </w:p>
    <w:tbl>
      <w:tblPr>
        <w:tblW w:w="0" w:type="auto"/>
        <w:jc w:val="center"/>
        <w:tblBorders>
          <w:top w:val="single" w:sz="4" w:space="0" w:color="C9D0D9"/>
          <w:left w:val="single" w:sz="4" w:space="0" w:color="C9D0D9"/>
          <w:bottom w:val="single" w:sz="4" w:space="0" w:color="C9D0D9"/>
          <w:right w:val="single" w:sz="4" w:space="0" w:color="C9D0D9"/>
          <w:insideH w:val="single" w:sz="4" w:space="0" w:color="C9D0D9"/>
          <w:insideV w:val="single" w:sz="4" w:space="0" w:color="C9D0D9"/>
        </w:tblBorders>
        <w:tblLayout w:type="fixed"/>
        <w:tblLook w:val="04A0" w:firstRow="1" w:lastRow="0" w:firstColumn="1" w:lastColumn="0" w:noHBand="0" w:noVBand="1"/>
      </w:tblPr>
      <w:tblGrid>
        <w:gridCol w:w="2218"/>
        <w:gridCol w:w="1623"/>
        <w:gridCol w:w="1947"/>
        <w:gridCol w:w="1947"/>
        <w:gridCol w:w="1677"/>
      </w:tblGrid>
      <w:tr w:rsidR="00C6791E" w14:paraId="56102EC6" w14:textId="77777777">
        <w:trPr>
          <w:cantSplit/>
          <w:tblHeader/>
          <w:jc w:val="center"/>
        </w:trPr>
        <w:tc>
          <w:tcPr>
            <w:tcW w:w="2218" w:type="dxa"/>
            <w:shd w:val="clear" w:color="auto" w:fill="1F3A5F"/>
          </w:tcPr>
          <w:p w14:paraId="0FB6A82D" w14:textId="77777777" w:rsidR="00C6791E" w:rsidRDefault="001605FD">
            <w:pPr>
              <w:keepNext/>
              <w:spacing w:after="40" w:line="240" w:lineRule="auto"/>
            </w:pPr>
            <w:r>
              <w:rPr>
                <w:b/>
                <w:color w:val="FFFFFF"/>
                <w:sz w:val="19"/>
              </w:rPr>
              <w:t>French challenge, G8R2</w:t>
            </w:r>
          </w:p>
        </w:tc>
        <w:tc>
          <w:tcPr>
            <w:tcW w:w="1623" w:type="dxa"/>
            <w:shd w:val="clear" w:color="auto" w:fill="1F3A5F"/>
          </w:tcPr>
          <w:p w14:paraId="6D5E6FDB" w14:textId="77777777" w:rsidR="00C6791E" w:rsidRDefault="001605FD">
            <w:pPr>
              <w:keepNext/>
              <w:spacing w:after="40" w:line="240" w:lineRule="auto"/>
            </w:pPr>
            <w:r>
              <w:rPr>
                <w:b/>
                <w:color w:val="FFFFFF"/>
                <w:sz w:val="19"/>
              </w:rPr>
              <w:t>Fully covered</w:t>
            </w:r>
          </w:p>
        </w:tc>
        <w:tc>
          <w:tcPr>
            <w:tcW w:w="1947" w:type="dxa"/>
            <w:shd w:val="clear" w:color="auto" w:fill="1F3A5F"/>
          </w:tcPr>
          <w:p w14:paraId="5AF61686" w14:textId="77777777" w:rsidR="00C6791E" w:rsidRDefault="001605FD">
            <w:pPr>
              <w:keepNext/>
              <w:spacing w:after="40" w:line="240" w:lineRule="auto"/>
            </w:pPr>
            <w:r>
              <w:rPr>
                <w:b/>
                <w:color w:val="FFFFFF"/>
                <w:sz w:val="19"/>
              </w:rPr>
              <w:t>Leaked characters</w:t>
            </w:r>
          </w:p>
        </w:tc>
        <w:tc>
          <w:tcPr>
            <w:tcW w:w="1947" w:type="dxa"/>
            <w:shd w:val="clear" w:color="auto" w:fill="1F3A5F"/>
          </w:tcPr>
          <w:p w14:paraId="2DCAF729" w14:textId="77777777" w:rsidR="00C6791E" w:rsidRDefault="001605FD">
            <w:pPr>
              <w:keepNext/>
              <w:spacing w:after="40" w:line="240" w:lineRule="auto"/>
            </w:pPr>
            <w:r>
              <w:rPr>
                <w:b/>
                <w:color w:val="FFFFFF"/>
                <w:sz w:val="19"/>
              </w:rPr>
              <w:t>Partial precision</w:t>
            </w:r>
          </w:p>
        </w:tc>
        <w:tc>
          <w:tcPr>
            <w:tcW w:w="1677" w:type="dxa"/>
            <w:shd w:val="clear" w:color="auto" w:fill="1F3A5F"/>
          </w:tcPr>
          <w:p w14:paraId="5E78A99F" w14:textId="77777777" w:rsidR="00C6791E" w:rsidRDefault="001605FD">
            <w:pPr>
              <w:keepNext/>
              <w:spacing w:after="40" w:line="240" w:lineRule="auto"/>
            </w:pPr>
            <w:r>
              <w:rPr>
                <w:b/>
                <w:color w:val="FFFFFF"/>
                <w:sz w:val="19"/>
              </w:rPr>
              <w:t>Over-masked characters</w:t>
            </w:r>
          </w:p>
        </w:tc>
      </w:tr>
      <w:tr w:rsidR="00C6791E" w14:paraId="4B01133B" w14:textId="77777777">
        <w:trPr>
          <w:cantSplit/>
          <w:jc w:val="center"/>
        </w:trPr>
        <w:tc>
          <w:tcPr>
            <w:tcW w:w="2218" w:type="dxa"/>
          </w:tcPr>
          <w:p w14:paraId="45DF3EFE" w14:textId="77777777" w:rsidR="00C6791E" w:rsidRDefault="001605FD">
            <w:pPr>
              <w:keepNext/>
              <w:spacing w:after="40" w:line="240" w:lineRule="auto"/>
            </w:pPr>
            <w:r>
              <w:rPr>
                <w:sz w:val="19"/>
              </w:rPr>
              <w:t>Standard</w:t>
            </w:r>
          </w:p>
        </w:tc>
        <w:tc>
          <w:tcPr>
            <w:tcW w:w="1623" w:type="dxa"/>
          </w:tcPr>
          <w:p w14:paraId="208060AE" w14:textId="77777777" w:rsidR="00C6791E" w:rsidRDefault="001605FD">
            <w:pPr>
              <w:keepNext/>
              <w:spacing w:after="40" w:line="240" w:lineRule="auto"/>
              <w:jc w:val="right"/>
            </w:pPr>
            <w:r>
              <w:rPr>
                <w:sz w:val="19"/>
              </w:rPr>
              <w:t>157/190</w:t>
            </w:r>
          </w:p>
        </w:tc>
        <w:tc>
          <w:tcPr>
            <w:tcW w:w="1947" w:type="dxa"/>
          </w:tcPr>
          <w:p w14:paraId="7809B4D8" w14:textId="77777777" w:rsidR="00C6791E" w:rsidRDefault="001605FD">
            <w:pPr>
              <w:keepNext/>
              <w:spacing w:after="40" w:line="240" w:lineRule="auto"/>
              <w:jc w:val="right"/>
            </w:pPr>
            <w:r>
              <w:rPr>
                <w:sz w:val="19"/>
              </w:rPr>
              <w:t>325/3600</w:t>
            </w:r>
          </w:p>
        </w:tc>
        <w:tc>
          <w:tcPr>
            <w:tcW w:w="1947" w:type="dxa"/>
          </w:tcPr>
          <w:p w14:paraId="276BC72B" w14:textId="77777777" w:rsidR="00C6791E" w:rsidRDefault="001605FD">
            <w:pPr>
              <w:keepNext/>
              <w:spacing w:after="40" w:line="240" w:lineRule="auto"/>
              <w:jc w:val="right"/>
            </w:pPr>
            <w:r>
              <w:rPr>
                <w:sz w:val="19"/>
              </w:rPr>
              <w:t>0.803922</w:t>
            </w:r>
          </w:p>
        </w:tc>
        <w:tc>
          <w:tcPr>
            <w:tcW w:w="1677" w:type="dxa"/>
          </w:tcPr>
          <w:p w14:paraId="6CC48A78" w14:textId="77777777" w:rsidR="00C6791E" w:rsidRDefault="001605FD">
            <w:pPr>
              <w:keepNext/>
              <w:spacing w:after="40" w:line="240" w:lineRule="auto"/>
              <w:jc w:val="right"/>
            </w:pPr>
            <w:r>
              <w:rPr>
                <w:sz w:val="19"/>
              </w:rPr>
              <w:t>366</w:t>
            </w:r>
          </w:p>
        </w:tc>
      </w:tr>
      <w:tr w:rsidR="00C6791E" w14:paraId="69267C98" w14:textId="77777777">
        <w:trPr>
          <w:cantSplit/>
          <w:jc w:val="center"/>
        </w:trPr>
        <w:tc>
          <w:tcPr>
            <w:tcW w:w="2218" w:type="dxa"/>
            <w:shd w:val="clear" w:color="auto" w:fill="F6F7F9"/>
          </w:tcPr>
          <w:p w14:paraId="034B9F2C" w14:textId="77777777" w:rsidR="00C6791E" w:rsidRDefault="001605FD">
            <w:pPr>
              <w:spacing w:after="40" w:line="240" w:lineRule="auto"/>
            </w:pPr>
            <w:r>
              <w:rPr>
                <w:sz w:val="19"/>
              </w:rPr>
              <w:t>Enhanced</w:t>
            </w:r>
          </w:p>
        </w:tc>
        <w:tc>
          <w:tcPr>
            <w:tcW w:w="1623" w:type="dxa"/>
            <w:shd w:val="clear" w:color="auto" w:fill="F6F7F9"/>
          </w:tcPr>
          <w:p w14:paraId="0725FB35" w14:textId="77777777" w:rsidR="00C6791E" w:rsidRDefault="001605FD">
            <w:pPr>
              <w:spacing w:after="40" w:line="240" w:lineRule="auto"/>
              <w:jc w:val="right"/>
            </w:pPr>
            <w:r>
              <w:rPr>
                <w:sz w:val="19"/>
              </w:rPr>
              <w:t>170/190</w:t>
            </w:r>
          </w:p>
        </w:tc>
        <w:tc>
          <w:tcPr>
            <w:tcW w:w="1947" w:type="dxa"/>
            <w:shd w:val="clear" w:color="auto" w:fill="F6F7F9"/>
          </w:tcPr>
          <w:p w14:paraId="5722D7C7" w14:textId="77777777" w:rsidR="00C6791E" w:rsidRDefault="001605FD">
            <w:pPr>
              <w:spacing w:after="40" w:line="240" w:lineRule="auto"/>
              <w:jc w:val="right"/>
            </w:pPr>
            <w:r>
              <w:rPr>
                <w:sz w:val="19"/>
              </w:rPr>
              <w:t>218/3600</w:t>
            </w:r>
          </w:p>
        </w:tc>
        <w:tc>
          <w:tcPr>
            <w:tcW w:w="1947" w:type="dxa"/>
            <w:shd w:val="clear" w:color="auto" w:fill="F6F7F9"/>
          </w:tcPr>
          <w:p w14:paraId="6EBCCE9D" w14:textId="77777777" w:rsidR="00C6791E" w:rsidRDefault="001605FD">
            <w:pPr>
              <w:spacing w:after="40" w:line="240" w:lineRule="auto"/>
              <w:jc w:val="right"/>
            </w:pPr>
            <w:r>
              <w:rPr>
                <w:sz w:val="19"/>
              </w:rPr>
              <w:t>0.801802</w:t>
            </w:r>
          </w:p>
        </w:tc>
        <w:tc>
          <w:tcPr>
            <w:tcW w:w="1677" w:type="dxa"/>
            <w:shd w:val="clear" w:color="auto" w:fill="F6F7F9"/>
          </w:tcPr>
          <w:p w14:paraId="5C4F4C14" w14:textId="77777777" w:rsidR="00C6791E" w:rsidRDefault="001605FD">
            <w:pPr>
              <w:spacing w:after="40" w:line="240" w:lineRule="auto"/>
              <w:jc w:val="right"/>
            </w:pPr>
            <w:r>
              <w:rPr>
                <w:sz w:val="19"/>
              </w:rPr>
              <w:t>379</w:t>
            </w:r>
          </w:p>
        </w:tc>
      </w:tr>
    </w:tbl>
    <w:p w14:paraId="0486D18D" w14:textId="77777777" w:rsidR="00C6791E" w:rsidRDefault="00C6791E">
      <w:pPr>
        <w:spacing w:after="40"/>
      </w:pPr>
    </w:p>
    <w:p w14:paraId="4321CB24" w14:textId="77777777" w:rsidR="00C6791E" w:rsidRDefault="001605FD">
      <w:r>
        <w:t xml:space="preserve">Source: </w:t>
      </w:r>
      <w:r>
        <w:rPr>
          <w:color w:val="0E7490"/>
        </w:rPr>
        <w:t>results/gate8-resume/report.md</w:t>
      </w:r>
      <w:r>
        <w:t>, D-G8R2-1.</w:t>
      </w:r>
    </w:p>
    <w:p w14:paraId="027AF169" w14:textId="77777777" w:rsidR="00C6791E" w:rsidRDefault="001605FD">
      <w:pPr>
        <w:keepNext/>
        <w:spacing w:before="120"/>
        <w:jc w:val="center"/>
      </w:pPr>
      <w:r>
        <w:rPr>
          <w:noProof/>
        </w:rPr>
        <w:drawing>
          <wp:inline distT="0" distB="0" distL="0" distR="0" wp14:anchorId="31C0E436" wp14:editId="4FFFC741">
            <wp:extent cx="5976000" cy="1353680"/>
            <wp:effectExtent l="0" t="0" r="0" b="0"/>
            <wp:docPr id="3" name="Picture 3" descr="Figure 2. French challenge, G8R2 (code 930c414): fully covered entities and leaked characters before review, Standard and Enhanc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8r2.png"/>
                    <pic:cNvPicPr/>
                  </pic:nvPicPr>
                  <pic:blipFill>
                    <a:blip r:embed="rId12"/>
                    <a:stretch>
                      <a:fillRect/>
                    </a:stretch>
                  </pic:blipFill>
                  <pic:spPr>
                    <a:xfrm>
                      <a:off x="0" y="0"/>
                      <a:ext cx="5976000" cy="1353680"/>
                    </a:xfrm>
                    <a:prstGeom prst="rect">
                      <a:avLst/>
                    </a:prstGeom>
                  </pic:spPr>
                </pic:pic>
              </a:graphicData>
            </a:graphic>
          </wp:inline>
        </w:drawing>
      </w:r>
    </w:p>
    <w:p w14:paraId="418BE7A4" w14:textId="77777777" w:rsidR="00C6791E" w:rsidRDefault="001605FD">
      <w:pPr>
        <w:spacing w:after="240"/>
        <w:jc w:val="center"/>
      </w:pPr>
      <w:r>
        <w:rPr>
          <w:i/>
          <w:color w:val="5B6675"/>
          <w:sz w:val="19"/>
        </w:rPr>
        <w:t>Figure 2. French challenge, G8R2 (code 930c414): fully covered entities and leaked characters before review, Standard and Enhanced.</w:t>
      </w:r>
    </w:p>
    <w:p w14:paraId="2F4255A6" w14:textId="77777777" w:rsidR="00C6791E" w:rsidRDefault="001605FD">
      <w:r>
        <w:t>Enhanced meets the four pre-registered criteria against Standard. The paired leakage difference, -0.029722 [-0.061759; -0.006485], excludes zero on this set. The paired coverage gain, 0.068421 [0.000000; 0.166667], touches zero: no significant coverage gain is claimed. Before review, 33 entities with Standard and 20 with Enhanced remain at least partly exposed. This challenge was already known when G8R2 ran, so it is not a new blind validation.</w:t>
      </w:r>
    </w:p>
    <w:p w14:paraId="1EDC8E55" w14:textId="77777777" w:rsidR="00C6791E" w:rsidRDefault="001605FD">
      <w:pPr>
        <w:pStyle w:val="Titre2"/>
      </w:pPr>
      <w:bookmarkStart w:id="9" w:name="_Toc244124687"/>
      <w:r>
        <w:lastRenderedPageBreak/>
        <w:t>5.5 C3 French and English blind sets (historical, code e3d13bd)</w:t>
      </w:r>
      <w:bookmarkEnd w:id="9"/>
    </w:p>
    <w:tbl>
      <w:tblPr>
        <w:tblW w:w="0" w:type="auto"/>
        <w:jc w:val="center"/>
        <w:tblBorders>
          <w:top w:val="single" w:sz="4" w:space="0" w:color="C9D0D9"/>
          <w:left w:val="single" w:sz="4" w:space="0" w:color="C9D0D9"/>
          <w:bottom w:val="single" w:sz="4" w:space="0" w:color="C9D0D9"/>
          <w:right w:val="single" w:sz="4" w:space="0" w:color="C9D0D9"/>
          <w:insideH w:val="single" w:sz="4" w:space="0" w:color="C9D0D9"/>
          <w:insideV w:val="single" w:sz="4" w:space="0" w:color="C9D0D9"/>
        </w:tblBorders>
        <w:tblLayout w:type="fixed"/>
        <w:tblLook w:val="04A0" w:firstRow="1" w:lastRow="0" w:firstColumn="1" w:lastColumn="0" w:noHBand="0" w:noVBand="1"/>
      </w:tblPr>
      <w:tblGrid>
        <w:gridCol w:w="3575"/>
        <w:gridCol w:w="1890"/>
        <w:gridCol w:w="1726"/>
        <w:gridCol w:w="2219"/>
      </w:tblGrid>
      <w:tr w:rsidR="00C6791E" w14:paraId="6D5E1141" w14:textId="77777777">
        <w:trPr>
          <w:cantSplit/>
          <w:tblHeader/>
          <w:jc w:val="center"/>
        </w:trPr>
        <w:tc>
          <w:tcPr>
            <w:tcW w:w="3575" w:type="dxa"/>
            <w:shd w:val="clear" w:color="auto" w:fill="1F3A5F"/>
          </w:tcPr>
          <w:p w14:paraId="0E4D223B" w14:textId="77777777" w:rsidR="00C6791E" w:rsidRDefault="001605FD">
            <w:pPr>
              <w:keepNext/>
              <w:spacing w:after="40" w:line="240" w:lineRule="auto"/>
            </w:pPr>
            <w:r>
              <w:rPr>
                <w:b/>
                <w:color w:val="FFFFFF"/>
                <w:sz w:val="19"/>
              </w:rPr>
              <w:t>Language and profile</w:t>
            </w:r>
          </w:p>
        </w:tc>
        <w:tc>
          <w:tcPr>
            <w:tcW w:w="1890" w:type="dxa"/>
            <w:shd w:val="clear" w:color="auto" w:fill="1F3A5F"/>
          </w:tcPr>
          <w:p w14:paraId="4026F29F" w14:textId="77777777" w:rsidR="00C6791E" w:rsidRDefault="001605FD">
            <w:pPr>
              <w:keepNext/>
              <w:spacing w:after="40" w:line="240" w:lineRule="auto"/>
            </w:pPr>
            <w:r>
              <w:rPr>
                <w:b/>
                <w:color w:val="FFFFFF"/>
                <w:sz w:val="19"/>
              </w:rPr>
              <w:t>Partial precision</w:t>
            </w:r>
          </w:p>
        </w:tc>
        <w:tc>
          <w:tcPr>
            <w:tcW w:w="1726" w:type="dxa"/>
            <w:shd w:val="clear" w:color="auto" w:fill="1F3A5F"/>
          </w:tcPr>
          <w:p w14:paraId="313698A7" w14:textId="77777777" w:rsidR="00C6791E" w:rsidRDefault="001605FD">
            <w:pPr>
              <w:keepNext/>
              <w:spacing w:after="40" w:line="240" w:lineRule="auto"/>
            </w:pPr>
            <w:r>
              <w:rPr>
                <w:b/>
                <w:color w:val="FFFFFF"/>
                <w:sz w:val="19"/>
              </w:rPr>
              <w:t>Fully covered</w:t>
            </w:r>
          </w:p>
        </w:tc>
        <w:tc>
          <w:tcPr>
            <w:tcW w:w="2219" w:type="dxa"/>
            <w:shd w:val="clear" w:color="auto" w:fill="1F3A5F"/>
          </w:tcPr>
          <w:p w14:paraId="168AFECF" w14:textId="77777777" w:rsidR="00C6791E" w:rsidRDefault="001605FD">
            <w:pPr>
              <w:keepNext/>
              <w:spacing w:after="40" w:line="240" w:lineRule="auto"/>
            </w:pPr>
            <w:r>
              <w:rPr>
                <w:b/>
                <w:color w:val="FFFFFF"/>
                <w:sz w:val="19"/>
              </w:rPr>
              <w:t>Leaked characters</w:t>
            </w:r>
          </w:p>
        </w:tc>
      </w:tr>
      <w:tr w:rsidR="00C6791E" w14:paraId="54A7385E" w14:textId="77777777">
        <w:trPr>
          <w:cantSplit/>
          <w:jc w:val="center"/>
        </w:trPr>
        <w:tc>
          <w:tcPr>
            <w:tcW w:w="3575" w:type="dxa"/>
          </w:tcPr>
          <w:p w14:paraId="4CC8E472" w14:textId="77777777" w:rsidR="00C6791E" w:rsidRDefault="001605FD">
            <w:pPr>
              <w:keepNext/>
              <w:spacing w:after="40" w:line="240" w:lineRule="auto"/>
            </w:pPr>
            <w:r>
              <w:rPr>
                <w:sz w:val="19"/>
              </w:rPr>
              <w:t>French Standard</w:t>
            </w:r>
          </w:p>
        </w:tc>
        <w:tc>
          <w:tcPr>
            <w:tcW w:w="1890" w:type="dxa"/>
          </w:tcPr>
          <w:p w14:paraId="51F0D0BD" w14:textId="77777777" w:rsidR="00C6791E" w:rsidRDefault="001605FD">
            <w:pPr>
              <w:keepNext/>
              <w:spacing w:after="40" w:line="240" w:lineRule="auto"/>
              <w:jc w:val="right"/>
            </w:pPr>
            <w:r>
              <w:rPr>
                <w:sz w:val="19"/>
              </w:rPr>
              <w:t>0.8922</w:t>
            </w:r>
          </w:p>
        </w:tc>
        <w:tc>
          <w:tcPr>
            <w:tcW w:w="1726" w:type="dxa"/>
          </w:tcPr>
          <w:p w14:paraId="1E84CF02" w14:textId="77777777" w:rsidR="00C6791E" w:rsidRDefault="001605FD">
            <w:pPr>
              <w:keepNext/>
              <w:spacing w:after="40" w:line="240" w:lineRule="auto"/>
              <w:jc w:val="right"/>
            </w:pPr>
            <w:r>
              <w:rPr>
                <w:sz w:val="19"/>
              </w:rPr>
              <w:t>95/105</w:t>
            </w:r>
          </w:p>
        </w:tc>
        <w:tc>
          <w:tcPr>
            <w:tcW w:w="2219" w:type="dxa"/>
          </w:tcPr>
          <w:p w14:paraId="68064C3A" w14:textId="77777777" w:rsidR="00C6791E" w:rsidRDefault="001605FD">
            <w:pPr>
              <w:keepNext/>
              <w:spacing w:after="40" w:line="240" w:lineRule="auto"/>
              <w:jc w:val="right"/>
            </w:pPr>
            <w:r>
              <w:rPr>
                <w:sz w:val="19"/>
              </w:rPr>
              <w:t>139/2042</w:t>
            </w:r>
          </w:p>
        </w:tc>
      </w:tr>
      <w:tr w:rsidR="00C6791E" w14:paraId="7D1EFBE9" w14:textId="77777777">
        <w:trPr>
          <w:cantSplit/>
          <w:jc w:val="center"/>
        </w:trPr>
        <w:tc>
          <w:tcPr>
            <w:tcW w:w="3575" w:type="dxa"/>
            <w:shd w:val="clear" w:color="auto" w:fill="F6F7F9"/>
          </w:tcPr>
          <w:p w14:paraId="2E2A4C2F" w14:textId="77777777" w:rsidR="00C6791E" w:rsidRDefault="001605FD">
            <w:pPr>
              <w:keepNext/>
              <w:spacing w:after="40" w:line="240" w:lineRule="auto"/>
            </w:pPr>
            <w:r>
              <w:rPr>
                <w:sz w:val="19"/>
              </w:rPr>
              <w:t>French Enhanced</w:t>
            </w:r>
          </w:p>
        </w:tc>
        <w:tc>
          <w:tcPr>
            <w:tcW w:w="1890" w:type="dxa"/>
            <w:shd w:val="clear" w:color="auto" w:fill="F6F7F9"/>
          </w:tcPr>
          <w:p w14:paraId="27B97F57" w14:textId="77777777" w:rsidR="00C6791E" w:rsidRDefault="001605FD">
            <w:pPr>
              <w:keepNext/>
              <w:spacing w:after="40" w:line="240" w:lineRule="auto"/>
              <w:jc w:val="right"/>
            </w:pPr>
            <w:r>
              <w:rPr>
                <w:sz w:val="19"/>
              </w:rPr>
              <w:t>0.8824</w:t>
            </w:r>
          </w:p>
        </w:tc>
        <w:tc>
          <w:tcPr>
            <w:tcW w:w="1726" w:type="dxa"/>
            <w:shd w:val="clear" w:color="auto" w:fill="F6F7F9"/>
          </w:tcPr>
          <w:p w14:paraId="12570566" w14:textId="77777777" w:rsidR="00C6791E" w:rsidRDefault="001605FD">
            <w:pPr>
              <w:keepNext/>
              <w:spacing w:after="40" w:line="240" w:lineRule="auto"/>
              <w:jc w:val="right"/>
            </w:pPr>
            <w:r>
              <w:rPr>
                <w:sz w:val="19"/>
              </w:rPr>
              <w:t>96/105</w:t>
            </w:r>
          </w:p>
        </w:tc>
        <w:tc>
          <w:tcPr>
            <w:tcW w:w="2219" w:type="dxa"/>
            <w:shd w:val="clear" w:color="auto" w:fill="F6F7F9"/>
          </w:tcPr>
          <w:p w14:paraId="2F76D6E6" w14:textId="77777777" w:rsidR="00C6791E" w:rsidRDefault="001605FD">
            <w:pPr>
              <w:keepNext/>
              <w:spacing w:after="40" w:line="240" w:lineRule="auto"/>
              <w:jc w:val="right"/>
            </w:pPr>
            <w:r>
              <w:rPr>
                <w:sz w:val="19"/>
              </w:rPr>
              <w:t>130/2042</w:t>
            </w:r>
          </w:p>
        </w:tc>
      </w:tr>
      <w:tr w:rsidR="00C6791E" w14:paraId="1CD3CDFC" w14:textId="77777777">
        <w:trPr>
          <w:cantSplit/>
          <w:jc w:val="center"/>
        </w:trPr>
        <w:tc>
          <w:tcPr>
            <w:tcW w:w="3575" w:type="dxa"/>
          </w:tcPr>
          <w:p w14:paraId="28B308FD" w14:textId="77777777" w:rsidR="00C6791E" w:rsidRDefault="001605FD">
            <w:pPr>
              <w:keepNext/>
              <w:spacing w:after="40" w:line="240" w:lineRule="auto"/>
            </w:pPr>
            <w:r>
              <w:rPr>
                <w:sz w:val="19"/>
              </w:rPr>
              <w:t>English Standard</w:t>
            </w:r>
          </w:p>
        </w:tc>
        <w:tc>
          <w:tcPr>
            <w:tcW w:w="1890" w:type="dxa"/>
          </w:tcPr>
          <w:p w14:paraId="776CA8C0" w14:textId="77777777" w:rsidR="00C6791E" w:rsidRDefault="001605FD">
            <w:pPr>
              <w:keepNext/>
              <w:spacing w:after="40" w:line="240" w:lineRule="auto"/>
              <w:jc w:val="right"/>
            </w:pPr>
            <w:r>
              <w:rPr>
                <w:sz w:val="19"/>
              </w:rPr>
              <w:t>0.8349</w:t>
            </w:r>
          </w:p>
        </w:tc>
        <w:tc>
          <w:tcPr>
            <w:tcW w:w="1726" w:type="dxa"/>
          </w:tcPr>
          <w:p w14:paraId="1E92BB99" w14:textId="77777777" w:rsidR="00C6791E" w:rsidRDefault="001605FD">
            <w:pPr>
              <w:keepNext/>
              <w:spacing w:after="40" w:line="240" w:lineRule="auto"/>
              <w:jc w:val="right"/>
            </w:pPr>
            <w:r>
              <w:rPr>
                <w:sz w:val="19"/>
              </w:rPr>
              <w:t>78/100</w:t>
            </w:r>
          </w:p>
        </w:tc>
        <w:tc>
          <w:tcPr>
            <w:tcW w:w="2219" w:type="dxa"/>
          </w:tcPr>
          <w:p w14:paraId="7E339B25" w14:textId="77777777" w:rsidR="00C6791E" w:rsidRDefault="001605FD">
            <w:pPr>
              <w:keepNext/>
              <w:spacing w:after="40" w:line="240" w:lineRule="auto"/>
              <w:jc w:val="right"/>
            </w:pPr>
            <w:r>
              <w:rPr>
                <w:sz w:val="19"/>
              </w:rPr>
              <w:t>235/2285</w:t>
            </w:r>
          </w:p>
        </w:tc>
      </w:tr>
      <w:tr w:rsidR="00C6791E" w14:paraId="64F6EF2D" w14:textId="77777777">
        <w:trPr>
          <w:cantSplit/>
          <w:jc w:val="center"/>
        </w:trPr>
        <w:tc>
          <w:tcPr>
            <w:tcW w:w="3575" w:type="dxa"/>
            <w:shd w:val="clear" w:color="auto" w:fill="F6F7F9"/>
          </w:tcPr>
          <w:p w14:paraId="0491F3A0" w14:textId="77777777" w:rsidR="00C6791E" w:rsidRDefault="001605FD">
            <w:pPr>
              <w:spacing w:after="40" w:line="240" w:lineRule="auto"/>
            </w:pPr>
            <w:r>
              <w:rPr>
                <w:sz w:val="19"/>
              </w:rPr>
              <w:t>English Enhanced</w:t>
            </w:r>
          </w:p>
        </w:tc>
        <w:tc>
          <w:tcPr>
            <w:tcW w:w="1890" w:type="dxa"/>
            <w:shd w:val="clear" w:color="auto" w:fill="F6F7F9"/>
          </w:tcPr>
          <w:p w14:paraId="6E3BE1A4" w14:textId="77777777" w:rsidR="00C6791E" w:rsidRDefault="001605FD">
            <w:pPr>
              <w:spacing w:after="40" w:line="240" w:lineRule="auto"/>
              <w:jc w:val="right"/>
            </w:pPr>
            <w:r>
              <w:rPr>
                <w:sz w:val="19"/>
              </w:rPr>
              <w:t>0.7000</w:t>
            </w:r>
          </w:p>
        </w:tc>
        <w:tc>
          <w:tcPr>
            <w:tcW w:w="1726" w:type="dxa"/>
            <w:shd w:val="clear" w:color="auto" w:fill="F6F7F9"/>
          </w:tcPr>
          <w:p w14:paraId="0A4C4A57" w14:textId="77777777" w:rsidR="00C6791E" w:rsidRDefault="001605FD">
            <w:pPr>
              <w:spacing w:after="40" w:line="240" w:lineRule="auto"/>
              <w:jc w:val="right"/>
            </w:pPr>
            <w:r>
              <w:rPr>
                <w:sz w:val="19"/>
              </w:rPr>
              <w:t>88/100</w:t>
            </w:r>
          </w:p>
        </w:tc>
        <w:tc>
          <w:tcPr>
            <w:tcW w:w="2219" w:type="dxa"/>
            <w:shd w:val="clear" w:color="auto" w:fill="F6F7F9"/>
          </w:tcPr>
          <w:p w14:paraId="2BCCA587" w14:textId="77777777" w:rsidR="00C6791E" w:rsidRDefault="001605FD">
            <w:pPr>
              <w:spacing w:after="40" w:line="240" w:lineRule="auto"/>
              <w:jc w:val="right"/>
            </w:pPr>
            <w:r>
              <w:rPr>
                <w:sz w:val="19"/>
              </w:rPr>
              <w:t>115/2285</w:t>
            </w:r>
          </w:p>
        </w:tc>
      </w:tr>
    </w:tbl>
    <w:p w14:paraId="704287F5" w14:textId="77777777" w:rsidR="00C6791E" w:rsidRDefault="00C6791E">
      <w:pPr>
        <w:spacing w:after="40"/>
      </w:pPr>
    </w:p>
    <w:p w14:paraId="4366B073" w14:textId="77777777" w:rsidR="00C6791E" w:rsidRDefault="001605FD">
      <w:r>
        <w:t xml:space="preserve">Source: D-G8-1 and </w:t>
      </w:r>
      <w:r>
        <w:rPr>
          <w:color w:val="0E7490"/>
        </w:rPr>
        <w:t>results/gate8/report.md</w:t>
      </w:r>
      <w:r>
        <w:t>.</w:t>
      </w:r>
    </w:p>
    <w:p w14:paraId="558BFBBA" w14:textId="77777777" w:rsidR="00C6791E" w:rsidRDefault="001605FD">
      <w:r>
        <w:t>English Enhanced protects more characters, but its precision loss of 0.1349 exceeds the 0.02 margin: it is experimental and not recommended. English Standard leaves content exposed in all eight documents and remains experimental with strong reservations. No complete bilingual validation exists and no figure guarantees zero leakage.</w:t>
      </w:r>
    </w:p>
    <w:p w14:paraId="7644E123" w14:textId="77777777" w:rsidR="00C6791E" w:rsidRDefault="001605FD">
      <w:pPr>
        <w:pStyle w:val="Titre2"/>
      </w:pPr>
      <w:bookmarkStart w:id="10" w:name="_Toc244124688"/>
      <w:r>
        <w:t>5.6 Limits of the evaluation</w:t>
      </w:r>
      <w:bookmarkEnd w:id="10"/>
    </w:p>
    <w:p w14:paraId="4B7E025C" w14:textId="77777777" w:rsidR="00C6791E" w:rsidRDefault="001605FD">
      <w:r>
        <w:t>The corpora are small, fictitious and written by few authors, often from the same model family, so styles may be correlated. The intervals are conditional on the corpus and the threshold; they do not measure author bias. Character coverage does not judge re-identification by context. The final-check alerts are reported separately and reduce no leakage unless a human masks the value.</w:t>
      </w:r>
    </w:p>
    <w:p w14:paraId="3C2D6CFF" w14:textId="77777777" w:rsidR="00C6791E" w:rsidRDefault="001605FD">
      <w:pPr>
        <w:pStyle w:val="Titre1"/>
      </w:pPr>
      <w:bookmarkStart w:id="11" w:name="_Toc244124689"/>
      <w:r>
        <w:t>6. Course concepts applied</w:t>
      </w:r>
      <w:bookmarkEnd w:id="11"/>
    </w:p>
    <w:tbl>
      <w:tblPr>
        <w:tblW w:w="0" w:type="auto"/>
        <w:jc w:val="center"/>
        <w:tblBorders>
          <w:top w:val="single" w:sz="4" w:space="0" w:color="C9D0D9"/>
          <w:left w:val="single" w:sz="4" w:space="0" w:color="C9D0D9"/>
          <w:bottom w:val="single" w:sz="4" w:space="0" w:color="C9D0D9"/>
          <w:right w:val="single" w:sz="4" w:space="0" w:color="C9D0D9"/>
          <w:insideH w:val="single" w:sz="4" w:space="0" w:color="C9D0D9"/>
          <w:insideV w:val="single" w:sz="4" w:space="0" w:color="C9D0D9"/>
        </w:tblBorders>
        <w:tblLayout w:type="fixed"/>
        <w:tblLook w:val="04A0" w:firstRow="1" w:lastRow="0" w:firstColumn="1" w:lastColumn="0" w:noHBand="0" w:noVBand="1"/>
      </w:tblPr>
      <w:tblGrid>
        <w:gridCol w:w="1502"/>
        <w:gridCol w:w="4169"/>
        <w:gridCol w:w="3740"/>
      </w:tblGrid>
      <w:tr w:rsidR="00C6791E" w14:paraId="03B4130A" w14:textId="77777777">
        <w:trPr>
          <w:cantSplit/>
          <w:tblHeader/>
          <w:jc w:val="center"/>
        </w:trPr>
        <w:tc>
          <w:tcPr>
            <w:tcW w:w="1502" w:type="dxa"/>
            <w:shd w:val="clear" w:color="auto" w:fill="1F3A5F"/>
          </w:tcPr>
          <w:p w14:paraId="35BB49DB" w14:textId="77777777" w:rsidR="00C6791E" w:rsidRDefault="001605FD">
            <w:pPr>
              <w:keepNext/>
              <w:spacing w:after="40" w:line="240" w:lineRule="auto"/>
            </w:pPr>
            <w:r>
              <w:rPr>
                <w:b/>
                <w:color w:val="FFFFFF"/>
                <w:sz w:val="20"/>
              </w:rPr>
              <w:t>Concept</w:t>
            </w:r>
          </w:p>
        </w:tc>
        <w:tc>
          <w:tcPr>
            <w:tcW w:w="4169" w:type="dxa"/>
            <w:shd w:val="clear" w:color="auto" w:fill="1F3A5F"/>
          </w:tcPr>
          <w:p w14:paraId="6D0D1A84" w14:textId="77777777" w:rsidR="00C6791E" w:rsidRDefault="001605FD">
            <w:pPr>
              <w:keepNext/>
              <w:spacing w:after="40" w:line="240" w:lineRule="auto"/>
            </w:pPr>
            <w:r>
              <w:rPr>
                <w:b/>
                <w:color w:val="FFFFFF"/>
                <w:sz w:val="20"/>
              </w:rPr>
              <w:t>How HuisClos applies it</w:t>
            </w:r>
          </w:p>
        </w:tc>
        <w:tc>
          <w:tcPr>
            <w:tcW w:w="3740" w:type="dxa"/>
            <w:shd w:val="clear" w:color="auto" w:fill="1F3A5F"/>
          </w:tcPr>
          <w:p w14:paraId="2ABF307E" w14:textId="77777777" w:rsidR="00C6791E" w:rsidRDefault="001605FD">
            <w:pPr>
              <w:keepNext/>
              <w:spacing w:after="40" w:line="240" w:lineRule="auto"/>
            </w:pPr>
            <w:r>
              <w:rPr>
                <w:b/>
                <w:color w:val="FFFFFF"/>
                <w:sz w:val="20"/>
              </w:rPr>
              <w:t>Where it is visible</w:t>
            </w:r>
          </w:p>
        </w:tc>
      </w:tr>
      <w:tr w:rsidR="00C6791E" w14:paraId="200423D8" w14:textId="77777777">
        <w:trPr>
          <w:cantSplit/>
          <w:jc w:val="center"/>
        </w:trPr>
        <w:tc>
          <w:tcPr>
            <w:tcW w:w="1502" w:type="dxa"/>
          </w:tcPr>
          <w:p w14:paraId="2E4B2221" w14:textId="77777777" w:rsidR="00C6791E" w:rsidRDefault="001605FD">
            <w:pPr>
              <w:keepNext/>
              <w:spacing w:after="40" w:line="240" w:lineRule="auto"/>
            </w:pPr>
            <w:r>
              <w:rPr>
                <w:sz w:val="20"/>
              </w:rPr>
              <w:t>Asymmetric cost</w:t>
            </w:r>
          </w:p>
        </w:tc>
        <w:tc>
          <w:tcPr>
            <w:tcW w:w="4169" w:type="dxa"/>
          </w:tcPr>
          <w:p w14:paraId="13690802" w14:textId="77777777" w:rsidR="00C6791E" w:rsidRDefault="001605FD">
            <w:pPr>
              <w:keepNext/>
              <w:spacing w:after="40" w:line="240" w:lineRule="auto"/>
            </w:pPr>
            <w:r>
              <w:rPr>
                <w:sz w:val="20"/>
              </w:rPr>
              <w:t>F2 chooses the threshold; lowest threshold at a tie</w:t>
            </w:r>
          </w:p>
        </w:tc>
        <w:tc>
          <w:tcPr>
            <w:tcW w:w="3740" w:type="dxa"/>
          </w:tcPr>
          <w:p w14:paraId="3F64FB29" w14:textId="77777777" w:rsidR="00C6791E" w:rsidRDefault="001605FD">
            <w:pPr>
              <w:keepNext/>
              <w:spacing w:after="40" w:line="240" w:lineRule="auto"/>
            </w:pPr>
            <w:r>
              <w:rPr>
                <w:sz w:val="20"/>
              </w:rPr>
              <w:t>Threshold setting, default 0.30; "Low confidence" card in Review</w:t>
            </w:r>
          </w:p>
        </w:tc>
      </w:tr>
      <w:tr w:rsidR="00C6791E" w14:paraId="3CB53C7A" w14:textId="77777777">
        <w:trPr>
          <w:cantSplit/>
          <w:jc w:val="center"/>
        </w:trPr>
        <w:tc>
          <w:tcPr>
            <w:tcW w:w="1502" w:type="dxa"/>
            <w:shd w:val="clear" w:color="auto" w:fill="F6F7F9"/>
          </w:tcPr>
          <w:p w14:paraId="59DFE80A" w14:textId="77777777" w:rsidR="00C6791E" w:rsidRDefault="001605FD">
            <w:pPr>
              <w:keepNext/>
              <w:spacing w:after="40" w:line="240" w:lineRule="auto"/>
            </w:pPr>
            <w:r>
              <w:rPr>
                <w:sz w:val="20"/>
              </w:rPr>
              <w:t>Human in the loop</w:t>
            </w:r>
          </w:p>
        </w:tc>
        <w:tc>
          <w:tcPr>
            <w:tcW w:w="4169" w:type="dxa"/>
            <w:shd w:val="clear" w:color="auto" w:fill="F6F7F9"/>
          </w:tcPr>
          <w:p w14:paraId="7DD5A7EA" w14:textId="77777777" w:rsidR="00C6791E" w:rsidRDefault="001605FD">
            <w:pPr>
              <w:keepNext/>
              <w:spacing w:after="40" w:line="240" w:lineRule="auto"/>
            </w:pPr>
            <w:r>
              <w:rPr>
                <w:sz w:val="20"/>
              </w:rPr>
              <w:t>No proposal accepted by default; keep, reject, retype or add</w:t>
            </w:r>
          </w:p>
        </w:tc>
        <w:tc>
          <w:tcPr>
            <w:tcW w:w="3740" w:type="dxa"/>
            <w:shd w:val="clear" w:color="auto" w:fill="F6F7F9"/>
          </w:tcPr>
          <w:p w14:paraId="0897A583" w14:textId="77777777" w:rsidR="00C6791E" w:rsidRDefault="001605FD">
            <w:pPr>
              <w:keepNext/>
              <w:spacing w:after="40" w:line="240" w:lineRule="auto"/>
            </w:pPr>
            <w:r>
              <w:rPr>
                <w:sz w:val="20"/>
              </w:rPr>
              <w:t>Review step and its decision table</w:t>
            </w:r>
          </w:p>
        </w:tc>
      </w:tr>
      <w:tr w:rsidR="00C6791E" w14:paraId="31B7AA59" w14:textId="77777777">
        <w:trPr>
          <w:cantSplit/>
          <w:jc w:val="center"/>
        </w:trPr>
        <w:tc>
          <w:tcPr>
            <w:tcW w:w="1502" w:type="dxa"/>
          </w:tcPr>
          <w:p w14:paraId="0FDDDC68" w14:textId="77777777" w:rsidR="00C6791E" w:rsidRDefault="001605FD">
            <w:pPr>
              <w:keepNext/>
              <w:spacing w:after="40" w:line="240" w:lineRule="auto"/>
            </w:pPr>
            <w:r>
              <w:rPr>
                <w:sz w:val="20"/>
              </w:rPr>
              <w:t>Hybrid system</w:t>
            </w:r>
          </w:p>
        </w:tc>
        <w:tc>
          <w:tcPr>
            <w:tcW w:w="4169" w:type="dxa"/>
          </w:tcPr>
          <w:p w14:paraId="4D5D2B37" w14:textId="77777777" w:rsidR="00C6791E" w:rsidRDefault="001605FD">
            <w:pPr>
              <w:keepNext/>
              <w:spacing w:after="40" w:line="240" w:lineRule="auto"/>
            </w:pPr>
            <w:r>
              <w:rPr>
                <w:sz w:val="20"/>
              </w:rPr>
              <w:t>Keys and patterns plus statistical models plus heuristics</w:t>
            </w:r>
          </w:p>
        </w:tc>
        <w:tc>
          <w:tcPr>
            <w:tcW w:w="3740" w:type="dxa"/>
          </w:tcPr>
          <w:p w14:paraId="0A4FC7FB" w14:textId="77777777" w:rsidR="00C6791E" w:rsidRDefault="001605FD">
            <w:pPr>
              <w:keepNext/>
              <w:spacing w:after="40" w:line="240" w:lineRule="auto"/>
            </w:pPr>
            <w:r>
              <w:rPr>
                <w:sz w:val="20"/>
              </w:rPr>
              <w:t>Source column in Review (checksum, pattern, heuristic, ner_spacy)</w:t>
            </w:r>
          </w:p>
        </w:tc>
      </w:tr>
      <w:tr w:rsidR="00C6791E" w14:paraId="4BA326DD" w14:textId="77777777">
        <w:trPr>
          <w:cantSplit/>
          <w:jc w:val="center"/>
        </w:trPr>
        <w:tc>
          <w:tcPr>
            <w:tcW w:w="1502" w:type="dxa"/>
            <w:shd w:val="clear" w:color="auto" w:fill="F6F7F9"/>
          </w:tcPr>
          <w:p w14:paraId="6E0EDAB7" w14:textId="77777777" w:rsidR="00C6791E" w:rsidRDefault="001605FD">
            <w:pPr>
              <w:keepNext/>
              <w:spacing w:after="40" w:line="240" w:lineRule="auto"/>
            </w:pPr>
            <w:r>
              <w:rPr>
                <w:sz w:val="20"/>
              </w:rPr>
              <w:t>Transfer</w:t>
            </w:r>
          </w:p>
        </w:tc>
        <w:tc>
          <w:tcPr>
            <w:tcW w:w="4169" w:type="dxa"/>
            <w:shd w:val="clear" w:color="auto" w:fill="F6F7F9"/>
          </w:tcPr>
          <w:p w14:paraId="4AE99C23" w14:textId="77777777" w:rsidR="00C6791E" w:rsidRDefault="001605FD">
            <w:pPr>
              <w:keepNext/>
              <w:spacing w:after="40" w:line="240" w:lineRule="auto"/>
            </w:pPr>
            <w:r>
              <w:rPr>
                <w:sz w:val="20"/>
              </w:rPr>
              <w:t>Published pretrained models reused without project training</w:t>
            </w:r>
          </w:p>
        </w:tc>
        <w:tc>
          <w:tcPr>
            <w:tcW w:w="3740" w:type="dxa"/>
            <w:shd w:val="clear" w:color="auto" w:fill="F6F7F9"/>
          </w:tcPr>
          <w:p w14:paraId="7F17B5B7" w14:textId="77777777" w:rsidR="00C6791E" w:rsidRDefault="001605FD">
            <w:pPr>
              <w:keepNext/>
              <w:spacing w:after="40" w:line="240" w:lineRule="auto"/>
            </w:pPr>
            <w:r>
              <w:rPr>
                <w:sz w:val="20"/>
              </w:rPr>
              <w:t>Document language and profile settings</w:t>
            </w:r>
          </w:p>
        </w:tc>
      </w:tr>
      <w:tr w:rsidR="00C6791E" w14:paraId="22217511" w14:textId="77777777">
        <w:trPr>
          <w:cantSplit/>
          <w:jc w:val="center"/>
        </w:trPr>
        <w:tc>
          <w:tcPr>
            <w:tcW w:w="1502" w:type="dxa"/>
          </w:tcPr>
          <w:p w14:paraId="4D16D004" w14:textId="77777777" w:rsidR="00C6791E" w:rsidRDefault="001605FD">
            <w:pPr>
              <w:spacing w:after="40" w:line="240" w:lineRule="auto"/>
            </w:pPr>
            <w:r>
              <w:rPr>
                <w:sz w:val="20"/>
              </w:rPr>
              <w:t>Measurement</w:t>
            </w:r>
          </w:p>
        </w:tc>
        <w:tc>
          <w:tcPr>
            <w:tcW w:w="4169" w:type="dxa"/>
          </w:tcPr>
          <w:p w14:paraId="7F36FA39" w14:textId="77777777" w:rsidR="00C6791E" w:rsidRDefault="001605FD">
            <w:pPr>
              <w:spacing w:after="40" w:line="240" w:lineRule="auto"/>
            </w:pPr>
            <w:r>
              <w:rPr>
                <w:sz w:val="20"/>
              </w:rPr>
              <w:t>Held-out sets, ablations, bootstrap intervals</w:t>
            </w:r>
          </w:p>
        </w:tc>
        <w:tc>
          <w:tcPr>
            <w:tcW w:w="3740" w:type="dxa"/>
          </w:tcPr>
          <w:p w14:paraId="7B2A5590" w14:textId="77777777" w:rsidR="00C6791E" w:rsidRDefault="001605FD">
            <w:pPr>
              <w:spacing w:after="40" w:line="240" w:lineRule="auto"/>
            </w:pPr>
            <w:r>
              <w:rPr>
                <w:sz w:val="20"/>
              </w:rPr>
              <w:t>Evaluation page, linked from Method &amp; limits</w:t>
            </w:r>
          </w:p>
        </w:tc>
      </w:tr>
    </w:tbl>
    <w:p w14:paraId="7894DB79" w14:textId="77777777" w:rsidR="00C6791E" w:rsidRDefault="00C6791E">
      <w:pPr>
        <w:spacing w:after="40"/>
      </w:pPr>
    </w:p>
    <w:p w14:paraId="01B4AA0C" w14:textId="77777777" w:rsidR="00C6791E" w:rsidRDefault="001605FD">
      <w:r>
        <w:t xml:space="preserve">The ablation shows why the system is hybrid. On the G7 challenge, patterns alone reach recall 0.6947, the spaCy model alone 0.4579, and their combination with propagation 0.8421 (source: </w:t>
      </w:r>
      <w:r>
        <w:rPr>
          <w:color w:val="0E7490"/>
        </w:rPr>
        <w:t>results/summary.md</w:t>
      </w:r>
      <w:r>
        <w:t>).</w:t>
      </w:r>
    </w:p>
    <w:p w14:paraId="0AEC2FDB" w14:textId="77777777" w:rsidR="00C6791E" w:rsidRDefault="001605FD">
      <w:pPr>
        <w:keepNext/>
        <w:spacing w:before="120"/>
        <w:jc w:val="center"/>
      </w:pPr>
      <w:r>
        <w:rPr>
          <w:noProof/>
        </w:rPr>
        <w:lastRenderedPageBreak/>
        <w:drawing>
          <wp:inline distT="0" distB="0" distL="0" distR="0" wp14:anchorId="228BE813" wp14:editId="6C52E41C">
            <wp:extent cx="3780000" cy="2149522"/>
            <wp:effectExtent l="0" t="0" r="0" b="0"/>
            <wp:docPr id="4" name="Picture 4" descr="Figure 3. Review step on the fictitious sample case: every value carries a colour and a written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02_review_highlight.png"/>
                    <pic:cNvPicPr/>
                  </pic:nvPicPr>
                  <pic:blipFill>
                    <a:blip r:embed="rId13"/>
                    <a:stretch>
                      <a:fillRect/>
                    </a:stretch>
                  </pic:blipFill>
                  <pic:spPr>
                    <a:xfrm>
                      <a:off x="0" y="0"/>
                      <a:ext cx="3780000" cy="2149522"/>
                    </a:xfrm>
                    <a:prstGeom prst="rect">
                      <a:avLst/>
                    </a:prstGeom>
                  </pic:spPr>
                </pic:pic>
              </a:graphicData>
            </a:graphic>
          </wp:inline>
        </w:drawing>
      </w:r>
    </w:p>
    <w:p w14:paraId="21F49F75" w14:textId="77777777" w:rsidR="00C6791E" w:rsidRDefault="001605FD">
      <w:pPr>
        <w:spacing w:after="240"/>
        <w:jc w:val="center"/>
      </w:pPr>
      <w:r>
        <w:rPr>
          <w:i/>
          <w:color w:val="5B6675"/>
          <w:sz w:val="19"/>
        </w:rPr>
        <w:t>Figure 3. Review step on the fictitious sample case: every value carries a colour and a written type.</w:t>
      </w:r>
    </w:p>
    <w:p w14:paraId="40960D22" w14:textId="77777777" w:rsidR="00C6791E" w:rsidRDefault="001605FD">
      <w:pPr>
        <w:pStyle w:val="Titre1"/>
      </w:pPr>
      <w:bookmarkStart w:id="12" w:name="_Toc244124690"/>
      <w:r>
        <w:t>7. Beyond the course</w:t>
      </w:r>
      <w:bookmarkEnd w:id="12"/>
    </w:p>
    <w:p w14:paraId="5782A070" w14:textId="77777777" w:rsidR="00C6791E" w:rsidRDefault="001605FD">
      <w:pPr>
        <w:pStyle w:val="Listepuces"/>
      </w:pPr>
      <w:r>
        <w:rPr>
          <w:b/>
        </w:rPr>
        <w:t>Optional local models.</w:t>
      </w:r>
      <w:r>
        <w:t xml:space="preserve"> CamemBERT for French and GLiNER for English, pinned to immutable revisions and file hashes, loaded offline from a prepared folder (D-AF-A4-6).</w:t>
      </w:r>
    </w:p>
    <w:p w14:paraId="4951CAFE" w14:textId="77777777" w:rsidR="00C6791E" w:rsidRDefault="001605FD">
      <w:pPr>
        <w:pStyle w:val="Listepuces"/>
      </w:pPr>
      <w:r>
        <w:rPr>
          <w:b/>
        </w:rPr>
        <w:t>Overlapping windows.</w:t>
      </w:r>
      <w:r>
        <w:t xml:space="preserve"> CamemBERT reads 510-token windows with a 64-token overlap, so a mention near a cut is seen whole by one window (D-AF-A1-2); GLiNER uses 256-token windows and checks its full prompt against the native 512 limit after a silent truncation was found (D-AF-A4-7).</w:t>
      </w:r>
    </w:p>
    <w:p w14:paraId="61E55819" w14:textId="77777777" w:rsidR="00C6791E" w:rsidRDefault="001605FD">
      <w:pPr>
        <w:pStyle w:val="Listepuces"/>
      </w:pPr>
      <w:r>
        <w:rPr>
          <w:b/>
        </w:rPr>
        <w:t>Unicode projection.</w:t>
      </w:r>
      <w:r>
        <w:t xml:space="preserve"> Invisible characters, ligatures and typographic spaces are normalised in an analysis view; every span is projected back onto the original text, which is never modified (D-AF-A2-5).</w:t>
      </w:r>
    </w:p>
    <w:p w14:paraId="3671B184" w14:textId="77777777" w:rsidR="00C6791E" w:rsidRDefault="001605FD">
      <w:pPr>
        <w:pStyle w:val="Listepuces"/>
      </w:pPr>
      <w:r>
        <w:rPr>
          <w:b/>
        </w:rPr>
        <w:t>Grouping.</w:t>
      </w:r>
      <w:r>
        <w:t xml:space="preserve"> Mentions of one entity share a token; in doubt a new group is created.</w:t>
      </w:r>
    </w:p>
    <w:p w14:paraId="42B3E726" w14:textId="77777777" w:rsidR="00C6791E" w:rsidRDefault="001605FD">
      <w:pPr>
        <w:pStyle w:val="Listepuces"/>
      </w:pPr>
      <w:r>
        <w:rPr>
          <w:b/>
        </w:rPr>
        <w:t>Tolerant restoration.</w:t>
      </w:r>
      <w:r>
        <w:t xml:space="preserve"> Altered tokens are restored without touching ordinary words.</w:t>
      </w:r>
    </w:p>
    <w:p w14:paraId="0AB7809D" w14:textId="77777777" w:rsidR="00C6791E" w:rsidRDefault="001605FD">
      <w:pPr>
        <w:pStyle w:val="Listepuces"/>
      </w:pPr>
      <w:r>
        <w:rPr>
          <w:b/>
        </w:rPr>
        <w:t>Case memory.</w:t>
      </w:r>
      <w:r>
        <w:t xml:space="preserve"> A mapping table from an earlier document keeps tokens stable across a case (D-S24-2), with a known limit when a name also appears in a file name (D-FIX3-2).</w:t>
      </w:r>
    </w:p>
    <w:p w14:paraId="3CCDB86A" w14:textId="77777777" w:rsidR="00C6791E" w:rsidRDefault="001605FD">
      <w:pPr>
        <w:pStyle w:val="Listepuces"/>
      </w:pPr>
      <w:r>
        <w:rPr>
          <w:b/>
        </w:rPr>
        <w:t>Two-segment check.</w:t>
      </w:r>
      <w:r>
        <w:t xml:space="preserve"> The exact outgoing string is checked, instruction included.</w:t>
      </w:r>
    </w:p>
    <w:p w14:paraId="3B2888E2" w14:textId="77777777" w:rsidR="00C6791E" w:rsidRDefault="001605FD">
      <w:pPr>
        <w:pStyle w:val="Listepuces"/>
      </w:pPr>
      <w:r>
        <w:rPr>
          <w:b/>
        </w:rPr>
        <w:t>Revoked authorisation.</w:t>
      </w:r>
      <w:r>
        <w:t xml:space="preserve"> Any edit after the check revokes the user's confirmation; the send function recomputes it in Python before sending (D-AF-A3-4).</w:t>
      </w:r>
    </w:p>
    <w:p w14:paraId="1D181FCB" w14:textId="77777777" w:rsidR="00C6791E" w:rsidRDefault="001605FD">
      <w:pPr>
        <w:pStyle w:val="Listepuces"/>
      </w:pPr>
      <w:r>
        <w:rPr>
          <w:b/>
        </w:rPr>
        <w:t>Paired bootstrap.</w:t>
      </w:r>
      <w:r>
        <w:t xml:space="preserve"> Profiles are compared on the same document draws (D-AF-B1-3).</w:t>
      </w:r>
    </w:p>
    <w:p w14:paraId="4188727B" w14:textId="77777777" w:rsidR="00C6791E" w:rsidRDefault="001605FD">
      <w:pPr>
        <w:keepNext/>
        <w:spacing w:before="120"/>
        <w:jc w:val="center"/>
      </w:pPr>
      <w:r>
        <w:rPr>
          <w:noProof/>
        </w:rPr>
        <w:drawing>
          <wp:inline distT="0" distB="0" distL="0" distR="0" wp14:anchorId="430603C0" wp14:editId="58CAC712">
            <wp:extent cx="4140000" cy="1720741"/>
            <wp:effectExtent l="0" t="0" r="0" b="0"/>
            <wp:docPr id="5" name="Picture 5" descr="Figure 4. Final check: a surname left in the instruction raises an alert; nothing is masked automatic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p_07_final_check.png"/>
                    <pic:cNvPicPr/>
                  </pic:nvPicPr>
                  <pic:blipFill>
                    <a:blip r:embed="rId14"/>
                    <a:stretch>
                      <a:fillRect/>
                    </a:stretch>
                  </pic:blipFill>
                  <pic:spPr>
                    <a:xfrm>
                      <a:off x="0" y="0"/>
                      <a:ext cx="4140000" cy="1720741"/>
                    </a:xfrm>
                    <a:prstGeom prst="rect">
                      <a:avLst/>
                    </a:prstGeom>
                  </pic:spPr>
                </pic:pic>
              </a:graphicData>
            </a:graphic>
          </wp:inline>
        </w:drawing>
      </w:r>
    </w:p>
    <w:p w14:paraId="2A9CBA51" w14:textId="77777777" w:rsidR="00C6791E" w:rsidRDefault="001605FD">
      <w:pPr>
        <w:spacing w:after="240"/>
        <w:jc w:val="center"/>
      </w:pPr>
      <w:r>
        <w:rPr>
          <w:i/>
          <w:color w:val="5B6675"/>
          <w:sz w:val="19"/>
        </w:rPr>
        <w:t>Figure 4. Final check: a surname left in the instruction raises an alert; nothing is masked automatically.</w:t>
      </w:r>
    </w:p>
    <w:p w14:paraId="59A482E7" w14:textId="77777777" w:rsidR="00C6791E" w:rsidRDefault="001605FD">
      <w:pPr>
        <w:pStyle w:val="Titre1"/>
      </w:pPr>
      <w:bookmarkStart w:id="13" w:name="_Toc244124691"/>
      <w:r>
        <w:t>8. Limits and ethics</w:t>
      </w:r>
      <w:bookmarkEnd w:id="13"/>
    </w:p>
    <w:p w14:paraId="173EAAB7" w14:textId="77777777" w:rsidR="00C6791E" w:rsidRDefault="001605FD">
      <w:pPr>
        <w:pStyle w:val="Listepuces"/>
      </w:pPr>
      <w:r>
        <w:rPr>
          <w:b/>
        </w:rPr>
        <w:t>Omissions.</w:t>
      </w:r>
      <w:r>
        <w:t xml:space="preserve"> Values are missed, especially in English and in unusual formats.</w:t>
      </w:r>
    </w:p>
    <w:p w14:paraId="5A27FD4E" w14:textId="77777777" w:rsidR="00C6791E" w:rsidRDefault="001605FD">
      <w:pPr>
        <w:pStyle w:val="Listepuces"/>
      </w:pPr>
      <w:r>
        <w:rPr>
          <w:b/>
        </w:rPr>
        <w:lastRenderedPageBreak/>
        <w:t>Context.</w:t>
      </w:r>
      <w:r>
        <w:t xml:space="preserve"> A rare job title, a small town and a date can identify a person.</w:t>
      </w:r>
    </w:p>
    <w:p w14:paraId="4B2D7679" w14:textId="77777777" w:rsidR="00C6791E" w:rsidRDefault="001605FD">
      <w:pPr>
        <w:pStyle w:val="Listepuces"/>
      </w:pPr>
      <w:r>
        <w:rPr>
          <w:b/>
        </w:rPr>
        <w:t>File quality.</w:t>
      </w:r>
      <w:r>
        <w:t xml:space="preserve"> No OCR; mixed PDFs and unsupported DOCX structures can import partially.</w:t>
      </w:r>
    </w:p>
    <w:p w14:paraId="2A26D155" w14:textId="77777777" w:rsidR="00C6791E" w:rsidRDefault="001605FD">
      <w:pPr>
        <w:pStyle w:val="Listepuces"/>
      </w:pPr>
      <w:r>
        <w:rPr>
          <w:b/>
        </w:rPr>
        <w:t>Synthetic bias.</w:t>
      </w:r>
      <w:r>
        <w:t xml:space="preserve"> Fictitious corpora may be easier than real files.</w:t>
      </w:r>
    </w:p>
    <w:p w14:paraId="2E396765" w14:textId="77777777" w:rsidR="00C6791E" w:rsidRDefault="001605FD">
      <w:pPr>
        <w:pStyle w:val="Listepuces"/>
      </w:pPr>
      <w:r>
        <w:rPr>
          <w:b/>
        </w:rPr>
        <w:t>False positives.</w:t>
      </w:r>
      <w:r>
        <w:t xml:space="preserve"> Ordinary words are sometimes masked; the human rejects them.</w:t>
      </w:r>
    </w:p>
    <w:p w14:paraId="6B406C66" w14:textId="77777777" w:rsidR="00C6791E" w:rsidRDefault="001605FD">
      <w:pPr>
        <w:pStyle w:val="Listepuces"/>
      </w:pPr>
      <w:r>
        <w:rPr>
          <w:b/>
        </w:rPr>
        <w:t>The table.</w:t>
      </w:r>
      <w:r>
        <w:t xml:space="preserve"> Whoever holds the mapping table can re-identify the text.</w:t>
      </w:r>
    </w:p>
    <w:p w14:paraId="218B75AD" w14:textId="77777777" w:rsidR="00C6791E" w:rsidRDefault="001605FD">
      <w:pPr>
        <w:pStyle w:val="Listepuces"/>
      </w:pPr>
      <w:r>
        <w:rPr>
          <w:b/>
        </w:rPr>
        <w:t>Responsibility.</w:t>
      </w:r>
      <w:r>
        <w:t xml:space="preserve"> The lawyer remains responsible for what is sent.</w:t>
      </w:r>
    </w:p>
    <w:p w14:paraId="7E2E219F" w14:textId="77777777" w:rsidR="00C6791E" w:rsidRDefault="001605FD">
      <w:pPr>
        <w:pStyle w:val="Listepuces"/>
      </w:pPr>
      <w:r>
        <w:rPr>
          <w:b/>
        </w:rPr>
        <w:t>English.</w:t>
      </w:r>
      <w:r>
        <w:t xml:space="preserve"> Standard English carries strong reservations; English Enhanced is not recommended.</w:t>
      </w:r>
    </w:p>
    <w:p w14:paraId="4ACCBE4E" w14:textId="77777777" w:rsidR="00C6791E" w:rsidRDefault="001605FD">
      <w:pPr>
        <w:pStyle w:val="Listepuces"/>
      </w:pPr>
      <w:r>
        <w:rPr>
          <w:b/>
        </w:rPr>
        <w:t>Demo.</w:t>
      </w:r>
      <w:r>
        <w:t xml:space="preserve"> The public demo runs on the host's server and accepts fictitious data only.</w:t>
      </w:r>
    </w:p>
    <w:p w14:paraId="2BADA5C2" w14:textId="77777777" w:rsidR="00C6791E" w:rsidRDefault="001605FD">
      <w:pPr>
        <w:pStyle w:val="Listepuces"/>
      </w:pPr>
      <w:r>
        <w:rPr>
          <w:b/>
        </w:rPr>
        <w:t>Token continuity.</w:t>
      </w:r>
      <w:r>
        <w:t xml:space="preserve"> A person can receive a new token in a later document (D-FIX3-2).</w:t>
      </w:r>
    </w:p>
    <w:p w14:paraId="3FBCBAC6" w14:textId="77777777" w:rsidR="00C6791E" w:rsidRDefault="001605FD">
      <w:pPr>
        <w:pStyle w:val="Titre1"/>
      </w:pPr>
      <w:bookmarkStart w:id="14" w:name="_Toc244124692"/>
      <w:r>
        <w:t>9. Value if widely used</w:t>
      </w:r>
      <w:bookmarkEnd w:id="14"/>
    </w:p>
    <w:p w14:paraId="465619B7" w14:textId="77777777" w:rsidR="00C6791E" w:rsidRDefault="001605FD">
      <w:r>
        <w:t>If the tool were widely used, the hypotheses are qualitative: fewer raw files pasted into external services, consistent tokens instead of ad hoc redaction, and a recorded review. Review has a cost: every detection must be read, and the final check can raise false alerts. Whether the net effect saves time is unknown. A timed study with real users on realistic, non-sensitive files is still needed. HuisClos guarantees neither a productivity gain nor legal compliance.</w:t>
      </w:r>
    </w:p>
    <w:p w14:paraId="70256EE0" w14:textId="77777777" w:rsidR="00C6791E" w:rsidRDefault="001605FD">
      <w:pPr>
        <w:pStyle w:val="Titre1"/>
      </w:pPr>
      <w:bookmarkStart w:id="15" w:name="_Toc244124693"/>
      <w:r>
        <w:t>10. Reproducibility</w:t>
      </w:r>
      <w:bookmarkEnd w:id="15"/>
    </w:p>
    <w:p w14:paraId="671B68B4" w14:textId="77777777" w:rsidR="00C6791E" w:rsidRDefault="001605FD">
      <w:r>
        <w:t xml:space="preserve">Ordinary local use (from the </w:t>
      </w:r>
      <w:r>
        <w:rPr>
          <w:color w:val="0E7490"/>
        </w:rPr>
        <w:t>user guide</w:t>
      </w:r>
      <w:r>
        <w:t>), Python 3.12 required:</w:t>
      </w:r>
    </w:p>
    <w:p w14:paraId="218CBFCC" w14:textId="77777777" w:rsidR="00C6791E" w:rsidRDefault="001605FD">
      <w:pPr>
        <w:pStyle w:val="Listepuces"/>
      </w:pPr>
      <w:r>
        <w:t xml:space="preserve">Windows: </w:t>
      </w:r>
      <w:r>
        <w:rPr>
          <w:rFonts w:ascii="Consolas" w:hAnsi="Consolas"/>
          <w:color w:val="1F3A5F"/>
          <w:sz w:val="20"/>
        </w:rPr>
        <w:t>python -m venv .venv</w:t>
      </w:r>
      <w:r>
        <w:t xml:space="preserve">, then </w:t>
      </w:r>
      <w:r>
        <w:rPr>
          <w:rFonts w:ascii="Consolas" w:hAnsi="Consolas"/>
          <w:color w:val="1F3A5F"/>
          <w:sz w:val="20"/>
        </w:rPr>
        <w:t>.venv\Scripts\python.exe -m pip install -r requirements.txt</w:t>
      </w:r>
      <w:r>
        <w:t xml:space="preserve">, then </w:t>
      </w:r>
      <w:r>
        <w:rPr>
          <w:rFonts w:ascii="Consolas" w:hAnsi="Consolas"/>
          <w:color w:val="1F3A5F"/>
          <w:sz w:val="20"/>
        </w:rPr>
        <w:t>.venv\Scripts\python.exe -m streamlit run streamlit_app.py --server.address localhost</w:t>
      </w:r>
      <w:r>
        <w:t>.</w:t>
      </w:r>
    </w:p>
    <w:p w14:paraId="2FA6B8FF" w14:textId="77777777" w:rsidR="00C6791E" w:rsidRDefault="001605FD">
      <w:pPr>
        <w:pStyle w:val="Listepuces"/>
      </w:pPr>
      <w:r>
        <w:t xml:space="preserve">macOS: </w:t>
      </w:r>
      <w:r>
        <w:rPr>
          <w:rFonts w:ascii="Consolas" w:hAnsi="Consolas"/>
          <w:color w:val="1F3A5F"/>
          <w:sz w:val="20"/>
        </w:rPr>
        <w:t>python3.12 -m venv .venv</w:t>
      </w:r>
      <w:r>
        <w:t xml:space="preserve">, then </w:t>
      </w:r>
      <w:r>
        <w:rPr>
          <w:rFonts w:ascii="Consolas" w:hAnsi="Consolas"/>
          <w:color w:val="1F3A5F"/>
          <w:sz w:val="20"/>
        </w:rPr>
        <w:t>.venv/bin/python -m pip install -r requirements.txt</w:t>
      </w:r>
      <w:r>
        <w:t xml:space="preserve">, then </w:t>
      </w:r>
      <w:r>
        <w:rPr>
          <w:rFonts w:ascii="Consolas" w:hAnsi="Consolas"/>
          <w:color w:val="1F3A5F"/>
          <w:sz w:val="20"/>
        </w:rPr>
        <w:t>.venv/bin/python -m streamlit run streamlit_app.py --server.address localhost</w:t>
      </w:r>
      <w:r>
        <w:t>.</w:t>
      </w:r>
    </w:p>
    <w:p w14:paraId="2A13D7D8" w14:textId="77777777" w:rsidR="00C6791E" w:rsidRDefault="001605FD">
      <w:pPr>
        <w:pStyle w:val="Listepuces"/>
      </w:pPr>
      <w:r>
        <w:t xml:space="preserve">Toolkit: </w:t>
      </w:r>
      <w:r>
        <w:rPr>
          <w:color w:val="0E7490"/>
        </w:rPr>
        <w:t>START_HERE.md</w:t>
      </w:r>
      <w:r>
        <w:t xml:space="preserve"> launchers for Windows and macOS.</w:t>
      </w:r>
    </w:p>
    <w:p w14:paraId="564C3EB4" w14:textId="77777777" w:rsidR="00C6791E" w:rsidRDefault="001605FD">
      <w:r>
        <w:t xml:space="preserve">Optional models are prepared outside the application with </w:t>
      </w:r>
      <w:r>
        <w:rPr>
          <w:rFonts w:ascii="Consolas" w:hAnsi="Consolas"/>
          <w:color w:val="1F3A5F"/>
          <w:sz w:val="20"/>
        </w:rPr>
        <w:t>scripts/prepare_local_models.py</w:t>
      </w:r>
      <w:r>
        <w:t xml:space="preserve">, then </w:t>
      </w:r>
      <w:r>
        <w:rPr>
          <w:rFonts w:ascii="Consolas" w:hAnsi="Consolas"/>
          <w:color w:val="1F3A5F"/>
          <w:sz w:val="20"/>
        </w:rPr>
        <w:t>HUISCLOS_MODELS_DIR</w:t>
      </w:r>
      <w:r>
        <w:t xml:space="preserve"> points to that folder; the application never downloads a model (</w:t>
      </w:r>
      <w:r>
        <w:rPr>
          <w:color w:val="0E7490"/>
        </w:rPr>
        <w:t>LOCAL_MODELS.md</w:t>
      </w:r>
      <w:r>
        <w:t>).</w:t>
      </w:r>
    </w:p>
    <w:p w14:paraId="460E52F0" w14:textId="77777777" w:rsidR="00C6791E" w:rsidRDefault="001605FD">
      <w:r>
        <w:t xml:space="preserve">Ordinary checks: </w:t>
      </w:r>
      <w:r>
        <w:rPr>
          <w:rFonts w:ascii="Consolas" w:hAnsi="Consolas"/>
          <w:color w:val="1F3A5F"/>
          <w:sz w:val="20"/>
        </w:rPr>
        <w:t>PY -m pytest -q</w:t>
      </w:r>
      <w:r>
        <w:t xml:space="preserve">, </w:t>
      </w:r>
      <w:r>
        <w:rPr>
          <w:rFonts w:ascii="Consolas" w:hAnsi="Consolas"/>
          <w:color w:val="1F3A5F"/>
          <w:sz w:val="20"/>
        </w:rPr>
        <w:t>PY -m ruff check .</w:t>
      </w:r>
      <w:r>
        <w:t xml:space="preserve">, </w:t>
      </w:r>
      <w:r>
        <w:rPr>
          <w:rFonts w:ascii="Consolas" w:hAnsi="Consolas"/>
          <w:color w:val="1F3A5F"/>
          <w:sz w:val="20"/>
        </w:rPr>
        <w:t>PY -m ruff format --check .</w:t>
      </w:r>
      <w:r>
        <w:t xml:space="preserve"> and </w:t>
      </w:r>
      <w:r>
        <w:rPr>
          <w:rFonts w:ascii="Consolas" w:hAnsi="Consolas"/>
          <w:color w:val="1F3A5F"/>
          <w:sz w:val="20"/>
        </w:rPr>
        <w:t>PY scripts/check_style.py</w:t>
      </w:r>
      <w:r>
        <w:t xml:space="preserve">, where </w:t>
      </w:r>
      <w:r>
        <w:rPr>
          <w:rFonts w:ascii="Consolas" w:hAnsi="Consolas"/>
          <w:color w:val="1F3A5F"/>
          <w:sz w:val="20"/>
        </w:rPr>
        <w:t>PY</w:t>
      </w:r>
      <w:r>
        <w:t xml:space="preserve"> is the environment's Python. Development evaluation: </w:t>
      </w:r>
      <w:r>
        <w:rPr>
          <w:rFonts w:ascii="Consolas" w:hAnsi="Consolas"/>
          <w:color w:val="1F3A5F"/>
          <w:sz w:val="20"/>
        </w:rPr>
        <w:t>PY scripts/run_evaluation.py --split dev</w:t>
      </w:r>
      <w:r>
        <w:t>. Reserved evaluation on test, challenge or C3 is a different matter: it requires a gate session and its explicit authorisation, a registration written before the run and a single attempt. These commands are documented here, not run by this session.</w:t>
      </w:r>
    </w:p>
    <w:p w14:paraId="2E9088F8" w14:textId="77777777" w:rsidR="00C6791E" w:rsidRDefault="001605FD">
      <w:pPr>
        <w:pStyle w:val="Titre1"/>
      </w:pPr>
      <w:bookmarkStart w:id="16" w:name="_Toc244124694"/>
      <w:r>
        <w:t>11. Use of AI tools</w:t>
      </w:r>
      <w:bookmarkEnd w:id="16"/>
    </w:p>
    <w:p w14:paraId="79E36C61" w14:textId="77777777" w:rsidR="00C6791E" w:rsidRDefault="001605FD">
      <w:r>
        <w:t xml:space="preserve">The prompt log </w:t>
      </w:r>
      <w:r>
        <w:rPr>
          <w:color w:val="0E7490"/>
        </w:rPr>
        <w:t>PROMPTS.md</w:t>
      </w:r>
      <w:r>
        <w:t xml:space="preserve"> records every prompt given to an AI tool. Observed uses:</w:t>
      </w:r>
    </w:p>
    <w:p w14:paraId="24C1C0B9" w14:textId="77777777" w:rsidR="00C6791E" w:rsidRDefault="001605FD">
      <w:pPr>
        <w:pStyle w:val="Listepuces"/>
      </w:pPr>
      <w:r>
        <w:t>Claude (claude.ai, Opus 5.5) produced the master plan from the planning prompt.</w:t>
      </w:r>
    </w:p>
    <w:p w14:paraId="380B39DF" w14:textId="77777777" w:rsidR="00C6791E" w:rsidRDefault="001605FD">
      <w:pPr>
        <w:pStyle w:val="Listepuces"/>
      </w:pPr>
      <w:r>
        <w:t>Claude Code (Opus 5.5, Sonnet 5.5, Haiku 5.5) and Codex (GPT-6, or model not exposed) ran the development, gate and documentation sessions, each with a verbatim or referenced prompt.</w:t>
      </w:r>
    </w:p>
    <w:p w14:paraId="21B7F07D" w14:textId="77777777" w:rsidR="00C6791E" w:rsidRDefault="001605FD">
      <w:pPr>
        <w:pStyle w:val="Listepuces"/>
      </w:pPr>
      <w:r>
        <w:t xml:space="preserve">The same agents wrote the fictitious corpora (prompts in </w:t>
      </w:r>
      <w:r>
        <w:rPr>
          <w:rFonts w:ascii="Consolas" w:hAnsi="Consolas"/>
          <w:color w:val="1F3A5F"/>
          <w:sz w:val="20"/>
        </w:rPr>
        <w:t>docs/prompts/</w:t>
      </w:r>
      <w:r>
        <w:t>).</w:t>
      </w:r>
    </w:p>
    <w:p w14:paraId="2891A209" w14:textId="77777777" w:rsidR="00C6791E" w:rsidRDefault="001605FD">
      <w:pPr>
        <w:pStyle w:val="Listepuces"/>
      </w:pPr>
      <w:r>
        <w:lastRenderedPageBreak/>
        <w:t>Humans pasted prompts, reviewed code and took decisions; independent gates used a different model family where possible.</w:t>
      </w:r>
    </w:p>
    <w:p w14:paraId="7601F6B4" w14:textId="77777777" w:rsidR="00C6791E" w:rsidRDefault="001605FD">
      <w:r>
        <w:t>The demonstration video is entrusted to a classmate. It is planned to be produced entirely with AI tools and a synthetic voice (</w:t>
      </w:r>
      <w:r>
        <w:rPr>
          <w:color w:val="0E7490"/>
        </w:rPr>
        <w:t>video plan</w:t>
      </w:r>
      <w:r>
        <w:t>). It is not produced yet; its tools and final result will be credited when it is delivered.</w:t>
      </w:r>
    </w:p>
    <w:p w14:paraId="44624383" w14:textId="77777777" w:rsidR="00C6791E" w:rsidRDefault="001605FD">
      <w:pPr>
        <w:pStyle w:val="Titre1"/>
      </w:pPr>
      <w:bookmarkStart w:id="17" w:name="_Toc244124695"/>
      <w:r>
        <w:t>12. References</w:t>
      </w:r>
      <w:bookmarkEnd w:id="17"/>
    </w:p>
    <w:p w14:paraId="08C4D6A1" w14:textId="77777777" w:rsidR="00C6791E" w:rsidRDefault="001605FD">
      <w:r>
        <w:t>Project files:</w:t>
      </w:r>
    </w:p>
    <w:p w14:paraId="026A9065" w14:textId="77777777" w:rsidR="00C6791E" w:rsidRDefault="001605FD">
      <w:pPr>
        <w:pStyle w:val="Listepuces"/>
      </w:pPr>
      <w:r>
        <w:rPr>
          <w:color w:val="0E7490"/>
        </w:rPr>
        <w:t>README.md</w:t>
      </w:r>
      <w:r>
        <w:t xml:space="preserve">, </w:t>
      </w:r>
      <w:r>
        <w:rPr>
          <w:color w:val="0E7490"/>
        </w:rPr>
        <w:t>USER_GUIDE.md</w:t>
      </w:r>
      <w:r>
        <w:t xml:space="preserve">, </w:t>
      </w:r>
      <w:r>
        <w:rPr>
          <w:color w:val="0E7490"/>
        </w:rPr>
        <w:t>LOCAL_MODELS.md</w:t>
      </w:r>
      <w:r>
        <w:t xml:space="preserve">, </w:t>
      </w:r>
      <w:r>
        <w:rPr>
          <w:color w:val="0E7490"/>
        </w:rPr>
        <w:t>ARCHITECTURE.md</w:t>
      </w:r>
    </w:p>
    <w:p w14:paraId="4D32251E" w14:textId="77777777" w:rsidR="00C6791E" w:rsidRDefault="001605FD">
      <w:pPr>
        <w:pStyle w:val="Listepuces"/>
      </w:pPr>
      <w:r>
        <w:rPr>
          <w:color w:val="0E7490"/>
        </w:rPr>
        <w:t>DECISIONS.md</w:t>
      </w:r>
      <w:r>
        <w:t>, in French: D-07, D-09, D-10, D-12, D-13, D-S24-2, D-S24-3, D-AF-A2-5, D-AF-A3-3 to D-AF-A3-5, D-G7-1, D-G8-1, D-FIX2-1, D-FIX3-1, D-FIX3-2, D-FIX4-1, D-G8R2-1, D-R8-1</w:t>
      </w:r>
    </w:p>
    <w:p w14:paraId="17C6D31C" w14:textId="77777777" w:rsidR="00C6791E" w:rsidRDefault="001605FD">
      <w:pPr>
        <w:pStyle w:val="Listepuces"/>
      </w:pPr>
      <w:r>
        <w:rPr>
          <w:color w:val="0E7490"/>
        </w:rPr>
        <w:t>POST_G7_PROTOCOL.md</w:t>
      </w:r>
      <w:r>
        <w:t>, in French</w:t>
      </w:r>
    </w:p>
    <w:p w14:paraId="419D902B" w14:textId="77777777" w:rsidR="00C6791E" w:rsidRDefault="001605FD">
      <w:pPr>
        <w:pStyle w:val="Listepuces"/>
      </w:pPr>
      <w:r>
        <w:rPr>
          <w:color w:val="0E7490"/>
        </w:rPr>
        <w:t>results/summary.md</w:t>
      </w:r>
      <w:r>
        <w:t xml:space="preserve">, </w:t>
      </w:r>
      <w:r>
        <w:rPr>
          <w:color w:val="0E7490"/>
        </w:rPr>
        <w:t>results/challenge_comparison.md</w:t>
      </w:r>
    </w:p>
    <w:p w14:paraId="54B0A7E6" w14:textId="77777777" w:rsidR="00C6791E" w:rsidRDefault="001605FD">
      <w:pPr>
        <w:pStyle w:val="Listepuces"/>
      </w:pPr>
      <w:r>
        <w:rPr>
          <w:color w:val="0E7490"/>
        </w:rPr>
        <w:t>results/gate8/report.md</w:t>
      </w:r>
      <w:r>
        <w:t xml:space="preserve">, </w:t>
      </w:r>
      <w:r>
        <w:rPr>
          <w:color w:val="0E7490"/>
        </w:rPr>
        <w:t>results/gate8-recheck/report.md</w:t>
      </w:r>
      <w:r>
        <w:t xml:space="preserve">, </w:t>
      </w:r>
      <w:r>
        <w:rPr>
          <w:color w:val="0E7490"/>
        </w:rPr>
        <w:t>results/gate8-resume/report.md</w:t>
      </w:r>
      <w:r>
        <w:t xml:space="preserve">, </w:t>
      </w:r>
      <w:r>
        <w:rPr>
          <w:color w:val="0E7490"/>
        </w:rPr>
        <w:t>results/recette8/report.md</w:t>
      </w:r>
    </w:p>
    <w:p w14:paraId="1825FA13" w14:textId="77777777" w:rsidR="00C6791E" w:rsidRDefault="001605FD">
      <w:pPr>
        <w:pStyle w:val="Listepuces"/>
      </w:pPr>
      <w:r>
        <w:rPr>
          <w:color w:val="0E7490"/>
        </w:rPr>
        <w:t>PROMPTS.md</w:t>
      </w:r>
    </w:p>
    <w:p w14:paraId="03F76460" w14:textId="77777777" w:rsidR="00C6791E" w:rsidRDefault="001605FD">
      <w:r>
        <w:t>Primary legal sources:</w:t>
      </w:r>
    </w:p>
    <w:p w14:paraId="44D27690" w14:textId="00B83C2F" w:rsidR="00C6791E" w:rsidRDefault="001605FD">
      <w:pPr>
        <w:pStyle w:val="Listepuces"/>
      </w:pPr>
      <w:r>
        <w:t xml:space="preserve">Regulation (EU) 2016/679 (GDPR), articles 4(5), 5(1)(c), 32 and recital 26: </w:t>
      </w:r>
      <w:hyperlink r:id="rId15">
        <w:r>
          <w:rPr>
            <w:color w:val="0E7490"/>
            <w:u w:val="single"/>
          </w:rPr>
          <w:t>https://eur-lex.europa.eu/eli/reg/2016/679/oj</w:t>
        </w:r>
      </w:hyperlink>
    </w:p>
    <w:p w14:paraId="591B5B49" w14:textId="3816392A" w:rsidR="00C6791E" w:rsidRDefault="001605FD">
      <w:pPr>
        <w:pStyle w:val="Listepuces"/>
      </w:pPr>
      <w:r>
        <w:t xml:space="preserve">Law no. 71-1130 of 31 December 1971, article 66-5, and French Penal Code, article 226-13: </w:t>
      </w:r>
      <w:hyperlink r:id="rId16">
        <w:r>
          <w:rPr>
            <w:color w:val="0E7490"/>
            <w:u w:val="single"/>
          </w:rPr>
          <w:t>https://www.legifrance.gouv.fr</w:t>
        </w:r>
      </w:hyperlink>
    </w:p>
    <w:sectPr w:rsidR="00C6791E" w:rsidSect="00034616">
      <w:headerReference w:type="default" r:id="rId17"/>
      <w:footerReference w:type="default" r:id="rId18"/>
      <w:pgSz w:w="11906" w:h="16838"/>
      <w:pgMar w:top="1247" w:right="1247" w:bottom="1134" w:left="124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DFF2E" w14:textId="77777777" w:rsidR="001605FD" w:rsidRDefault="001605FD">
      <w:pPr>
        <w:spacing w:after="0" w:line="240" w:lineRule="auto"/>
      </w:pPr>
      <w:r>
        <w:separator/>
      </w:r>
    </w:p>
  </w:endnote>
  <w:endnote w:type="continuationSeparator" w:id="0">
    <w:p w14:paraId="4B51BFD1" w14:textId="77777777" w:rsidR="001605FD" w:rsidRDefault="001605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94C5C" w14:textId="77777777" w:rsidR="00C6791E" w:rsidRDefault="001605FD">
    <w:pPr>
      <w:pStyle w:val="Pieddepage"/>
      <w:jc w:val="center"/>
    </w:pPr>
    <w:r>
      <w:rPr>
        <w:color w:val="5B6675"/>
        <w:sz w:val="18"/>
      </w:rPr>
      <w:t xml:space="preserve">Page </w:t>
    </w:r>
    <w:r>
      <w:rPr>
        <w:color w:val="5B6675"/>
        <w:sz w:val="18"/>
      </w:rPr>
      <w:fldChar w:fldCharType="begin"/>
    </w:r>
    <w:r>
      <w:rPr>
        <w:color w:val="5B6675"/>
        <w:sz w:val="18"/>
      </w:rPr>
      <w:instrText>PAGE</w:instrText>
    </w:r>
    <w:r>
      <w:rPr>
        <w:color w:val="5B6675"/>
        <w:sz w:val="18"/>
      </w:rPr>
      <w:fldChar w:fldCharType="separate"/>
    </w:r>
    <w:r>
      <w:rPr>
        <w:color w:val="5B6675"/>
        <w:sz w:val="18"/>
      </w:rPr>
      <w:t>1</w:t>
    </w:r>
    <w:r>
      <w:rPr>
        <w:color w:val="5B6675"/>
        <w:sz w:val="18"/>
      </w:rPr>
      <w:fldChar w:fldCharType="end"/>
    </w:r>
    <w:r>
      <w:rPr>
        <w:color w:val="5B6675"/>
        <w:sz w:val="18"/>
      </w:rPr>
      <w:t xml:space="preserve"> of </w:t>
    </w:r>
    <w:r>
      <w:rPr>
        <w:color w:val="5B6675"/>
        <w:sz w:val="18"/>
      </w:rPr>
      <w:fldChar w:fldCharType="begin"/>
    </w:r>
    <w:r>
      <w:rPr>
        <w:color w:val="5B6675"/>
        <w:sz w:val="18"/>
      </w:rPr>
      <w:instrText>NUMPAGES</w:instrText>
    </w:r>
    <w:r>
      <w:rPr>
        <w:color w:val="5B6675"/>
        <w:sz w:val="18"/>
      </w:rPr>
      <w:fldChar w:fldCharType="separate"/>
    </w:r>
    <w:r>
      <w:rPr>
        <w:color w:val="5B6675"/>
        <w:sz w:val="18"/>
      </w:rPr>
      <w:t>1</w:t>
    </w:r>
    <w:r>
      <w:rPr>
        <w:color w:val="5B667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76461" w14:textId="77777777" w:rsidR="001605FD" w:rsidRDefault="001605FD">
      <w:pPr>
        <w:spacing w:after="0" w:line="240" w:lineRule="auto"/>
      </w:pPr>
      <w:r>
        <w:separator/>
      </w:r>
    </w:p>
  </w:footnote>
  <w:footnote w:type="continuationSeparator" w:id="0">
    <w:p w14:paraId="25E61607" w14:textId="77777777" w:rsidR="001605FD" w:rsidRDefault="001605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1AE0C" w14:textId="77777777" w:rsidR="00C6791E" w:rsidRDefault="001605FD">
    <w:pPr>
      <w:pStyle w:val="En-tte"/>
      <w:jc w:val="right"/>
    </w:pPr>
    <w:r>
      <w:rPr>
        <w:color w:val="5B6675"/>
        <w:sz w:val="18"/>
      </w:rPr>
      <w:t>HuisClos  |  Method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668755639">
    <w:abstractNumId w:val="8"/>
  </w:num>
  <w:num w:numId="2" w16cid:durableId="1014724225">
    <w:abstractNumId w:val="6"/>
  </w:num>
  <w:num w:numId="3" w16cid:durableId="1374186619">
    <w:abstractNumId w:val="5"/>
  </w:num>
  <w:num w:numId="4" w16cid:durableId="2062513270">
    <w:abstractNumId w:val="4"/>
  </w:num>
  <w:num w:numId="5" w16cid:durableId="807362314">
    <w:abstractNumId w:val="7"/>
  </w:num>
  <w:num w:numId="6" w16cid:durableId="296222891">
    <w:abstractNumId w:val="3"/>
  </w:num>
  <w:num w:numId="7" w16cid:durableId="410347235">
    <w:abstractNumId w:val="2"/>
  </w:num>
  <w:num w:numId="8" w16cid:durableId="1188252804">
    <w:abstractNumId w:val="1"/>
  </w:num>
  <w:num w:numId="9" w16cid:durableId="1235314708">
    <w:abstractNumId w:val="0"/>
  </w:num>
  <w:num w:numId="10" w16cid:durableId="99125374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05FD"/>
    <w:rsid w:val="0029639D"/>
    <w:rsid w:val="00326F90"/>
    <w:rsid w:val="008647E9"/>
    <w:rsid w:val="00AA1D8D"/>
    <w:rsid w:val="00B47730"/>
    <w:rsid w:val="00C6791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6410B9"/>
  <w14:defaultImageDpi w14:val="300"/>
  <w15:docId w15:val="{9B28FB3A-EB31-4800-8BFC-5ABAA98DC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eastAsia="Calibri" w:hAnsi="Calibri"/>
      <w:color w:val="1B2430"/>
    </w:rPr>
  </w:style>
  <w:style w:type="paragraph" w:styleId="Titre1">
    <w:name w:val="heading 1"/>
    <w:basedOn w:val="Normal"/>
    <w:next w:val="Normal"/>
    <w:link w:val="Titre1Car"/>
    <w:uiPriority w:val="9"/>
    <w:qFormat/>
    <w:rsid w:val="00FC693F"/>
    <w:pPr>
      <w:keepNext/>
      <w:keepLines/>
      <w:spacing w:before="360"/>
      <w:outlineLvl w:val="0"/>
    </w:pPr>
    <w:rPr>
      <w:rFonts w:ascii="Cambria" w:eastAsia="Cambria" w:hAnsi="Cambria" w:cs="Cambria"/>
      <w:b/>
      <w:bCs/>
      <w:color w:val="1F3A5F"/>
      <w:sz w:val="34"/>
      <w:szCs w:val="28"/>
    </w:rPr>
  </w:style>
  <w:style w:type="paragraph" w:styleId="Titre2">
    <w:name w:val="heading 2"/>
    <w:basedOn w:val="Normal"/>
    <w:next w:val="Normal"/>
    <w:link w:val="Titre2Car"/>
    <w:uiPriority w:val="9"/>
    <w:unhideWhenUsed/>
    <w:qFormat/>
    <w:rsid w:val="00FC693F"/>
    <w:pPr>
      <w:keepNext/>
      <w:keepLines/>
      <w:spacing w:before="240"/>
      <w:outlineLvl w:val="1"/>
    </w:pPr>
    <w:rPr>
      <w:rFonts w:ascii="Cambria" w:eastAsia="Cambria" w:hAnsi="Cambria" w:cs="Cambria"/>
      <w:b/>
      <w:bCs/>
      <w:color w:val="0E7490"/>
      <w:sz w:val="26"/>
      <w:szCs w:val="26"/>
    </w:rPr>
  </w:style>
  <w:style w:type="paragraph" w:styleId="Titre3">
    <w:name w:val="heading 3"/>
    <w:basedOn w:val="Normal"/>
    <w:next w:val="Normal"/>
    <w:link w:val="Titre3Car"/>
    <w:uiPriority w:val="9"/>
    <w:unhideWhenUsed/>
    <w:qFormat/>
    <w:rsid w:val="00FC693F"/>
    <w:pPr>
      <w:keepNext/>
      <w:keepLines/>
      <w:spacing w:before="200"/>
      <w:outlineLvl w:val="2"/>
    </w:pPr>
    <w:rPr>
      <w:rFonts w:ascii="Cambria" w:eastAsia="Cambria" w:hAnsi="Cambria" w:cs="Cambria"/>
      <w:b/>
      <w:bCs/>
      <w:color w:val="1F3A5F"/>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keepNext/>
      <w:spacing w:line="240" w:lineRule="auto"/>
      <w:contextualSpacing/>
    </w:pPr>
    <w:rPr>
      <w:rFonts w:ascii="Cambria" w:eastAsia="Cambria" w:hAnsi="Cambria" w:cs="Cambria"/>
      <w:b/>
      <w:color w:val="1F3A5F"/>
      <w:spacing w:val="5"/>
      <w:kern w:val="28"/>
      <w:sz w:val="6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spacing w:after="80"/>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spacing w:after="80"/>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1605FD"/>
    <w:pPr>
      <w:spacing w:after="100"/>
    </w:pPr>
  </w:style>
  <w:style w:type="paragraph" w:styleId="TM2">
    <w:name w:val="toc 2"/>
    <w:basedOn w:val="Normal"/>
    <w:next w:val="Normal"/>
    <w:autoRedefine/>
    <w:uiPriority w:val="39"/>
    <w:unhideWhenUsed/>
    <w:rsid w:val="001605FD"/>
    <w:pPr>
      <w:spacing w:after="100"/>
      <w:ind w:left="220"/>
    </w:pPr>
  </w:style>
  <w:style w:type="character" w:styleId="Lienhypertexte">
    <w:name w:val="Hyperlink"/>
    <w:basedOn w:val="Policepardfaut"/>
    <w:uiPriority w:val="99"/>
    <w:unhideWhenUsed/>
    <w:rsid w:val="001605F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legifrance.gouv.fr"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eur-lex.europa.eu/eli/reg/2016/679/oj" TargetMode="External"/><Relationship Id="rId10" Type="http://schemas.openxmlformats.org/officeDocument/2006/relationships/hyperlink" Target="https://www.legifrance.gouv.fr"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ur-lex.europa.eu/eli/reg/2016/679/oj"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3395</Words>
  <Characters>18674</Characters>
  <Application>Microsoft Office Word</Application>
  <DocSecurity>0</DocSecurity>
  <Lines>155</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HuisClos method report</dc:title>
  <dc:subject>Problem, legal frame, pipeline, evaluation, limits and reproducibility</dc:subject>
  <dc:creator>HuisClos project group</dc:creator>
  <cp:keywords/>
  <dc:description>generated by python-docx</dc:description>
  <cp:lastModifiedBy>Graciano NASCIMENTO</cp:lastModifiedBy>
  <cp:revision>2</cp:revision>
  <dcterms:created xsi:type="dcterms:W3CDTF">2013-12-23T23:15:00Z</dcterms:created>
  <dcterms:modified xsi:type="dcterms:W3CDTF">2026-10-28T23:04:00Z</dcterms:modified>
  <cp:category/>
</cp:coreProperties>
</file>