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COPILOTO — ESPECIFICACIÓN DE HARDWARE V1</w:t>
      </w:r>
    </w:p>
    <w:p>
      <w:pPr>
        <w:jc w:val="center"/>
      </w:pPr>
      <w:r>
        <w:rPr>
          <w:i/>
          <w:sz w:val="22"/>
        </w:rPr>
        <w:t>Copiloto Device + cámaras + Car Hub</w:t>
      </w:r>
    </w:p>
    <w:p>
      <w:pPr>
        <w:jc w:val="center"/>
      </w:pPr>
      <w:r>
        <w:rPr>
          <w:b/>
        </w:rPr>
        <w:t>Componentes y arquitectura electrónica | 27 de agosto de 2026</w:t>
      </w:r>
    </w:p>
    <w:p>
      <w:pPr>
        <w:pStyle w:val="Heading1"/>
      </w:pPr>
      <w:r>
        <w:t>1. Decisión técnica clave</w:t>
      </w:r>
    </w:p>
    <w:p>
      <w:r>
        <w:t>Para el audio manos libres con smartphone se propone ESP32 clásico con Bluetooth Classic/HFP como controlador del subsistema de audio. Espressif documenta HFP Client para actuar como unidad manos libres frente a un smartphone. citeturn0search1turn0search8</w:t>
      </w:r>
    </w:p>
    <w:p>
      <w:pPr>
        <w:pStyle w:val="Heading1"/>
      </w:pPr>
      <w:r>
        <w:t>2. Arquitectura modular</w:t>
      </w:r>
    </w:p>
    <w:p>
      <w:pPr>
        <w:pStyle w:val="ListBullet"/>
      </w:pPr>
      <w:r>
        <w:t>Módulo A — Audio/Bluetooth: ESP32-WROOM-32 + HFP + micrófono + audio.</w:t>
      </w:r>
    </w:p>
    <w:p>
      <w:pPr>
        <w:pStyle w:val="ListBullet"/>
      </w:pPr>
      <w:r>
        <w:t>Módulo B — Sensores: IMU + batería + temperatura + botones.</w:t>
      </w:r>
    </w:p>
    <w:p>
      <w:pPr>
        <w:pStyle w:val="ListBullet"/>
      </w:pPr>
      <w:r>
        <w:t>Módulo C — Cámaras: procesador/encoder dedicado, separado del Bluetooth HFP.</w:t>
      </w:r>
    </w:p>
    <w:p>
      <w:pPr>
        <w:pStyle w:val="ListBullet"/>
      </w:pPr>
      <w:r>
        <w:t>Módulo D — Almacenamiento: microSD.</w:t>
      </w:r>
    </w:p>
    <w:p>
      <w:pPr>
        <w:pStyle w:val="ListBullet"/>
      </w:pPr>
      <w:r>
        <w:t>Módulo E — Energía: Li-Po + cargador + protección + regulación.</w:t>
      </w:r>
    </w:p>
    <w:p>
      <w:pPr>
        <w:pStyle w:val="ListBullet"/>
      </w:pPr>
      <w:r>
        <w:t>Módulo F — Car Hub: variante 12 V con micrófonos y conectividad vehicular.</w:t>
      </w:r>
    </w:p>
    <w:p>
      <w:pPr>
        <w:pStyle w:val="Heading1"/>
      </w:pPr>
      <w:r>
        <w:t>3. Componentes — prototipo de casco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</w:rPr>
              <w:t>Rango COP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728"/>
            <w:vAlign w:val="center"/>
          </w:tcPr>
          <w:p>
            <w:r>
              <w:t>MCU/Bluetooth</w:t>
            </w:r>
          </w:p>
        </w:tc>
        <w:tc>
          <w:tcPr>
            <w:tcW w:type="dxa" w:w="1728"/>
            <w:vAlign w:val="center"/>
          </w:tcPr>
          <w:p>
            <w:r>
              <w:t>ESP32-WROOM-32 / DevKit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$30k–$50k</w:t>
            </w:r>
          </w:p>
        </w:tc>
        <w:tc>
          <w:tcPr>
            <w:tcW w:type="dxa" w:w="1728"/>
            <w:vAlign w:val="center"/>
          </w:tcPr>
          <w:p>
            <w:r>
              <w:t>Bluetooth Classic/HFP</w:t>
            </w:r>
          </w:p>
        </w:tc>
      </w:tr>
      <w:tr>
        <w:tc>
          <w:tcPr>
            <w:tcW w:type="dxa" w:w="1728"/>
            <w:vAlign w:val="center"/>
          </w:tcPr>
          <w:p>
            <w:r>
              <w:t>Micrófono</w:t>
            </w:r>
          </w:p>
        </w:tc>
        <w:tc>
          <w:tcPr>
            <w:tcW w:type="dxa" w:w="1728"/>
            <w:vAlign w:val="center"/>
          </w:tcPr>
          <w:p>
            <w:r>
              <w:t>MEMS/I2S bajo ruido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$8k–$25k</w:t>
            </w:r>
          </w:p>
        </w:tc>
        <w:tc>
          <w:tcPr>
            <w:tcW w:type="dxa" w:w="1728"/>
            <w:vAlign w:val="center"/>
          </w:tcPr>
          <w:p>
            <w:r>
              <w:t>Ideal 2 micrófonos</w:t>
            </w:r>
          </w:p>
        </w:tc>
      </w:tr>
      <w:tr>
        <w:tc>
          <w:tcPr>
            <w:tcW w:type="dxa" w:w="1728"/>
            <w:vAlign w:val="center"/>
          </w:tcPr>
          <w:p>
            <w:r>
              <w:t>Amplificador</w:t>
            </w:r>
          </w:p>
        </w:tc>
        <w:tc>
          <w:tcPr>
            <w:tcW w:type="dxa" w:w="1728"/>
            <w:vAlign w:val="center"/>
          </w:tcPr>
          <w:p>
            <w:r>
              <w:t>MAX98357A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$8k–$15k</w:t>
            </w:r>
          </w:p>
        </w:tc>
        <w:tc>
          <w:tcPr>
            <w:tcW w:type="dxa" w:w="1728"/>
            <w:vAlign w:val="center"/>
          </w:tcPr>
          <w:p>
            <w:r>
              <w:t>I2S</w:t>
            </w:r>
          </w:p>
        </w:tc>
      </w:tr>
      <w:tr>
        <w:tc>
          <w:tcPr>
            <w:tcW w:type="dxa" w:w="1728"/>
            <w:vAlign w:val="center"/>
          </w:tcPr>
          <w:p>
            <w:r>
              <w:t>Parlantes</w:t>
            </w:r>
          </w:p>
        </w:tc>
        <w:tc>
          <w:tcPr>
            <w:tcW w:type="dxa" w:w="1728"/>
            <w:vAlign w:val="center"/>
          </w:tcPr>
          <w:p>
            <w:r>
              <w:t>32 Ω planos</w:t>
            </w:r>
          </w:p>
        </w:tc>
        <w:tc>
          <w:tcPr>
            <w:tcW w:type="dxa" w:w="1728"/>
            <w:vAlign w:val="center"/>
          </w:tcPr>
          <w:p>
            <w:r>
              <w:t>2</w:t>
            </w:r>
          </w:p>
        </w:tc>
        <w:tc>
          <w:tcPr>
            <w:tcW w:type="dxa" w:w="1728"/>
            <w:vAlign w:val="center"/>
          </w:tcPr>
          <w:p>
            <w:r>
              <w:t>$20k–$40k</w:t>
            </w:r>
          </w:p>
        </w:tc>
        <w:tc>
          <w:tcPr>
            <w:tcW w:type="dxa" w:w="1728"/>
            <w:vAlign w:val="center"/>
          </w:tcPr>
          <w:p>
            <w:r>
              <w:t>Casco</w:t>
            </w:r>
          </w:p>
        </w:tc>
      </w:tr>
      <w:tr>
        <w:tc>
          <w:tcPr>
            <w:tcW w:type="dxa" w:w="1728"/>
            <w:vAlign w:val="center"/>
          </w:tcPr>
          <w:p>
            <w:r>
              <w:t>IMU</w:t>
            </w:r>
          </w:p>
        </w:tc>
        <w:tc>
          <w:tcPr>
            <w:tcW w:type="dxa" w:w="1728"/>
            <w:vAlign w:val="center"/>
          </w:tcPr>
          <w:p>
            <w:r>
              <w:t>MPU6050 / ICM-42688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$8k–$30k</w:t>
            </w:r>
          </w:p>
        </w:tc>
        <w:tc>
          <w:tcPr>
            <w:tcW w:type="dxa" w:w="1728"/>
            <w:vAlign w:val="center"/>
          </w:tcPr>
          <w:p>
            <w:r>
              <w:t>6 ejes o superior</w:t>
            </w:r>
          </w:p>
        </w:tc>
      </w:tr>
      <w:tr>
        <w:tc>
          <w:tcPr>
            <w:tcW w:type="dxa" w:w="1728"/>
            <w:vAlign w:val="center"/>
          </w:tcPr>
          <w:p>
            <w:r>
              <w:t>Batería</w:t>
            </w:r>
          </w:p>
        </w:tc>
        <w:tc>
          <w:tcPr>
            <w:tcW w:type="dxa" w:w="1728"/>
            <w:vAlign w:val="center"/>
          </w:tcPr>
          <w:p>
            <w:r>
              <w:t>Li-Po 3.7 V 2000–3000 mAh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$25k–$50k</w:t>
            </w:r>
          </w:p>
        </w:tc>
        <w:tc>
          <w:tcPr>
            <w:tcW w:type="dxa" w:w="1728"/>
            <w:vAlign w:val="center"/>
          </w:tcPr>
          <w:p>
            <w:r>
              <w:t>Protección</w:t>
            </w:r>
          </w:p>
        </w:tc>
      </w:tr>
      <w:tr>
        <w:tc>
          <w:tcPr>
            <w:tcW w:type="dxa" w:w="1728"/>
            <w:vAlign w:val="center"/>
          </w:tcPr>
          <w:p>
            <w:r>
              <w:t>Cargador</w:t>
            </w:r>
          </w:p>
        </w:tc>
        <w:tc>
          <w:tcPr>
            <w:tcW w:type="dxa" w:w="1728"/>
            <w:vAlign w:val="center"/>
          </w:tcPr>
          <w:p>
            <w:r>
              <w:t>TP4056 protegido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$3k–$7k</w:t>
            </w:r>
          </w:p>
        </w:tc>
        <w:tc>
          <w:tcPr>
            <w:tcW w:type="dxa" w:w="1728"/>
            <w:vAlign w:val="center"/>
          </w:tcPr>
          <w:p>
            <w:r>
              <w:t>USB-C en diseño final</w:t>
            </w:r>
          </w:p>
        </w:tc>
      </w:tr>
      <w:tr>
        <w:tc>
          <w:tcPr>
            <w:tcW w:type="dxa" w:w="1728"/>
            <w:vAlign w:val="center"/>
          </w:tcPr>
          <w:p>
            <w:r>
              <w:t>Regulador</w:t>
            </w:r>
          </w:p>
        </w:tc>
        <w:tc>
          <w:tcPr>
            <w:tcW w:type="dxa" w:w="1728"/>
            <w:vAlign w:val="center"/>
          </w:tcPr>
          <w:p>
            <w:r>
              <w:t>Buck/boost/LDO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$5k–$15k</w:t>
            </w:r>
          </w:p>
        </w:tc>
        <w:tc>
          <w:tcPr>
            <w:tcW w:type="dxa" w:w="1728"/>
            <w:vAlign w:val="center"/>
          </w:tcPr>
          <w:p>
            <w:r>
              <w:t>Según consumo</w:t>
            </w:r>
          </w:p>
        </w:tc>
      </w:tr>
      <w:tr>
        <w:tc>
          <w:tcPr>
            <w:tcW w:type="dxa" w:w="1728"/>
            <w:vAlign w:val="center"/>
          </w:tcPr>
          <w:p>
            <w:r>
              <w:t>Botones</w:t>
            </w:r>
          </w:p>
        </w:tc>
        <w:tc>
          <w:tcPr>
            <w:tcW w:type="dxa" w:w="1728"/>
            <w:vAlign w:val="center"/>
          </w:tcPr>
          <w:p>
            <w:r>
              <w:t>Táctiles sellados</w:t>
            </w:r>
          </w:p>
        </w:tc>
        <w:tc>
          <w:tcPr>
            <w:tcW w:type="dxa" w:w="1728"/>
            <w:vAlign w:val="center"/>
          </w:tcPr>
          <w:p>
            <w:r>
              <w:t>3</w:t>
            </w:r>
          </w:p>
        </w:tc>
        <w:tc>
          <w:tcPr>
            <w:tcW w:type="dxa" w:w="1728"/>
            <w:vAlign w:val="center"/>
          </w:tcPr>
          <w:p>
            <w:r>
              <w:t>$3k–$8k</w:t>
            </w:r>
          </w:p>
        </w:tc>
        <w:tc>
          <w:tcPr>
            <w:tcW w:type="dxa" w:w="1728"/>
            <w:vAlign w:val="center"/>
          </w:tcPr>
          <w:p>
            <w:r>
              <w:t>Copiloto/Acción/SOS</w:t>
            </w:r>
          </w:p>
        </w:tc>
      </w:tr>
      <w:tr>
        <w:tc>
          <w:tcPr>
            <w:tcW w:type="dxa" w:w="1728"/>
            <w:vAlign w:val="center"/>
          </w:tcPr>
          <w:p>
            <w:r>
              <w:t>LED</w:t>
            </w:r>
          </w:p>
        </w:tc>
        <w:tc>
          <w:tcPr>
            <w:tcW w:type="dxa" w:w="1728"/>
            <w:vAlign w:val="center"/>
          </w:tcPr>
          <w:p>
            <w:r>
              <w:t>RGB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$1k–$3k</w:t>
            </w:r>
          </w:p>
        </w:tc>
        <w:tc>
          <w:tcPr>
            <w:tcW w:type="dxa" w:w="1728"/>
            <w:vAlign w:val="center"/>
          </w:tcPr>
          <w:p>
            <w:r>
              <w:t>Estado</w:t>
            </w:r>
          </w:p>
        </w:tc>
      </w:tr>
      <w:tr>
        <w:tc>
          <w:tcPr>
            <w:tcW w:type="dxa" w:w="1728"/>
            <w:vAlign w:val="center"/>
          </w:tcPr>
          <w:p>
            <w:r>
              <w:t>MicroSD</w:t>
            </w:r>
          </w:p>
        </w:tc>
        <w:tc>
          <w:tcPr>
            <w:tcW w:type="dxa" w:w="1728"/>
            <w:vAlign w:val="center"/>
          </w:tcPr>
          <w:p>
            <w:r>
              <w:t>32–256 GB High Endurance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$25k–$70k</w:t>
            </w:r>
          </w:p>
        </w:tc>
        <w:tc>
          <w:tcPr>
            <w:tcW w:type="dxa" w:w="1728"/>
            <w:vAlign w:val="center"/>
          </w:tcPr>
          <w:p>
            <w:r>
              <w:t>Video</w:t>
            </w:r>
          </w:p>
        </w:tc>
      </w:tr>
      <w:tr>
        <w:tc>
          <w:tcPr>
            <w:tcW w:type="dxa" w:w="1728"/>
            <w:vAlign w:val="center"/>
          </w:tcPr>
          <w:p>
            <w:r>
              <w:t>PCB</w:t>
            </w:r>
          </w:p>
        </w:tc>
        <w:tc>
          <w:tcPr>
            <w:tcW w:type="dxa" w:w="1728"/>
            <w:vAlign w:val="center"/>
          </w:tcPr>
          <w:p>
            <w:r>
              <w:t>Prototipo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$15k–$40k</w:t>
            </w:r>
          </w:p>
        </w:tc>
        <w:tc>
          <w:tcPr>
            <w:tcW w:type="dxa" w:w="1728"/>
            <w:vAlign w:val="center"/>
          </w:tcPr>
          <w:p>
            <w:r>
              <w:t>Primero modular</w:t>
            </w:r>
          </w:p>
        </w:tc>
      </w:tr>
      <w:tr>
        <w:tc>
          <w:tcPr>
            <w:tcW w:type="dxa" w:w="1728"/>
            <w:vAlign w:val="center"/>
          </w:tcPr>
          <w:p>
            <w:r>
              <w:t>Carcasa</w:t>
            </w:r>
          </w:p>
        </w:tc>
        <w:tc>
          <w:tcPr>
            <w:tcW w:type="dxa" w:w="1728"/>
            <w:vAlign w:val="center"/>
          </w:tcPr>
          <w:p>
            <w:r>
              <w:t>3D print/ABS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$15k–$40k</w:t>
            </w:r>
          </w:p>
        </w:tc>
        <w:tc>
          <w:tcPr>
            <w:tcW w:type="dxa" w:w="1728"/>
            <w:vAlign w:val="center"/>
          </w:tcPr>
          <w:p>
            <w:r>
              <w:t>Objetivo IP54</w:t>
            </w:r>
          </w:p>
        </w:tc>
      </w:tr>
      <w:tr>
        <w:tc>
          <w:tcPr>
            <w:tcW w:type="dxa" w:w="1728"/>
            <w:vAlign w:val="center"/>
          </w:tcPr>
          <w:p>
            <w:r>
              <w:t>Cableado</w:t>
            </w:r>
          </w:p>
        </w:tc>
        <w:tc>
          <w:tcPr>
            <w:tcW w:type="dxa" w:w="1728"/>
            <w:vAlign w:val="center"/>
          </w:tcPr>
          <w:p>
            <w:r>
              <w:t>JST + flexible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$10k–$25k</w:t>
            </w:r>
          </w:p>
        </w:tc>
        <w:tc>
          <w:tcPr>
            <w:tcW w:type="dxa" w:w="1728"/>
            <w:vAlign w:val="center"/>
          </w:tcPr>
          <w:p>
            <w:r>
              <w:t>Conectores seguros</w:t>
            </w:r>
          </w:p>
        </w:tc>
      </w:tr>
    </w:tbl>
    <w:p>
      <w:pPr>
        <w:pStyle w:val="Heading1"/>
      </w:pPr>
      <w:r>
        <w:t>4. Cámaras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</w:rPr>
              <w:t>Posición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  <w:vAlign w:val="center"/>
          </w:tcPr>
          <w:p>
            <w:r>
              <w:t>Frontal</w:t>
            </w:r>
          </w:p>
        </w:tc>
        <w:tc>
          <w:tcPr>
            <w:tcW w:type="dxa" w:w="2880"/>
            <w:vAlign w:val="center"/>
          </w:tcPr>
          <w:p>
            <w:r>
              <w:t>1080p/30 mínimo; 2K evolución</w:t>
            </w:r>
          </w:p>
        </w:tc>
        <w:tc>
          <w:tcPr>
            <w:tcW w:type="dxa" w:w="2880"/>
            <w:vAlign w:val="center"/>
          </w:tcPr>
          <w:p>
            <w:r>
              <w:t>V1</w:t>
            </w:r>
          </w:p>
        </w:tc>
      </w:tr>
      <w:tr>
        <w:tc>
          <w:tcPr>
            <w:tcW w:type="dxa" w:w="2880"/>
            <w:vAlign w:val="center"/>
          </w:tcPr>
          <w:p>
            <w:r>
              <w:t>Trasera</w:t>
            </w:r>
          </w:p>
        </w:tc>
        <w:tc>
          <w:tcPr>
            <w:tcW w:type="dxa" w:w="2880"/>
            <w:vAlign w:val="center"/>
          </w:tcPr>
          <w:p>
            <w:r>
              <w:t>1080p/30 gran angular</w:t>
            </w:r>
          </w:p>
        </w:tc>
        <w:tc>
          <w:tcPr>
            <w:tcW w:type="dxa" w:w="2880"/>
            <w:vAlign w:val="center"/>
          </w:tcPr>
          <w:p>
            <w:r>
              <w:t>V1</w:t>
            </w:r>
          </w:p>
        </w:tc>
      </w:tr>
      <w:tr>
        <w:tc>
          <w:tcPr>
            <w:tcW w:type="dxa" w:w="2880"/>
            <w:vAlign w:val="center"/>
          </w:tcPr>
          <w:p>
            <w:r>
              <w:t>Lateral izquierda</w:t>
            </w:r>
          </w:p>
        </w:tc>
        <w:tc>
          <w:tcPr>
            <w:tcW w:type="dxa" w:w="2880"/>
            <w:vAlign w:val="center"/>
          </w:tcPr>
          <w:p>
            <w:r>
              <w:t>1080p/30 gran angular</w:t>
            </w:r>
          </w:p>
        </w:tc>
        <w:tc>
          <w:tcPr>
            <w:tcW w:type="dxa" w:w="2880"/>
            <w:vAlign w:val="center"/>
          </w:tcPr>
          <w:p>
            <w:r>
              <w:t>V2</w:t>
            </w:r>
          </w:p>
        </w:tc>
      </w:tr>
      <w:tr>
        <w:tc>
          <w:tcPr>
            <w:tcW w:type="dxa" w:w="2880"/>
            <w:vAlign w:val="center"/>
          </w:tcPr>
          <w:p>
            <w:r>
              <w:t>Lateral derecha</w:t>
            </w:r>
          </w:p>
        </w:tc>
        <w:tc>
          <w:tcPr>
            <w:tcW w:type="dxa" w:w="2880"/>
            <w:vAlign w:val="center"/>
          </w:tcPr>
          <w:p>
            <w:r>
              <w:t>1080p/30 gran angular</w:t>
            </w:r>
          </w:p>
        </w:tc>
        <w:tc>
          <w:tcPr>
            <w:tcW w:type="dxa" w:w="2880"/>
            <w:vAlign w:val="center"/>
          </w:tcPr>
          <w:p>
            <w:r>
              <w:t>V2</w:t>
            </w:r>
          </w:p>
        </w:tc>
      </w:tr>
    </w:tbl>
    <w:p>
      <w:r>
        <w:t>No se recomienda conectar cuatro cámaras directamente al ESP32 de audio. Usar un subsistema de cámaras con procesamiento/encoder y microSD; el teléfono actúa como gateway para streaming y sincronización.</w:t>
      </w:r>
    </w:p>
    <w:p>
      <w:pPr>
        <w:pStyle w:val="ListBullet"/>
      </w:pPr>
      <w:r>
        <w:t>Grabación circular local.</w:t>
      </w:r>
    </w:p>
    <w:p>
      <w:pPr>
        <w:pStyle w:val="ListBullet"/>
      </w:pPr>
      <w:r>
        <w:t>Protección automática del clip previo/posterior al accidente.</w:t>
      </w:r>
    </w:p>
    <w:p>
      <w:pPr>
        <w:pStyle w:val="ListBullet"/>
      </w:pPr>
      <w:r>
        <w:t>SOS protege y sincroniza evidencia seleccionada.</w:t>
      </w:r>
    </w:p>
    <w:p>
      <w:pPr>
        <w:pStyle w:val="ListBullet"/>
      </w:pPr>
      <w:r>
        <w:t>Streaming bajo sesión autorizada.</w:t>
      </w:r>
    </w:p>
    <w:p>
      <w:pPr>
        <w:pStyle w:val="ListBullet"/>
      </w:pPr>
      <w:r>
        <w:t>Una cámara principal para streaming reduce ancho de banda y consumo.</w:t>
      </w:r>
    </w:p>
    <w:p>
      <w:pPr>
        <w:pStyle w:val="Heading1"/>
      </w:pPr>
      <w:r>
        <w:t>5. Flujo electrónico</w:t>
      </w:r>
    </w:p>
    <w:p>
      <w:r>
        <w:t>Micrófonos → ESP32/HFP → teléfono → Copiloto. Teléfono → HFP → ESP32 → amplificador → parlantes. IMU → MCU → evento. Cámaras → encoder/SD → eventos/stream → teléfono/nube. SOS → MCU → app → emergency engine.</w:t>
      </w:r>
    </w:p>
    <w:p>
      <w:pPr>
        <w:pStyle w:val="Heading1"/>
      </w:pPr>
      <w:r>
        <w:t>6. Car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V1</w:t>
            </w:r>
          </w:p>
        </w:tc>
      </w:tr>
      <w:tr>
        <w:tc>
          <w:tcPr>
            <w:tcW w:type="dxa" w:w="2880"/>
            <w:vAlign w:val="center"/>
          </w:tcPr>
          <w:p>
            <w:r>
              <w:t>MCU/Bluetooth</w:t>
            </w:r>
          </w:p>
        </w:tc>
        <w:tc>
          <w:tcPr>
            <w:tcW w:type="dxa" w:w="2880"/>
            <w:vAlign w:val="center"/>
          </w:tcPr>
          <w:p>
            <w:r>
              <w:t>Teléfono</w:t>
            </w:r>
          </w:p>
        </w:tc>
        <w:tc>
          <w:tcPr>
            <w:tcW w:type="dxa" w:w="2880"/>
            <w:vAlign w:val="center"/>
          </w:tcPr>
          <w:p>
            <w:r>
              <w:t>Sí</w:t>
            </w:r>
          </w:p>
        </w:tc>
      </w:tr>
      <w:tr>
        <w:tc>
          <w:tcPr>
            <w:tcW w:type="dxa" w:w="2880"/>
            <w:vAlign w:val="center"/>
          </w:tcPr>
          <w:p>
            <w:r>
              <w:t>Micrófonos</w:t>
            </w:r>
          </w:p>
        </w:tc>
        <w:tc>
          <w:tcPr>
            <w:tcW w:type="dxa" w:w="2880"/>
            <w:vAlign w:val="center"/>
          </w:tcPr>
          <w:p>
            <w:r>
              <w:t>Voz de cabina</w:t>
            </w:r>
          </w:p>
        </w:tc>
        <w:tc>
          <w:tcPr>
            <w:tcW w:type="dxa" w:w="2880"/>
            <w:vAlign w:val="center"/>
          </w:tcPr>
          <w:p>
            <w:r>
              <w:t>2–4</w:t>
            </w:r>
          </w:p>
        </w:tc>
      </w:tr>
      <w:tr>
        <w:tc>
          <w:tcPr>
            <w:tcW w:type="dxa" w:w="2880"/>
            <w:vAlign w:val="center"/>
          </w:tcPr>
          <w:p>
            <w:r>
              <w:t>Audio</w:t>
            </w:r>
          </w:p>
        </w:tc>
        <w:tc>
          <w:tcPr>
            <w:tcW w:type="dxa" w:w="2880"/>
            <w:vAlign w:val="center"/>
          </w:tcPr>
          <w:p>
            <w:r>
              <w:t>Bluetooth/AUX/USB</w:t>
            </w:r>
          </w:p>
        </w:tc>
        <w:tc>
          <w:tcPr>
            <w:tcW w:type="dxa" w:w="2880"/>
            <w:vAlign w:val="center"/>
          </w:tcPr>
          <w:p>
            <w:r>
              <w:t>Sí</w:t>
            </w:r>
          </w:p>
        </w:tc>
      </w:tr>
      <w:tr>
        <w:tc>
          <w:tcPr>
            <w:tcW w:type="dxa" w:w="2880"/>
            <w:vAlign w:val="center"/>
          </w:tcPr>
          <w:p>
            <w:r>
              <w:t>Entrada 12 V</w:t>
            </w:r>
          </w:p>
        </w:tc>
        <w:tc>
          <w:tcPr>
            <w:tcW w:type="dxa" w:w="2880"/>
            <w:vAlign w:val="center"/>
          </w:tcPr>
          <w:p>
            <w:r>
              <w:t>Alimentación</w:t>
            </w:r>
          </w:p>
        </w:tc>
        <w:tc>
          <w:tcPr>
            <w:tcW w:type="dxa" w:w="2880"/>
            <w:vAlign w:val="center"/>
          </w:tcPr>
          <w:p>
            <w:r>
              <w:t>Sí, protegida</w:t>
            </w:r>
          </w:p>
        </w:tc>
      </w:tr>
      <w:tr>
        <w:tc>
          <w:tcPr>
            <w:tcW w:type="dxa" w:w="2880"/>
            <w:vAlign w:val="center"/>
          </w:tcPr>
          <w:p>
            <w:r>
              <w:t>IMU</w:t>
            </w:r>
          </w:p>
        </w:tc>
        <w:tc>
          <w:tcPr>
            <w:tcW w:type="dxa" w:w="2880"/>
            <w:vAlign w:val="center"/>
          </w:tcPr>
          <w:p>
            <w:r>
              <w:t>Eventos</w:t>
            </w:r>
          </w:p>
        </w:tc>
        <w:tc>
          <w:tcPr>
            <w:tcW w:type="dxa" w:w="2880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>
              <w:t>GPS</w:t>
            </w:r>
          </w:p>
        </w:tc>
        <w:tc>
          <w:tcPr>
            <w:tcW w:type="dxa" w:w="2880"/>
            <w:vAlign w:val="center"/>
          </w:tcPr>
          <w:p>
            <w:r>
              <w:t>Redundancia</w:t>
            </w:r>
          </w:p>
        </w:tc>
        <w:tc>
          <w:tcPr>
            <w:tcW w:type="dxa" w:w="2880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2880"/>
            <w:vAlign w:val="center"/>
          </w:tcPr>
          <w:p>
            <w:r>
              <w:t>CAN Bus</w:t>
            </w:r>
          </w:p>
        </w:tc>
        <w:tc>
          <w:tcPr>
            <w:tcW w:type="dxa" w:w="2880"/>
            <w:vAlign w:val="center"/>
          </w:tcPr>
          <w:p>
            <w:r>
              <w:t>Telemetría</w:t>
            </w:r>
          </w:p>
        </w:tc>
        <w:tc>
          <w:tcPr>
            <w:tcW w:type="dxa" w:w="2880"/>
            <w:vAlign w:val="center"/>
          </w:tcPr>
          <w:p>
            <w:r>
              <w:t>Solo lectura futura</w:t>
            </w:r>
          </w:p>
        </w:tc>
      </w:tr>
      <w:tr>
        <w:tc>
          <w:tcPr>
            <w:tcW w:type="dxa" w:w="2880"/>
            <w:vAlign w:val="center"/>
          </w:tcPr>
          <w:p>
            <w:r>
              <w:t>USB-C</w:t>
            </w:r>
          </w:p>
        </w:tc>
        <w:tc>
          <w:tcPr>
            <w:tcW w:type="dxa" w:w="2880"/>
            <w:vAlign w:val="center"/>
          </w:tcPr>
          <w:p>
            <w:r>
              <w:t>Servicio/actualización</w:t>
            </w:r>
          </w:p>
        </w:tc>
        <w:tc>
          <w:tcPr>
            <w:tcW w:type="dxa" w:w="2880"/>
            <w:vAlign w:val="center"/>
          </w:tcPr>
          <w:p>
            <w:r>
              <w:t>Sí</w:t>
            </w:r>
          </w:p>
        </w:tc>
      </w:tr>
      <w:tr>
        <w:tc>
          <w:tcPr>
            <w:tcW w:type="dxa" w:w="2880"/>
            <w:vAlign w:val="center"/>
          </w:tcPr>
          <w:p>
            <w:r>
              <w:t>SOS</w:t>
            </w:r>
          </w:p>
        </w:tc>
        <w:tc>
          <w:tcPr>
            <w:tcW w:type="dxa" w:w="2880"/>
            <w:vAlign w:val="center"/>
          </w:tcPr>
          <w:p>
            <w:r>
              <w:t>Emergencia</w:t>
            </w:r>
          </w:p>
        </w:tc>
        <w:tc>
          <w:tcPr>
            <w:tcW w:type="dxa" w:w="2880"/>
            <w:vAlign w:val="center"/>
          </w:tcPr>
          <w:p>
            <w:r>
              <w:t>Opcional</w:t>
            </w:r>
          </w:p>
        </w:tc>
      </w:tr>
    </w:tbl>
    <w:p>
      <w:pPr>
        <w:pStyle w:val="Heading1"/>
      </w:pPr>
      <w:r>
        <w:t>7. Alimentación del Car Hub</w:t>
      </w:r>
    </w:p>
    <w:p>
      <w:r>
        <w:t>12 V del vehículo → protección contra transitorios → DC/DC automotriz → 5 V/3.3 V → MCU/audio. El diseño final debe validar fusible, polaridad, temperatura, EMI/EMC y comportamiento durante arranque.</w:t>
      </w:r>
    </w:p>
    <w:p>
      <w:pPr>
        <w:pStyle w:val="Heading1"/>
      </w:pPr>
      <w:r>
        <w:t>8. Prototipos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</w:rPr>
              <w:t>Prototipo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2880"/>
            <w:vAlign w:val="center"/>
          </w:tcPr>
          <w:p>
            <w:r>
              <w:t>P0</w:t>
            </w:r>
          </w:p>
        </w:tc>
        <w:tc>
          <w:tcPr>
            <w:tcW w:type="dxa" w:w="2880"/>
            <w:vAlign w:val="center"/>
          </w:tcPr>
          <w:p>
            <w:r>
              <w:t>ESP32 + audio + botones</w:t>
            </w:r>
          </w:p>
        </w:tc>
        <w:tc>
          <w:tcPr>
            <w:tcW w:type="dxa" w:w="2880"/>
            <w:vAlign w:val="center"/>
          </w:tcPr>
          <w:p>
            <w:r>
              <w:t>Hablar/escuchar</w:t>
            </w:r>
          </w:p>
        </w:tc>
      </w:tr>
      <w:tr>
        <w:tc>
          <w:tcPr>
            <w:tcW w:type="dxa" w:w="2880"/>
            <w:vAlign w:val="center"/>
          </w:tcPr>
          <w:p>
            <w:r>
              <w:t>P1</w:t>
            </w:r>
          </w:p>
        </w:tc>
        <w:tc>
          <w:tcPr>
            <w:tcW w:type="dxa" w:w="2880"/>
            <w:vAlign w:val="center"/>
          </w:tcPr>
          <w:p>
            <w:r>
              <w:t>P0 + IMU + batería</w:t>
            </w:r>
          </w:p>
        </w:tc>
        <w:tc>
          <w:tcPr>
            <w:tcW w:type="dxa" w:w="2880"/>
            <w:vAlign w:val="center"/>
          </w:tcPr>
          <w:p>
            <w:r>
              <w:t>Accidente/SOS</w:t>
            </w:r>
          </w:p>
        </w:tc>
      </w:tr>
      <w:tr>
        <w:tc>
          <w:tcPr>
            <w:tcW w:type="dxa" w:w="2880"/>
            <w:vAlign w:val="center"/>
          </w:tcPr>
          <w:p>
            <w:r>
              <w:t>P2</w:t>
            </w:r>
          </w:p>
        </w:tc>
        <w:tc>
          <w:tcPr>
            <w:tcW w:type="dxa" w:w="2880"/>
            <w:vAlign w:val="center"/>
          </w:tcPr>
          <w:p>
            <w:r>
              <w:t>P1 + frontal/trasera</w:t>
            </w:r>
          </w:p>
        </w:tc>
        <w:tc>
          <w:tcPr>
            <w:tcW w:type="dxa" w:w="2880"/>
            <w:vAlign w:val="center"/>
          </w:tcPr>
          <w:p>
            <w:r>
              <w:t>Grabación</w:t>
            </w:r>
          </w:p>
        </w:tc>
      </w:tr>
      <w:tr>
        <w:tc>
          <w:tcPr>
            <w:tcW w:type="dxa" w:w="2880"/>
            <w:vAlign w:val="center"/>
          </w:tcPr>
          <w:p>
            <w:r>
              <w:t>P3</w:t>
            </w:r>
          </w:p>
        </w:tc>
        <w:tc>
          <w:tcPr>
            <w:tcW w:type="dxa" w:w="2880"/>
            <w:vAlign w:val="center"/>
          </w:tcPr>
          <w:p>
            <w:r>
              <w:t>P2 + laterales + microSD</w:t>
            </w:r>
          </w:p>
        </w:tc>
        <w:tc>
          <w:tcPr>
            <w:tcW w:type="dxa" w:w="2880"/>
            <w:vAlign w:val="center"/>
          </w:tcPr>
          <w:p>
            <w:r>
              <w:t>Cobertura 360°</w:t>
            </w:r>
          </w:p>
        </w:tc>
      </w:tr>
      <w:tr>
        <w:tc>
          <w:tcPr>
            <w:tcW w:type="dxa" w:w="2880"/>
            <w:vAlign w:val="center"/>
          </w:tcPr>
          <w:p>
            <w:r>
              <w:t>P4</w:t>
            </w:r>
          </w:p>
        </w:tc>
        <w:tc>
          <w:tcPr>
            <w:tcW w:type="dxa" w:w="2880"/>
            <w:vAlign w:val="center"/>
          </w:tcPr>
          <w:p>
            <w:r>
              <w:t>Car Hub</w:t>
            </w:r>
          </w:p>
        </w:tc>
        <w:tc>
          <w:tcPr>
            <w:tcW w:type="dxa" w:w="2880"/>
            <w:vAlign w:val="center"/>
          </w:tcPr>
          <w:p>
            <w:r>
              <w:t>Integración sin pantalla</w:t>
            </w:r>
          </w:p>
        </w:tc>
      </w:tr>
      <w:tr>
        <w:tc>
          <w:tcPr>
            <w:tcW w:type="dxa" w:w="2880"/>
            <w:vAlign w:val="center"/>
          </w:tcPr>
          <w:p>
            <w:r>
              <w:t>P5</w:t>
            </w:r>
          </w:p>
        </w:tc>
        <w:tc>
          <w:tcPr>
            <w:tcW w:type="dxa" w:w="2880"/>
            <w:vAlign w:val="center"/>
          </w:tcPr>
          <w:p>
            <w:r>
              <w:t>PCB propia + carcasa</w:t>
            </w:r>
          </w:p>
        </w:tc>
        <w:tc>
          <w:tcPr>
            <w:tcW w:type="dxa" w:w="2880"/>
            <w:vAlign w:val="center"/>
          </w:tcPr>
          <w:p>
            <w:r>
              <w:t>Piloto</w:t>
            </w:r>
          </w:p>
        </w:tc>
      </w:tr>
    </w:tbl>
    <w:p>
      <w:pPr>
        <w:pStyle w:val="Heading1"/>
      </w:pPr>
      <w:r>
        <w:t>9. Presupuesto</w:t>
      </w:r>
    </w:p>
    <w:p>
      <w:r>
        <w:t>Casco/audio/IMU: aproximadamente $170.000–$300.000 COP en prototipo. El sistema de cuatro cámaras debe presupuestarse como subsistema independiente.</w:t>
      </w:r>
    </w:p>
    <w:p>
      <w:pPr>
        <w:pStyle w:val="Heading1"/>
      </w:pPr>
      <w:r>
        <w:t>10. Diseño físico y seguridad</w:t>
      </w:r>
    </w:p>
    <w:p>
      <w:pPr>
        <w:pStyle w:val="ListBullet"/>
      </w:pPr>
      <w:r>
        <w:t>No modificar elementos estructurales del casco sin validación del fabricante.</w:t>
      </w:r>
    </w:p>
    <w:p>
      <w:pPr>
        <w:pStyle w:val="ListBullet"/>
      </w:pPr>
      <w:r>
        <w:t>Usar módulos externos desmontables.</w:t>
      </w:r>
    </w:p>
    <w:p>
      <w:pPr>
        <w:pStyle w:val="ListBullet"/>
      </w:pPr>
      <w:r>
        <w:t>No perforar el EPS.</w:t>
      </w:r>
    </w:p>
    <w:p>
      <w:pPr>
        <w:pStyle w:val="ListBullet"/>
      </w:pPr>
      <w:r>
        <w:t>Micrófonos cerca de la boca con protección contra viento.</w:t>
      </w:r>
    </w:p>
    <w:p>
      <w:pPr>
        <w:pStyle w:val="ListBullet"/>
      </w:pPr>
      <w:r>
        <w:t>Parlantes cerca de oídos sin bloquear totalmente sonidos ambientales.</w:t>
      </w:r>
    </w:p>
    <w:p>
      <w:pPr>
        <w:pStyle w:val="ListBullet"/>
      </w:pPr>
      <w:r>
        <w:t>Batería aislada y protegida.</w:t>
      </w:r>
    </w:p>
    <w:p>
      <w:pPr>
        <w:pStyle w:val="ListBullet"/>
      </w:pPr>
      <w:r>
        <w:t>Las cámaras no deben crear puntos peligrosos de enganche o impacto.</w:t>
      </w:r>
    </w:p>
    <w:p>
      <w:pPr>
        <w:pStyle w:val="Heading1"/>
      </w:pPr>
      <w:r>
        <w:t>11. Firmware</w:t>
      </w:r>
    </w:p>
    <w:p>
      <w:pPr>
        <w:pStyle w:val="ListBullet"/>
      </w:pPr>
      <w:r>
        <w:t>Identidad única del dispositivo.</w:t>
      </w:r>
    </w:p>
    <w:p>
      <w:pPr>
        <w:pStyle w:val="ListBullet"/>
      </w:pPr>
      <w:r>
        <w:t>Estado de batería y conectividad.</w:t>
      </w:r>
    </w:p>
    <w:p>
      <w:pPr>
        <w:pStyle w:val="ListBullet"/>
      </w:pPr>
      <w:r>
        <w:t>Eventos de botones e IMU.</w:t>
      </w:r>
    </w:p>
    <w:p>
      <w:pPr>
        <w:pStyle w:val="ListBullet"/>
      </w:pPr>
      <w:r>
        <w:t>Estado HFP/audio.</w:t>
      </w:r>
    </w:p>
    <w:p>
      <w:pPr>
        <w:pStyle w:val="ListBullet"/>
      </w:pPr>
      <w:r>
        <w:t>Watchdog.</w:t>
      </w:r>
    </w:p>
    <w:p>
      <w:pPr>
        <w:pStyle w:val="ListBullet"/>
      </w:pPr>
      <w:r>
        <w:t>Actualización OTA en producto final.</w:t>
      </w:r>
    </w:p>
    <w:p>
      <w:pPr>
        <w:pStyle w:val="ListBullet"/>
      </w:pPr>
      <w:r>
        <w:t>Firmware firmado en versiones comerciales.</w:t>
      </w:r>
    </w:p>
    <w:p>
      <w:pPr>
        <w:pStyle w:val="Heading1"/>
      </w:pPr>
      <w:r>
        <w:t>12. Próxima sesión</w:t>
      </w:r>
    </w:p>
    <w:p>
      <w:r>
        <w:t>Construir P0 y, en paralelo, especificar el caso de uso 'Copiloto, llama a la policía': intención crítica, identidad, ubicación, confirmación, auditoría y futura integración institucional.</w:t>
      </w:r>
    </w:p>
    <w:p>
      <w:pPr>
        <w:pStyle w:val="Heading1"/>
      </w:pPr>
      <w:r>
        <w:t>13. Referencias</w:t>
      </w:r>
    </w:p>
    <w:p>
      <w:r>
        <w:t>Espressif HFP Client. citeturn0search1turn0search7</w:t>
      </w:r>
    </w:p>
    <w:p>
      <w:r>
        <w:t>Policía Nacional: línea 123. citeturn1search0</w:t>
      </w:r>
    </w:p>
    <w:p>
      <w:r>
        <w:t>SIC/Ley 1581: videovigilancia y datos personales. citeturn1search12turn1search13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