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3161C"/>
        </w:rPr>
        <w:t>Contract de Consignație (model)</w:t>
      </w:r>
    </w:p>
    <w:p>
      <w:r>
        <w:t>Model de completat. Nu e consultanță juridică.</w:t>
      </w:r>
    </w:p>
    <w:p>
      <w:pPr>
        <w:pStyle w:val="Heading1"/>
      </w:pPr>
      <w:r>
        <w:rPr>
          <w:color w:val="43161C"/>
        </w:rPr>
        <w:t>Părțile</w:t>
      </w:r>
    </w:p>
    <w:p>
      <w:r>
        <w:t>Între {numele tău} (autoarea) și {numele magazinului} (magazinul), cu sediul în {adresa}.</w:t>
      </w:r>
    </w:p>
    <w:p>
      <w:pPr>
        <w:pStyle w:val="Heading1"/>
      </w:pPr>
      <w:r>
        <w:rPr>
          <w:color w:val="43161C"/>
        </w:rPr>
        <w:t>Marfa</w:t>
      </w:r>
    </w:p>
    <w:p>
      <w:r>
        <w:t>Autoarea predă magazinului piesele din lista de predare anexată, cu prețul lor de vânzare către clienți.</w:t>
      </w:r>
    </w:p>
    <w:p>
      <w:pPr>
        <w:pStyle w:val="Heading1"/>
      </w:pPr>
      <w:r>
        <w:rPr>
          <w:color w:val="43161C"/>
        </w:rPr>
        <w:t>Prețul de vânzare</w:t>
      </w:r>
    </w:p>
    <w:p>
      <w:r>
        <w:t>Magazinul vinde piesele la prețul stabilit în lista de predare. Orice schimbare de preț se convine în scris.</w:t>
      </w:r>
    </w:p>
    <w:p>
      <w:pPr>
        <w:pStyle w:val="Heading1"/>
      </w:pPr>
      <w:r>
        <w:rPr>
          <w:color w:val="43161C"/>
        </w:rPr>
        <w:t>Comisionul</w:t>
      </w:r>
    </w:p>
    <w:p>
      <w:r>
        <w:t>Din fiecare piesă vândută, magazinul oprește {procent} % din prețul de vânzare, iar restul îl plătește autoarei.</w:t>
      </w:r>
    </w:p>
    <w:p>
      <w:pPr>
        <w:pStyle w:val="Heading1"/>
      </w:pPr>
      <w:r>
        <w:rPr>
          <w:color w:val="43161C"/>
        </w:rPr>
        <w:t>Decontarea</w:t>
      </w:r>
    </w:p>
    <w:p>
      <w:r>
        <w:t>Magazinul raportează vânzările și plătește autoarei la fiecare {perioada} (de exemplu la 15 sau la 30 de zile), prin {modalitate de plată}.</w:t>
      </w:r>
    </w:p>
    <w:p>
      <w:pPr>
        <w:pStyle w:val="Heading1"/>
      </w:pPr>
      <w:r>
        <w:rPr>
          <w:color w:val="43161C"/>
        </w:rPr>
        <w:t>Durata</w:t>
      </w:r>
    </w:p>
    <w:p>
      <w:r>
        <w:t>Piesele rămân în consignație {durata}. La final, autoarea își ridică piesele nevândute sau contractul se prelungește.</w:t>
      </w:r>
    </w:p>
    <w:p>
      <w:pPr>
        <w:pStyle w:val="Heading1"/>
      </w:pPr>
      <w:r>
        <w:rPr>
          <w:color w:val="43161C"/>
        </w:rPr>
        <w:t>Grija și pierderile</w:t>
      </w:r>
    </w:p>
    <w:p>
      <w:r>
        <w:t>Magazinul are grijă de piese și răspunde pentru pierdere, furt sau deteriorare cât timp se află în spațiul lui.</w:t>
      </w:r>
    </w:p>
    <w:p>
      <w:pPr>
        <w:pStyle w:val="Heading1"/>
      </w:pPr>
      <w:r>
        <w:rPr>
          <w:color w:val="43161C"/>
        </w:rPr>
        <w:t>Prezentarea</w:t>
      </w:r>
    </w:p>
    <w:p>
      <w:r>
        <w:t>Magazinul expune piesele cu marca autoarei și cu etichetele ei.</w:t>
      </w:r>
    </w:p>
    <w:p>
      <w:pPr>
        <w:pStyle w:val="Heading1"/>
      </w:pPr>
      <w:r>
        <w:rPr>
          <w:color w:val="43161C"/>
        </w:rPr>
        <w:t>Încetarea</w:t>
      </w:r>
    </w:p>
    <w:p>
      <w:r>
        <w:t>Oricare dintre părți poate înceta contractul cu un preaviz de {zile} zile; magazinul returnează piesele nevândute și le plătește pe cele vândute.</w:t>
      </w:r>
    </w:p>
    <w:p>
      <w:pPr>
        <w:pStyle w:val="Heading1"/>
      </w:pPr>
      <w:r>
        <w:rPr>
          <w:color w:val="43161C"/>
        </w:rPr>
        <w:t>Lista de predare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Piesa</w:t>
            </w:r>
          </w:p>
        </w:tc>
        <w:tc>
          <w:tcPr>
            <w:tcW w:type="dxa" w:w="1728"/>
          </w:tcPr>
          <w:p>
            <w:r>
              <w:t>Mărimea</w:t>
            </w:r>
          </w:p>
        </w:tc>
        <w:tc>
          <w:tcPr>
            <w:tcW w:type="dxa" w:w="1728"/>
          </w:tcPr>
          <w:p>
            <w:r>
              <w:t>Culoarea</w:t>
            </w:r>
          </w:p>
        </w:tc>
        <w:tc>
          <w:tcPr>
            <w:tcW w:type="dxa" w:w="1728"/>
          </w:tcPr>
          <w:p>
            <w:r>
              <w:t>Cantitatea</w:t>
            </w:r>
          </w:p>
        </w:tc>
        <w:tc>
          <w:tcPr>
            <w:tcW w:type="dxa" w:w="1728"/>
          </w:tcPr>
          <w:p>
            <w:r>
              <w:t>Prețul de vânzare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Semnătura autoarei: ________________    Semnătura magazinului: ________________    Data: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