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Acordo de Consignação (modelo)</w:t>
      </w:r>
    </w:p>
    <w:p>
      <w:r>
        <w:t>Modelo para preencher. Não é aconselhamento jurídico.</w:t>
      </w:r>
    </w:p>
    <w:p>
      <w:pPr>
        <w:pStyle w:val="Heading1"/>
      </w:pPr>
      <w:r>
        <w:rPr>
          <w:color w:val="43161C"/>
        </w:rPr>
        <w:t>Partes</w:t>
      </w:r>
    </w:p>
    <w:p>
      <w:r>
        <w:t>Entre {o teu nome} (a produtora) e {nome da loja} (a loja), com morada em {morada}.</w:t>
      </w:r>
    </w:p>
    <w:p>
      <w:pPr>
        <w:pStyle w:val="Heading1"/>
      </w:pPr>
      <w:r>
        <w:rPr>
          <w:color w:val="43161C"/>
        </w:rPr>
        <w:t>Produtos</w:t>
      </w:r>
    </w:p>
    <w:p>
      <w:r>
        <w:t>A produtora entrega à loja as peças indicadas na lista de entrega anexa, com o seu preço de venda ao público.</w:t>
      </w:r>
    </w:p>
    <w:p>
      <w:pPr>
        <w:pStyle w:val="Heading1"/>
      </w:pPr>
      <w:r>
        <w:rPr>
          <w:color w:val="43161C"/>
        </w:rPr>
        <w:t>Preço de venda</w:t>
      </w:r>
    </w:p>
    <w:p>
      <w:r>
        <w:t>A loja vende as peças ao preço acordado na lista de entrega. Qualquer alteração de preço é acordada por escrito.</w:t>
      </w:r>
    </w:p>
    <w:p>
      <w:pPr>
        <w:pStyle w:val="Heading1"/>
      </w:pPr>
      <w:r>
        <w:rPr>
          <w:color w:val="43161C"/>
        </w:rPr>
        <w:t>Comissão</w:t>
      </w:r>
    </w:p>
    <w:p>
      <w:r>
        <w:t>Por cada peça vendida, a loja retém {percentagem} % do preço de venda e transfere o restante para a produtora.</w:t>
      </w:r>
    </w:p>
    <w:p>
      <w:pPr>
        <w:pStyle w:val="Heading1"/>
      </w:pPr>
      <w:r>
        <w:rPr>
          <w:color w:val="43161C"/>
        </w:rPr>
        <w:t>Acerto de contas</w:t>
      </w:r>
    </w:p>
    <w:p>
      <w:r>
        <w:t>A loja informa as vendas e paga à produtora a cada {período} (por exemplo, a cada 15 ou 30 dias), por {meio de pagamento}.</w:t>
      </w:r>
    </w:p>
    <w:p>
      <w:pPr>
        <w:pStyle w:val="Heading1"/>
      </w:pPr>
      <w:r>
        <w:rPr>
          <w:color w:val="43161C"/>
        </w:rPr>
        <w:t>Prazo</w:t>
      </w:r>
    </w:p>
    <w:p>
      <w:r>
        <w:t>As peças ficam à consignação durante {prazo}. No fim, a produtora recolhe as não vendidas ou renova-se o acordo.</w:t>
      </w:r>
    </w:p>
    <w:p>
      <w:pPr>
        <w:pStyle w:val="Heading1"/>
      </w:pPr>
      <w:r>
        <w:rPr>
          <w:color w:val="43161C"/>
        </w:rPr>
        <w:t>Cuidado e perdas</w:t>
      </w:r>
    </w:p>
    <w:p>
      <w:r>
        <w:t>A loja cuida das peças e responde por perdas, roubos ou danos enquanto estiverem na loja.</w:t>
      </w:r>
    </w:p>
    <w:p>
      <w:pPr>
        <w:pStyle w:val="Heading1"/>
      </w:pPr>
      <w:r>
        <w:rPr>
          <w:color w:val="43161C"/>
        </w:rPr>
        <w:t>Exposição</w:t>
      </w:r>
    </w:p>
    <w:p>
      <w:r>
        <w:t>A loja expõe as peças com a marca da produtora e as suas etiquetas.</w:t>
      </w:r>
    </w:p>
    <w:p>
      <w:pPr>
        <w:pStyle w:val="Heading1"/>
      </w:pPr>
      <w:r>
        <w:rPr>
          <w:color w:val="43161C"/>
        </w:rPr>
        <w:t>Recolha</w:t>
      </w:r>
    </w:p>
    <w:p>
      <w:r>
        <w:t>Qualquer das partes pode terminar o acordo avisando com {dias} dias de antecedência; a loja devolve as peças não vendidas e paga as vendidas.</w:t>
      </w:r>
    </w:p>
    <w:p>
      <w:pPr>
        <w:pStyle w:val="Heading1"/>
      </w:pPr>
      <w:r>
        <w:rPr>
          <w:color w:val="43161C"/>
        </w:rPr>
        <w:t>Lista de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Peça</w:t>
            </w:r>
          </w:p>
        </w:tc>
        <w:tc>
          <w:tcPr>
            <w:tcW w:type="dxa" w:w="1728"/>
          </w:tcPr>
          <w:p>
            <w:r>
              <w:t>Medida</w:t>
            </w:r>
          </w:p>
        </w:tc>
        <w:tc>
          <w:tcPr>
            <w:tcW w:type="dxa" w:w="1728"/>
          </w:tcPr>
          <w:p>
            <w:r>
              <w:t>Cor</w:t>
            </w:r>
          </w:p>
        </w:tc>
        <w:tc>
          <w:tcPr>
            <w:tcW w:type="dxa" w:w="1728"/>
          </w:tcPr>
          <w:p>
            <w:r>
              <w:t>Quantidade</w:t>
            </w:r>
          </w:p>
        </w:tc>
        <w:tc>
          <w:tcPr>
            <w:tcW w:type="dxa" w:w="1728"/>
          </w:tcPr>
          <w:p>
            <w:r>
              <w:t>Preço de venda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Assinatura da produtora: ________________    Assinatura da loja: ________________    Data: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