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Glossário</w:t>
      </w:r>
    </w:p>
    <w:p w:rsidR="00000000" w:rsidDel="00000000" w:rsidP="00000000" w:rsidRDefault="00000000" w:rsidRPr="00000000" w14:paraId="00000002">
      <w:pPr>
        <w:pStyle w:val="Subtitle"/>
        <w:rPr>
          <w:sz w:val="40"/>
          <w:szCs w:val="40"/>
        </w:rPr>
      </w:pPr>
      <w:r w:rsidDel="00000000" w:rsidR="00000000" w:rsidRPr="00000000">
        <w:rPr>
          <w:b w:val="1"/>
          <w:color w:val="000000"/>
          <w:sz w:val="28"/>
          <w:szCs w:val="28"/>
          <w:rtl w:val="0"/>
        </w:rPr>
        <w:t xml:space="preserve">GRUPO: SOLUÇÕES INTELIGENTES</w:t>
      </w:r>
      <w:r w:rsidDel="00000000" w:rsidR="00000000" w:rsidRPr="00000000">
        <w:rPr>
          <w:rtl w:val="0"/>
        </w:rPr>
      </w:r>
    </w:p>
    <w:tbl>
      <w:tblPr>
        <w:tblStyle w:val="Table1"/>
        <w:tblW w:w="10065.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2410"/>
        <w:gridCol w:w="1134"/>
        <w:gridCol w:w="4961"/>
        <w:gridCol w:w="1560"/>
        <w:tblGridChange w:id="0">
          <w:tblGrid>
            <w:gridCol w:w="2410"/>
            <w:gridCol w:w="1134"/>
            <w:gridCol w:w="4961"/>
            <w:gridCol w:w="1560"/>
          </w:tblGrid>
        </w:tblGridChange>
      </w:tblGrid>
      <w:t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3">
            <w:pPr>
              <w:spacing w:line="240" w:lineRule="auto"/>
              <w:rPr>
                <w:sz w:val="20"/>
                <w:szCs w:val="20"/>
              </w:rPr>
            </w:pPr>
            <w:r w:rsidDel="00000000" w:rsidR="00000000" w:rsidRPr="00000000">
              <w:rPr>
                <w:sz w:val="20"/>
                <w:szCs w:val="20"/>
                <w:rtl w:val="0"/>
              </w:rPr>
              <w:t xml:space="preserve">Aluno</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4">
            <w:pPr>
              <w:spacing w:line="240" w:lineRule="auto"/>
              <w:jc w:val="center"/>
              <w:rPr>
                <w:sz w:val="20"/>
                <w:szCs w:val="20"/>
              </w:rPr>
            </w:pPr>
            <w:r w:rsidDel="00000000" w:rsidR="00000000" w:rsidRPr="00000000">
              <w:rPr>
                <w:sz w:val="20"/>
                <w:szCs w:val="20"/>
                <w:rtl w:val="0"/>
              </w:rPr>
              <w:t xml:space="preserve">RA</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5">
            <w:pPr>
              <w:spacing w:line="240" w:lineRule="auto"/>
              <w:jc w:val="center"/>
              <w:rPr>
                <w:sz w:val="20"/>
                <w:szCs w:val="20"/>
              </w:rPr>
            </w:pPr>
            <w:r w:rsidDel="00000000" w:rsidR="00000000" w:rsidRPr="00000000">
              <w:rPr>
                <w:sz w:val="20"/>
                <w:szCs w:val="20"/>
                <w:rtl w:val="0"/>
              </w:rPr>
              <w:t xml:space="preserve">E-mail</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Celular</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sz w:val="20"/>
                <w:szCs w:val="20"/>
              </w:rPr>
            </w:pPr>
            <w:r w:rsidDel="00000000" w:rsidR="00000000" w:rsidRPr="00000000">
              <w:rPr>
                <w:sz w:val="20"/>
                <w:szCs w:val="20"/>
                <w:rtl w:val="0"/>
              </w:rPr>
              <w:t xml:space="preserve">Adriano Brito Valença</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8">
            <w:pPr>
              <w:widowControl w:val="0"/>
              <w:spacing w:line="240" w:lineRule="auto"/>
              <w:jc w:val="center"/>
              <w:rPr>
                <w:sz w:val="20"/>
                <w:szCs w:val="20"/>
              </w:rPr>
            </w:pPr>
            <w:r w:rsidDel="00000000" w:rsidR="00000000" w:rsidRPr="00000000">
              <w:rPr>
                <w:sz w:val="20"/>
                <w:szCs w:val="20"/>
                <w:rtl w:val="0"/>
              </w:rPr>
              <w:t xml:space="preserve">1900183</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9">
            <w:pPr>
              <w:widowControl w:val="0"/>
              <w:spacing w:line="240" w:lineRule="auto"/>
              <w:jc w:val="right"/>
              <w:rPr>
                <w:sz w:val="20"/>
                <w:szCs w:val="20"/>
              </w:rPr>
            </w:pPr>
            <w:r w:rsidDel="00000000" w:rsidR="00000000" w:rsidRPr="00000000">
              <w:rPr>
                <w:sz w:val="20"/>
                <w:szCs w:val="20"/>
                <w:rtl w:val="0"/>
              </w:rPr>
              <w:t xml:space="preserve">adriano.valenca@aluno.faculdadeimpacta.com.br</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A">
            <w:pPr>
              <w:widowControl w:val="0"/>
              <w:spacing w:line="240" w:lineRule="auto"/>
              <w:jc w:val="center"/>
              <w:rPr>
                <w:sz w:val="20"/>
                <w:szCs w:val="20"/>
              </w:rPr>
            </w:pPr>
            <w:r w:rsidDel="00000000" w:rsidR="00000000" w:rsidRPr="00000000">
              <w:rPr>
                <w:sz w:val="20"/>
                <w:szCs w:val="20"/>
                <w:rtl w:val="0"/>
              </w:rPr>
              <w:t xml:space="preserve">11-99246-6657</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sz w:val="20"/>
                <w:szCs w:val="20"/>
              </w:rPr>
            </w:pPr>
            <w:r w:rsidDel="00000000" w:rsidR="00000000" w:rsidRPr="00000000">
              <w:rPr>
                <w:sz w:val="20"/>
                <w:szCs w:val="20"/>
                <w:rtl w:val="0"/>
              </w:rPr>
              <w:t xml:space="preserve">Julio Cesar Santos Azevedo</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C">
            <w:pPr>
              <w:widowControl w:val="0"/>
              <w:spacing w:line="240" w:lineRule="auto"/>
              <w:jc w:val="center"/>
              <w:rPr>
                <w:sz w:val="20"/>
                <w:szCs w:val="20"/>
              </w:rPr>
            </w:pPr>
            <w:r w:rsidDel="00000000" w:rsidR="00000000" w:rsidRPr="00000000">
              <w:rPr>
                <w:sz w:val="20"/>
                <w:szCs w:val="20"/>
                <w:rtl w:val="0"/>
              </w:rPr>
              <w:t xml:space="preserve">1900518</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D">
            <w:pPr>
              <w:widowControl w:val="0"/>
              <w:spacing w:line="240" w:lineRule="auto"/>
              <w:jc w:val="right"/>
              <w:rPr>
                <w:sz w:val="20"/>
                <w:szCs w:val="20"/>
              </w:rPr>
            </w:pPr>
            <w:r w:rsidDel="00000000" w:rsidR="00000000" w:rsidRPr="00000000">
              <w:rPr>
                <w:sz w:val="20"/>
                <w:szCs w:val="20"/>
                <w:rtl w:val="0"/>
              </w:rPr>
              <w:t xml:space="preserve">julio.azevedo@aluno.faculdadeimpacta.com.br</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E">
            <w:pPr>
              <w:widowControl w:val="0"/>
              <w:spacing w:line="240" w:lineRule="auto"/>
              <w:jc w:val="center"/>
              <w:rPr>
                <w:sz w:val="20"/>
                <w:szCs w:val="20"/>
              </w:rPr>
            </w:pPr>
            <w:r w:rsidDel="00000000" w:rsidR="00000000" w:rsidRPr="00000000">
              <w:rPr>
                <w:sz w:val="20"/>
                <w:szCs w:val="20"/>
                <w:rtl w:val="0"/>
              </w:rPr>
              <w:t xml:space="preserve">11-944883462</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sz w:val="20"/>
                <w:szCs w:val="20"/>
              </w:rPr>
            </w:pPr>
            <w:r w:rsidDel="00000000" w:rsidR="00000000" w:rsidRPr="00000000">
              <w:rPr>
                <w:sz w:val="20"/>
                <w:szCs w:val="20"/>
                <w:rtl w:val="0"/>
              </w:rPr>
              <w:t xml:space="preserve">Kevin Pagrion Bela</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0">
            <w:pPr>
              <w:widowControl w:val="0"/>
              <w:spacing w:line="240" w:lineRule="auto"/>
              <w:jc w:val="center"/>
              <w:rPr>
                <w:sz w:val="20"/>
                <w:szCs w:val="20"/>
              </w:rPr>
            </w:pPr>
            <w:r w:rsidDel="00000000" w:rsidR="00000000" w:rsidRPr="00000000">
              <w:rPr>
                <w:sz w:val="20"/>
                <w:szCs w:val="20"/>
                <w:rtl w:val="0"/>
              </w:rPr>
              <w:t xml:space="preserve">1900280</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1">
            <w:pPr>
              <w:widowControl w:val="0"/>
              <w:spacing w:line="240" w:lineRule="auto"/>
              <w:jc w:val="right"/>
              <w:rPr>
                <w:sz w:val="20"/>
                <w:szCs w:val="20"/>
              </w:rPr>
            </w:pPr>
            <w:r w:rsidDel="00000000" w:rsidR="00000000" w:rsidRPr="00000000">
              <w:rPr>
                <w:sz w:val="20"/>
                <w:szCs w:val="20"/>
                <w:rtl w:val="0"/>
              </w:rPr>
              <w:t xml:space="preserve">kevin.bela@aluno.faculdadeimpacta.com.br</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2">
            <w:pPr>
              <w:widowControl w:val="0"/>
              <w:spacing w:line="240" w:lineRule="auto"/>
              <w:jc w:val="center"/>
              <w:rPr>
                <w:sz w:val="20"/>
                <w:szCs w:val="20"/>
              </w:rPr>
            </w:pPr>
            <w:r w:rsidDel="00000000" w:rsidR="00000000" w:rsidRPr="00000000">
              <w:rPr>
                <w:sz w:val="20"/>
                <w:szCs w:val="20"/>
                <w:rtl w:val="0"/>
              </w:rPr>
              <w:t xml:space="preserve">11-98100-0565</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Vanderlei Silva Pereira</w:t>
            </w:r>
          </w:p>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de Sousa</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5">
            <w:pPr>
              <w:widowControl w:val="0"/>
              <w:spacing w:line="240" w:lineRule="auto"/>
              <w:jc w:val="center"/>
              <w:rPr>
                <w:sz w:val="20"/>
                <w:szCs w:val="20"/>
              </w:rPr>
            </w:pPr>
            <w:r w:rsidDel="00000000" w:rsidR="00000000" w:rsidRPr="00000000">
              <w:rPr>
                <w:sz w:val="20"/>
                <w:szCs w:val="20"/>
                <w:rtl w:val="0"/>
              </w:rPr>
              <w:t xml:space="preserve">1701082</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6">
            <w:pPr>
              <w:widowControl w:val="0"/>
              <w:spacing w:line="240" w:lineRule="auto"/>
              <w:jc w:val="right"/>
              <w:rPr>
                <w:sz w:val="20"/>
                <w:szCs w:val="20"/>
              </w:rPr>
            </w:pPr>
            <w:r w:rsidDel="00000000" w:rsidR="00000000" w:rsidRPr="00000000">
              <w:rPr>
                <w:sz w:val="20"/>
                <w:szCs w:val="20"/>
                <w:rtl w:val="0"/>
              </w:rPr>
              <w:t xml:space="preserve">vanderlei.sousa@aluno.faculdadeimpacta.com.br</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7">
            <w:pPr>
              <w:widowControl w:val="0"/>
              <w:spacing w:line="240" w:lineRule="auto"/>
              <w:jc w:val="center"/>
              <w:rPr>
                <w:sz w:val="20"/>
                <w:szCs w:val="20"/>
              </w:rPr>
            </w:pPr>
            <w:r w:rsidDel="00000000" w:rsidR="00000000" w:rsidRPr="00000000">
              <w:rPr>
                <w:sz w:val="20"/>
                <w:szCs w:val="20"/>
                <w:rtl w:val="0"/>
              </w:rPr>
              <w:t xml:space="preserve">11-98538-1556</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Alexandre Marques</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9">
            <w:pPr>
              <w:widowControl w:val="0"/>
              <w:spacing w:line="240" w:lineRule="auto"/>
              <w:jc w:val="center"/>
              <w:rPr>
                <w:sz w:val="20"/>
                <w:szCs w:val="20"/>
              </w:rPr>
            </w:pPr>
            <w:r w:rsidDel="00000000" w:rsidR="00000000" w:rsidRPr="00000000">
              <w:rPr>
                <w:sz w:val="20"/>
                <w:szCs w:val="20"/>
                <w:rtl w:val="0"/>
              </w:rPr>
              <w:t xml:space="preserve">1900096</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A">
            <w:pPr>
              <w:widowControl w:val="0"/>
              <w:spacing w:line="240" w:lineRule="auto"/>
              <w:jc w:val="right"/>
              <w:rPr>
                <w:sz w:val="20"/>
                <w:szCs w:val="20"/>
              </w:rPr>
            </w:pPr>
            <w:r w:rsidDel="00000000" w:rsidR="00000000" w:rsidRPr="00000000">
              <w:rPr>
                <w:sz w:val="20"/>
                <w:szCs w:val="20"/>
                <w:rtl w:val="0"/>
              </w:rPr>
              <w:t xml:space="preserve">alexandre.marques@aluno.faculdadeimpacta.com.br</w:t>
            </w:r>
          </w:p>
        </w:tc>
        <w:tc>
          <w:tcPr>
            <w:tcBorders>
              <w:top w:color="ff9900" w:space="0" w:sz="8" w:val="single"/>
              <w:left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B">
            <w:pPr>
              <w:widowControl w:val="0"/>
              <w:spacing w:line="240" w:lineRule="auto"/>
              <w:jc w:val="center"/>
              <w:rPr>
                <w:sz w:val="20"/>
                <w:szCs w:val="20"/>
              </w:rPr>
            </w:pPr>
            <w:r w:rsidDel="00000000" w:rsidR="00000000" w:rsidRPr="00000000">
              <w:rPr>
                <w:sz w:val="20"/>
                <w:szCs w:val="20"/>
                <w:rtl w:val="0"/>
              </w:rPr>
              <w:t xml:space="preserve">11-99141-7455</w:t>
            </w:r>
          </w:p>
        </w:tc>
      </w:tr>
    </w:tbl>
    <w:p w:rsidR="00000000" w:rsidDel="00000000" w:rsidP="00000000" w:rsidRDefault="00000000" w:rsidRPr="00000000" w14:paraId="0000001C">
      <w:pPr>
        <w:rPr>
          <w:b w:val="1"/>
        </w:rPr>
      </w:pPr>
      <w:r w:rsidDel="00000000" w:rsidR="00000000" w:rsidRPr="00000000">
        <w:rPr>
          <w:rtl w:val="0"/>
        </w:rPr>
      </w:r>
    </w:p>
    <w:tbl>
      <w:tblPr>
        <w:tblStyle w:val="Table2"/>
        <w:tblW w:w="10065.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10065"/>
        <w:tblGridChange w:id="0">
          <w:tblGrid>
            <w:gridCol w:w="10065"/>
          </w:tblGrid>
        </w:tblGridChange>
      </w:tblGrid>
      <w:t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1D">
            <w:pPr>
              <w:spacing w:line="240" w:lineRule="auto"/>
              <w:rPr>
                <w:sz w:val="20"/>
                <w:szCs w:val="20"/>
              </w:rPr>
            </w:pPr>
            <w:r w:rsidDel="00000000" w:rsidR="00000000" w:rsidRPr="00000000">
              <w:rPr>
                <w:sz w:val="20"/>
                <w:szCs w:val="20"/>
                <w:rtl w:val="0"/>
              </w:rPr>
              <w:t xml:space="preserve">Tema</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sz w:val="20"/>
                <w:szCs w:val="20"/>
              </w:rPr>
            </w:pPr>
            <w:bookmarkStart w:colFirst="0" w:colLast="0" w:name="_30j0zll" w:id="1"/>
            <w:bookmarkEnd w:id="1"/>
            <w:r w:rsidDel="00000000" w:rsidR="00000000" w:rsidRPr="00000000">
              <w:rPr>
                <w:b w:val="1"/>
                <w:sz w:val="20"/>
                <w:szCs w:val="20"/>
                <w:rtl w:val="0"/>
              </w:rPr>
              <w:t xml:space="preserve">COEL - Aplicativo para suporte ao cliente</w:t>
            </w:r>
            <w:r w:rsidDel="00000000" w:rsidR="00000000" w:rsidRPr="00000000">
              <w:rPr>
                <w:rtl w:val="0"/>
              </w:rPr>
            </w:r>
          </w:p>
        </w:tc>
      </w:tr>
    </w:tbl>
    <w:p w:rsidR="00000000" w:rsidDel="00000000" w:rsidP="00000000" w:rsidRDefault="00000000" w:rsidRPr="00000000" w14:paraId="0000001F">
      <w:pPr>
        <w:rPr>
          <w:b w:val="1"/>
        </w:rPr>
      </w:pPr>
      <w:r w:rsidDel="00000000" w:rsidR="00000000" w:rsidRPr="00000000">
        <w:rPr>
          <w:rtl w:val="0"/>
        </w:rPr>
      </w:r>
    </w:p>
    <w:tbl>
      <w:tblPr>
        <w:tblStyle w:val="Table3"/>
        <w:tblW w:w="10065.0" w:type="dxa"/>
        <w:jc w:val="left"/>
        <w:tblInd w:w="100.0" w:type="pct"/>
        <w:tblLayout w:type="fixed"/>
        <w:tblLook w:val="0600"/>
      </w:tblPr>
      <w:tblGrid>
        <w:gridCol w:w="1560"/>
        <w:gridCol w:w="8505"/>
        <w:tblGridChange w:id="0">
          <w:tblGrid>
            <w:gridCol w:w="1560"/>
            <w:gridCol w:w="8505"/>
          </w:tblGrid>
        </w:tblGridChange>
      </w:tblGrid>
      <w:tr>
        <w:trPr>
          <w:trHeight w:val="560" w:hRule="atLeast"/>
        </w:trPr>
        <w:tc>
          <w:tcPr>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Termo, Conceito ou Abreviação</w:t>
            </w:r>
          </w:p>
        </w:tc>
        <w:tc>
          <w:tcPr>
            <w:tcBorders>
              <w:top w:color="ff9900" w:space="0" w:sz="8" w:val="single"/>
              <w:left w:color="000000" w:space="0" w:sz="0" w:val="nil"/>
              <w:bottom w:color="ff9900" w:space="0" w:sz="8" w:val="single"/>
              <w:right w:color="ff9900" w:space="0" w:sz="8" w:val="single"/>
            </w:tcBorders>
            <w:shd w:fill="fce5cd"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Definição</w:t>
            </w:r>
          </w:p>
        </w:tc>
      </w:tr>
      <w:tr>
        <w:trPr>
          <w:trHeight w:val="984"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Pack de downloads</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São arquivos separados por categorias específicas, de acordo com os termos técnicos de cada produtos do cliente. Deste modo, é possível encontrar mais facilmente os arquivos que o usuário deseja</w:t>
            </w:r>
          </w:p>
        </w:tc>
      </w:tr>
      <w:tr>
        <w:trPr>
          <w:trHeight w:val="106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Open Source</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rPr/>
            </w:pPr>
            <w:r w:rsidDel="00000000" w:rsidR="00000000" w:rsidRPr="00000000">
              <w:rPr>
                <w:color w:val="222222"/>
                <w:sz w:val="24"/>
                <w:szCs w:val="24"/>
                <w:highlight w:val="white"/>
                <w:rtl w:val="0"/>
              </w:rPr>
              <w:t xml:space="preserve">Da tradução: “código aberto”. Ou seja, é o código-fonte do software, que pode ser compartilhado online para qualquer pessoa, sem restrições. Por não necessitar de uma licença de atuação, torna-se possível um melhor investimento em serviços.</w:t>
            </w:r>
            <w:r w:rsidDel="00000000" w:rsidR="00000000" w:rsidRPr="00000000">
              <w:rPr>
                <w:rtl w:val="0"/>
              </w:rPr>
            </w:r>
          </w:p>
        </w:tc>
      </w:tr>
      <w:tr>
        <w:trPr>
          <w:trHeight w:val="106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FAQ de perguntas</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Da tradução: </w:t>
            </w:r>
            <w:r w:rsidDel="00000000" w:rsidR="00000000" w:rsidRPr="00000000">
              <w:rPr>
                <w:color w:val="222222"/>
                <w:sz w:val="24"/>
                <w:szCs w:val="24"/>
                <w:highlight w:val="white"/>
                <w:rtl w:val="0"/>
              </w:rPr>
              <w:t xml:space="preserve">Frequently Asked Questions. São as perguntas mais frequentes que os usuários fazem para sanar suas dúvidas sobre qualquer produto ou processo de um negócio. Essas perguntas costumam ser exibidas, com suas respectivas respostas, para acesso a qualquer usuário, otimizando o tempo das resoluções de dúvidas.</w:t>
            </w:r>
            <w:r w:rsidDel="00000000" w:rsidR="00000000" w:rsidRPr="00000000">
              <w:rPr>
                <w:rtl w:val="0"/>
              </w:rPr>
            </w:r>
          </w:p>
        </w:tc>
      </w:tr>
      <w:tr>
        <w:trPr>
          <w:trHeight w:val="106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“Normal User”</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rPr>
                <w:color w:val="222222"/>
                <w:sz w:val="24"/>
                <w:szCs w:val="24"/>
                <w:highlight w:val="white"/>
              </w:rPr>
            </w:pPr>
            <w:r w:rsidDel="00000000" w:rsidR="00000000" w:rsidRPr="00000000">
              <w:rPr>
                <w:color w:val="222222"/>
                <w:sz w:val="24"/>
                <w:szCs w:val="24"/>
                <w:highlight w:val="white"/>
                <w:rtl w:val="0"/>
              </w:rPr>
              <w:t xml:space="preserve">Da tradução: Usuário normal. São os usuários criados pelo sistema ou banco de dados, mais conhecido como “raiz” ou por outro usuário com privilégios. Normalmente, um usuário normal possui um acesso igual a qualquer usuário, porém, com acessos limitados para diretórios e comandos do software.</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rPr>
          <w:trHeight w:val="1060" w:hRule="atLeast"/>
        </w:trPr>
        <w:tc>
          <w:tcPr>
            <w:tcBorders>
              <w:top w:color="000000" w:space="0" w:sz="0" w:val="nil"/>
              <w:left w:color="ff9900" w:space="0" w:sz="8" w:val="single"/>
              <w:bottom w:color="000000" w:space="0" w:sz="0" w:val="nil"/>
              <w:right w:color="ff9900" w:space="0" w:sz="8" w:val="single"/>
            </w:tcBorders>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FeedBack</w:t>
            </w:r>
          </w:p>
        </w:tc>
        <w:tc>
          <w:tcPr>
            <w:tcBorders>
              <w:top w:color="000000" w:space="0" w:sz="0" w:val="nil"/>
              <w:left w:color="000000" w:space="0" w:sz="0" w:val="nil"/>
              <w:bottom w:color="000000" w:space="0" w:sz="0" w:val="nil"/>
              <w:right w:color="ff9900" w:space="0" w:sz="8" w:val="single"/>
            </w:tcBorders>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rPr/>
            </w:pPr>
            <w:r w:rsidDel="00000000" w:rsidR="00000000" w:rsidRPr="00000000">
              <w:rPr>
                <w:color w:val="222222"/>
                <w:sz w:val="24"/>
                <w:szCs w:val="24"/>
                <w:highlight w:val="white"/>
                <w:rtl w:val="0"/>
              </w:rPr>
              <w:t xml:space="preserve">Informação que o emissor obtém da reação do receptor à sua mensagem, e que serve para avaliar os resultados da transmissão.</w:t>
            </w:r>
            <w:r w:rsidDel="00000000" w:rsidR="00000000" w:rsidRPr="00000000">
              <w:rPr>
                <w:rtl w:val="0"/>
              </w:rPr>
            </w:r>
          </w:p>
        </w:tc>
      </w:tr>
    </w:tbl>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footerReference r:id="rId6" w:type="default"/>
      <w:pgSz w:h="16838" w:w="11906"/>
      <w:pgMar w:bottom="850" w:top="850" w:left="85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Glossário OPE -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