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76"/>
      </w:pPr>
      <w:r>
        <w:drawing>
          <wp:anchor distT="0" distB="0" distL="114300" distR="0" simplePos="0" allowOverlap="1" behindDoc="0" locked="0" layoutInCell="1" relativeHeight="685800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85800" cy="685800"/>
            <wp:effectExtent t="0" r="0" b="0" l="0"/>
            <wp:wrapSquare wrapText="bothSides" distL="114300"/>
            <wp:docPr id="1" name="qr_web" descr="Código QR a https://negraldi.github.io/" title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cs="Calibri" w:eastAsia="Calibri" w:hAnsi="Calibri"/>
          <w:b/>
          <w:bCs/>
          <w:color w:val="275981"/>
          <w:sz w:val="44"/>
          <w:szCs w:val="44"/>
        </w:rPr>
        <w:t xml:space="preserve">Wilson Abdón Ordóñez Ramos</w:t>
      </w:r>
    </w:p>
    <w:p>
      <w:pPr>
        <w:spacing w:after="120" w:before="0" w:line="276"/>
      </w:pPr>
      <w:r>
        <w:rPr>
          <w:rFonts w:ascii="Cambria" w:cs="Cambria" w:eastAsia="Cambria" w:hAnsi="Cambria"/>
          <w:i/>
          <w:iCs/>
          <w:color w:val="1A222B"/>
          <w:sz w:val="30"/>
          <w:szCs w:val="30"/>
        </w:rPr>
        <w:t xml:space="preserve">Científico de Datos en banca · Magíster en Ciencia de Datos, PUC Chile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5B646F"/>
          <w:sz w:val="18"/>
          <w:szCs w:val="18"/>
        </w:rPr>
        <w:t xml:space="preserve">Guayaquil, Ecuador</w:t>
      </w:r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xgafwaf-85l3bjnnns1io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wilson.o563@gmail.com</w:t>
        </w:r>
      </w:hyperlink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osdsrkilpehrv31mqbzmh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+593 99 661 6866</w:t>
        </w:r>
      </w:hyperlink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2voltri_bgpd2zsroc-0v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linkedin.com/in/wilson-ordoñez-0905b961</w:t>
        </w:r>
      </w:hyperlink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c5uitu8vg5kptea8ltbfp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github.com/Negraldi</w:t>
        </w:r>
      </w:hyperlink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bfwfemkphm6zt8rsfj1vv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negraldi.github.io</w:t>
        </w:r>
      </w:hyperlink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Perfil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Científico de Datos en Banco Guayaquil, donde trabajo desde 2018 en analítica de banca de personas. Construyo modelos de deserción y retención, valor de vida del cliente (CLV), next best offer, análisis de redes transaccionales y procesamiento de lenguaje natural con embeddings. Trabajo a diario con Python, R, SQL, PySpark y Databricks. Magíster en Ciencia de Datos por la Pontificia Universidad Católica de Chile (2026), Ingeniero en Estadística Informática por ESPOL y coautor de un artículo en ACS Omega.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Experiencia profesional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Banco Guayaquil S.A.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nov. 2018 – actualidad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Guayaquil, Ecuador · Analítica de Datos, Tribu Banca Personas</w:t>
      </w:r>
    </w:p>
    <w:p>
      <w:pPr>
        <w:spacing w:after="20"/>
      </w:pPr>
      <w:r>
        <w:rPr>
          <w:rFonts w:ascii="Calibri" w:cs="Calibri" w:eastAsia="Calibri" w:hAnsi="Calibri"/>
          <w:color w:val="1A222B"/>
          <w:sz w:val="21"/>
          <w:szCs w:val="21"/>
        </w:rPr>
        <w:t xml:space="preserve">Científico de Datos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 ene. 2025 – actualidad</w:t>
      </w:r>
    </w:p>
    <w:p>
      <w:pPr>
        <w:spacing w:after="20"/>
      </w:pPr>
      <w:r>
        <w:rPr>
          <w:rFonts w:ascii="Calibri" w:cs="Calibri" w:eastAsia="Calibri" w:hAnsi="Calibri"/>
          <w:color w:val="1A222B"/>
          <w:sz w:val="21"/>
          <w:szCs w:val="21"/>
        </w:rPr>
        <w:t xml:space="preserve">Oficial Senior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 abr. 2023 – dic. 2024</w:t>
      </w:r>
    </w:p>
    <w:p>
      <w:pPr>
        <w:spacing w:after="20"/>
      </w:pPr>
      <w:r>
        <w:rPr>
          <w:rFonts w:ascii="Calibri" w:cs="Calibri" w:eastAsia="Calibri" w:hAnsi="Calibri"/>
          <w:color w:val="1A222B"/>
          <w:sz w:val="21"/>
          <w:szCs w:val="21"/>
        </w:rPr>
        <w:t xml:space="preserve">Oficial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 nov. 2018 – mar. 2023</w:t>
      </w:r>
    </w:p>
    <w:p>
      <w:pPr>
        <w:spacing w:after="40" w:before="0" w:line="276"/>
      </w:pP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Análisis y modelos estadísticos para apoyar decisiones de negocio y entender el comportamiento financiero de los clientes.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Modelos de deserción y vinculación, perfiles de consumo y análisis de redes transaccionales; captura de datos por web scraping y API.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Colaboración en la automatización de procesos del área de Riesgo.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Proyectos en Banco Guayaquil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Modelo de Banca Principal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2025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PySpark · Databricks · Hive · XGBoost · NetworkX · igraph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Diseñé e implementé un modelo que identifica a los clientes que tienen al banco como entidad principal, combinando análisis factorial, XGBoost e ingeniería de variables transaccionales, con análisis de centralidad en redes de transferencias.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Análisis de sentimiento en comunicaciones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2025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Python · R · API de OpenAI · PCA · ICA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Construí un flujo de procesamiento de lenguaje natural sobre mensajes de clientes, con embeddings de OpenAI y reducción de dimensionalidad mediante PCA e ICA, para clasificar y detectar patrones.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Return on Experience y sensibilidad al CSAT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2025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Econometría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Desarrollé modelos econométricos que miden la sensibilidad de la rentabilidad (ROA, ROE) al CSAT y al NPS: un marco para estimar el retorno de las mejoras en experiencia digital.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Customer Lifetime Value (CLV)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2023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R · survival · earth · XGBoost · Sparklyr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Implementé un sistema de estimación del valor del cliente a partir de pasivos y activos: análisis de supervivencia para estimar su vida útil y modelos de regresión para proyectar su comportamiento financiero.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Next Best Offer por rutas de vinculación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2023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Sistemas de recomendación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Modelé recomendaciones a partir de patrones de vinculación y secuencias de adquisición de productos, orientadas a campañas de venta cruzada y retención.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Deserción multiproducto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2022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R · GLMNET · XGBoost · Sparklyr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Predije el abandono en seguros, pasivos y otros productos con GLMNET y XGBoost; elaboré perfiles de consumo y segmentación de clientes.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Otros análisis de negocio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2018 – actualidad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Predicción de pasivos de empresas a partir de datos transaccionales y análisis de grafos. Análisis de demanda y sostenibilidad de los servicios de Bancos de Barrio.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IA generativa y desarrollo asistido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Desarrollo asistido por IA con Claude y Codex: especificación de requisitos y revisión iterativa de código para análisis de datos y automatización.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Diseño de prompts estructurados con objetivos, restricciones, criterios de aceptación y entregables definidos.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Diseño de flujos de trabajo con agentes para ciencia de datos; conocimientos de skills reutilizables y del protocolo MCP.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Preparación asistida de visualizaciones, informes, presentaciones y documentos técnicos en LaTeX.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Investigación y docencia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ESPOL — Ayudante de Investigación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15 may. – 31 oct. 2021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Escuela Superior Politécnica del Litoral, Guayaquil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Metodología, validación y análisis formal del estudio publicado en ACS Omega (2023).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ESPOL — Técnico Docente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jul. 2017 – sep. 2018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Facultad de Ciencias Naturales y Matemáticas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Apoyo docente y análisis pre-post de conceptos de física: rotación y balance (RMSS) y fuerza (FCI).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Pronóstico de demanda estudiantil y del estado de aprobación de materias con XGBoost y series de tiempo.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Análisis del programa de desastres naturales del parque AJA; herramientas para la secretaría.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Experiencia inicial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Hospital León Becerra — Pasante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ago. – sep. 2016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Guayaquil, Ecuador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Apoyo al estudio estadístico de las entradas de pacientes.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ESPOL — Ayudantía estadística en Postgrados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2014 – 2016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Facultad de Ciencias Naturales y Matemáticas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Estudios de mercado y demanda para abrir programas de Matemáticas, Educación, Ciencias Ambientales, Química Aplicada y Enseñanza de la Física.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INAMHI — Practicante de Investigación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7 abr. – 8 may. 2015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Estudios e Investigaciones Meteorológicas · 200 horas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Análisis de precipitaciones mensuales y programación de la curva ROC.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ESPOL — Ayudante en el CEIE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2014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Centro de Estudios e Investigaciones Estadísticas · 200 horas certificadas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Ingreso, consistencia y tabulación de datos; informes estadísticos y análisis de delitos en Guayaquil mediante series de tiempo.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Formación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Magíster en Ciencia de Datos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título: 10 abr. 2026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Pontificia Universidad Católica de Chile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Arquitectura de soluciones Big Data y aprendizaje automático: Spark, Hadoop, MapReduce, métodos bayesianos, aprendizaje profundo, pruebas de hipótesis, ética de la IA y explicabilidad de modelos.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Ingeniero en Estadística Informática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2012 – 2017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Escuela Superior Politécnica del Litoral (ESPOL), Ecuador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Título otorgado el 29 de mayo de 2017. Tesis: Análisis de la estructura en la distribución de los ingresos de los ecuatorianos usando modelo de regresión cuantílica robusta.</w:t>
      </w:r>
    </w:p>
    <w:p>
      <w:pPr>
        <w:spacing w:after="60" w:before="0" w:line="276"/>
      </w:pPr>
      <w:hyperlink w:history="1" r:id="rIdns1n6muypmfcbavyoqgcm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Tesis en el repositorio ESPOL</w:t>
        </w:r>
      </w:hyperlink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Bachiller en Ciencias, especialización Físico-Matemático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2012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Unidad Educativa San José La Salle, Guayaquil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Publicación</w:t>
      </w:r>
    </w:p>
    <w:p>
      <w:pPr>
        <w:spacing w:after="8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Bustos, D.; Galarza, C.; </w:t>
      </w:r>
      <w:r>
        <w:rPr>
          <w:rFonts w:ascii="Cambria" w:cs="Cambria" w:eastAsia="Cambria" w:hAnsi="Cambria"/>
          <w:b/>
          <w:bCs/>
          <w:color w:val="1A222B"/>
          <w:sz w:val="21"/>
          <w:szCs w:val="21"/>
        </w:rPr>
        <w:t xml:space="preserve">Ordoñez, W.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; Brauchi, S.; Benso, B. (2023). Cost-Effective Pipeline for a Rational Design and Selection of Capsaicin Analogues Targeting TRPV1 Channels. ACS Omega, 8(13), 11736–11749.</w:t>
      </w:r>
    </w:p>
    <w:p>
      <w:pPr>
        <w:spacing w:after="60" w:before="0" w:line="276"/>
      </w:pPr>
      <w:hyperlink w:history="1" r:id="rIdjgptagds6w4siqr1pgbjd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DOI 10.1021/acsomega.2c05672</w:t>
        </w:r>
      </w:hyperlink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ud2lay6iv_cuindwaag_j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PubMed Central</w:t>
        </w:r>
      </w:hyperlink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my4lck6fmwpt-rb-uy7wo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PubMed</w:t>
        </w:r>
      </w:hyperlink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Contribución (CRediT): metodología, validación, análisis formal, revisión y edición. Afiliación: FCNM, ESPOL.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Competencias técnicas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Lenguajes: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Python y R avanzados; SQL.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Big Data: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Apache Spark, PySpark, Sparklyr, SparkR, Databricks, Hive, Hadoop, MapReduce.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Modelado: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XGBoost, GLMNET, regresión y regresión cuantílica, análisis de supervivencia, series de tiempo, segmentación, análisis factorial, teoría de grafos.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NLP y analítica: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embeddings, API de OpenAI, PCA, ICA, análisis de sentimiento.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Bibliotecas: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survival, earth, igraph, NetworkX, pandas, scikit-learn.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Visualización: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Power BI, Tableau, R Shiny, ggplot2, Matplotlib, Plotly.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Bases y procesos: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SQL Server, PostgreSQL, MySQL, SQLite, MongoDB, procesos ETL, Git.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Otras herramientas: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SPSS, Minitab, Wolfram Mathematica, LaTeX, Oracle BI, Excel y Access avanzados.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Idiomas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Español nativo · Inglés B1 (Marco Común Europeo de Referencia). Centro Ecuatoriano Norteamericano, 2009–2011; certificado ELASH.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Certificaciones y cursos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SCRUM Master Professional Certificate (SMPC) · Certiprof, credencial 71551126611886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feb. 2019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Inteligencia de Negocios con Tableau · Sociedad Ecuatoriana de Estadística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sep. 2017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Actualización Cartográfica · ESPOL · 10 horas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oct. 2016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Introducción a Procesos Estocásticos · ESPOL · 10 horas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oct. 2016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Redatam+SP como herramienta de diseminación de datos · ESPOL · 10 horas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oct. 2016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Introducción al manejo de datos con Infostat y R · 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nov. 2014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Reconocimiento Estadístico de Patrones usando Árboles de Clasificación · 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oct. 2014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Participación académica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XIX Jornadas de Estadística e Informática, 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oct. 2016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Ponencia: Análisis multivariado para la descripción de relaciones entre texto abierto y variables categóricas o numéricas. Una aplicación en estadística de delitos.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XVIII Jornadas de Estadística, 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oct. 2014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Participación, 20 horas.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Referencias</w:t>
      </w:r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Christian Galarza Morales, PhD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Chief Data Officer, TelcoData · Profesor e investigador, 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gfcmn3w5dpuet6lkezhf-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christian.galarza@espol.edu.ec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-lfupl1fnpdjhy_xnk2ut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+593 98 826 9621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w3oeto38kjwsat8m9eibj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LinkedIn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Carlos Aníbal Suárez Hernández, PhD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Profesor, ESPOL · PhD, McMaster University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6lhrggxuslkzjra0pmc2j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cash_anibal@hotmail.com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_6os-voky0wkhvz5noyx9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+593 99 304 2426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Francisco Vera Alcívar, PhD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Profesor, FCNM, 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qudixvurmlb7y-kzzb7jn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fvera@espol.edu.ec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4a9eelxgqwipkm46jmth-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+593 98 722 6968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Sonnia Paola Reyes de Vera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vjdvg-d5fbkssyilp4kxm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sreyes@espol.edu.ec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exmpwhzy1gssg5_xjktma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+593 98 734 0409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Sandra Lorena García Busto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nxjj9ufpfltky9pwcqwqo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slgarcia@espol.edu.ec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iyyuf6spblod03bhnpeuy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+593 4 226 9548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Jorge Chong Chang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Banco Guayaquil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ync5_qrfx5wholnr4yg4d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jchong@bancoguayaquil.com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nurovvnwbqqwyf05jgwcf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+593 98 222 2090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goufdoevesg-bmtjtw6a_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LinkedIn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Valeria Valencia Renteria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Banco Guayaquil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ynpwa4ts0gg7cblj-hpw_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+593 99 536 1357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Jorge Luis Fierro L.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PYCCA S.A.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kx35oagfrniur76waum4o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+593 99 247 1748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Ana Carolina Roha Ochoa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Grupo Difare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kozivcy2ydndvyh9j_qur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ana.roha.o@gmail.com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t8gtegwwkaio7ccme6hkx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+593 99 080 1000</w:t>
        </w:r>
      </w:hyperlink>
    </w:p>
    <w:sectPr>
      <w:footerReference w:type="default" r:id="rId6"/>
      <w:pgSz w:w="11906" w:h="16838" w:orient="portrait"/>
      <w:pgMar w:top="1077" w:right="1134" w:bottom="1077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5B646F"/>
        <w:sz w:val="16"/>
        <w:szCs w:val="16"/>
      </w:rPr>
      <w:t xml:space="preserve">Wilson Ordóñez Ramos · Curriculum vitae · octubre 2026	</w:t>
    </w:r>
    <w:r>
      <w:rPr>
        <w:rFonts w:ascii="Calibri" w:cs="Calibri" w:eastAsia="Calibri" w:hAnsi="Calibri"/>
        <w:color w:val="5B646F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/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  <w:rPr>
        <w:color w:val="5B646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A222B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xgafwaf-85l3bjnnns1io" Type="http://schemas.openxmlformats.org/officeDocument/2006/relationships/hyperlink" Target="mailto:wilson.o563@gmail.com" TargetMode="External"/><Relationship Id="rIdosdsrkilpehrv31mqbzmh" Type="http://schemas.openxmlformats.org/officeDocument/2006/relationships/hyperlink" Target="tel:+593996616866" TargetMode="External"/><Relationship Id="rId2voltri_bgpd2zsroc-0v" Type="http://schemas.openxmlformats.org/officeDocument/2006/relationships/hyperlink" Target="https://www.linkedin.com/in/wilson-ordo%C3%B1ez-0905b961/" TargetMode="External"/><Relationship Id="rIdc5uitu8vg5kptea8ltbfp" Type="http://schemas.openxmlformats.org/officeDocument/2006/relationships/hyperlink" Target="https://github.com/Negraldi" TargetMode="External"/><Relationship Id="rIdbfwfemkphm6zt8rsfj1vv" Type="http://schemas.openxmlformats.org/officeDocument/2006/relationships/hyperlink" Target="https://negraldi.github.io/" TargetMode="External"/><Relationship Id="rIdns1n6muypmfcbavyoqgcm" Type="http://schemas.openxmlformats.org/officeDocument/2006/relationships/hyperlink" Target="https://www.dspace.espol.edu.ec/retrieve/99409/D-CD102601.pdf" TargetMode="External"/><Relationship Id="rIdjgptagds6w4siqr1pgbjd" Type="http://schemas.openxmlformats.org/officeDocument/2006/relationships/hyperlink" Target="https://doi.org/10.1021/acsomega.2c05672" TargetMode="External"/><Relationship Id="rIdud2lay6iv_cuindwaag_j" Type="http://schemas.openxmlformats.org/officeDocument/2006/relationships/hyperlink" Target="https://pmc.ncbi.nlm.nih.gov/articles/PMC10077575/" TargetMode="External"/><Relationship Id="rIdmy4lck6fmwpt-rb-uy7wo" Type="http://schemas.openxmlformats.org/officeDocument/2006/relationships/hyperlink" Target="https://pubmed.ncbi.nlm.nih.gov/37033853/" TargetMode="External"/><Relationship Id="rIdgfcmn3w5dpuet6lkezhf-" Type="http://schemas.openxmlformats.org/officeDocument/2006/relationships/hyperlink" Target="mailto:christian.galarza@espol.edu.ec" TargetMode="External"/><Relationship Id="rId-lfupl1fnpdjhy_xnk2ut" Type="http://schemas.openxmlformats.org/officeDocument/2006/relationships/hyperlink" Target="tel:+593988269621" TargetMode="External"/><Relationship Id="rIdw3oeto38kjwsat8m9eibj" Type="http://schemas.openxmlformats.org/officeDocument/2006/relationships/hyperlink" Target="https://www.linkedin.com/in/cgalarza88/" TargetMode="External"/><Relationship Id="rId6lhrggxuslkzjra0pmc2j" Type="http://schemas.openxmlformats.org/officeDocument/2006/relationships/hyperlink" Target="mailto:cash_anibal@hotmail.com" TargetMode="External"/><Relationship Id="rId_6os-voky0wkhvz5noyx9" Type="http://schemas.openxmlformats.org/officeDocument/2006/relationships/hyperlink" Target="tel:+593993042426" TargetMode="External"/><Relationship Id="rIdqudixvurmlb7y-kzzb7jn" Type="http://schemas.openxmlformats.org/officeDocument/2006/relationships/hyperlink" Target="mailto:fvera@espol.edu.ec" TargetMode="External"/><Relationship Id="rId4a9eelxgqwipkm46jmth-" Type="http://schemas.openxmlformats.org/officeDocument/2006/relationships/hyperlink" Target="tel:+593987226968" TargetMode="External"/><Relationship Id="rIdvjdvg-d5fbkssyilp4kxm" Type="http://schemas.openxmlformats.org/officeDocument/2006/relationships/hyperlink" Target="mailto:sreyes@espol.edu.ec" TargetMode="External"/><Relationship Id="rIdexmpwhzy1gssg5_xjktma" Type="http://schemas.openxmlformats.org/officeDocument/2006/relationships/hyperlink" Target="tel:+593987340409" TargetMode="External"/><Relationship Id="rIdnxjj9ufpfltky9pwcqwqo" Type="http://schemas.openxmlformats.org/officeDocument/2006/relationships/hyperlink" Target="mailto:slgarcia@espol.edu.ec" TargetMode="External"/><Relationship Id="rIdiyyuf6spblod03bhnpeuy" Type="http://schemas.openxmlformats.org/officeDocument/2006/relationships/hyperlink" Target="tel:+59342269548" TargetMode="External"/><Relationship Id="rIdync5_qrfx5wholnr4yg4d" Type="http://schemas.openxmlformats.org/officeDocument/2006/relationships/hyperlink" Target="mailto:jchong@bancoguayaquil.com" TargetMode="External"/><Relationship Id="rIdnurovvnwbqqwyf05jgwcf" Type="http://schemas.openxmlformats.org/officeDocument/2006/relationships/hyperlink" Target="tel:+593982222090" TargetMode="External"/><Relationship Id="rIdgoufdoevesg-bmtjtw6a_" Type="http://schemas.openxmlformats.org/officeDocument/2006/relationships/hyperlink" Target="https://www.linkedin.com/in/jorge-chong-chang-4b791951/" TargetMode="External"/><Relationship Id="rIdynpwa4ts0gg7cblj-hpw_" Type="http://schemas.openxmlformats.org/officeDocument/2006/relationships/hyperlink" Target="tel:+593995361357" TargetMode="External"/><Relationship Id="rIdkx35oagfrniur76waum4o" Type="http://schemas.openxmlformats.org/officeDocument/2006/relationships/hyperlink" Target="tel:+593992471748" TargetMode="External"/><Relationship Id="rIdkozivcy2ydndvyh9j_qur" Type="http://schemas.openxmlformats.org/officeDocument/2006/relationships/hyperlink" Target="mailto:ana.roha.o@gmail.com" TargetMode="External"/><Relationship Id="rIdt8gtegwwkaio7ccme6hkx" Type="http://schemas.openxmlformats.org/officeDocument/2006/relationships/hyperlink" Target="tel:+593990801000" TargetMode="External"/><Relationship Id="rId8" Type="http://schemas.openxmlformats.org/officeDocument/2006/relationships/image" Target="media/1447536ea5b0eb07a69c52e4926867f7e7283cab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Abdón Ordóñez Ramos — Curriculum vitae</dc:title>
  <dc:creator>Wilson Abdón Ordóñez Ramos</dc:creator>
  <cp:lastModifiedBy>Un-named</cp:lastModifiedBy>
  <cp:revision>1</cp:revision>
  <dcterms:created xsi:type="dcterms:W3CDTF">2026-10-29T13:31:16.807Z</dcterms:created>
  <dcterms:modified xsi:type="dcterms:W3CDTF">2026-10-29T13:31:16.807Z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