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76"/>
      </w:pPr>
      <w:r>
        <w:drawing>
          <wp:anchor distT="0" distB="0" distL="114300" distR="0" simplePos="0" allowOverlap="1" behindDoc="0" locked="0" layoutInCell="1" relativeHeight="685800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685800" cy="685800"/>
            <wp:effectExtent t="0" r="0" b="0" l="0"/>
            <wp:wrapSquare wrapText="bothSides" distL="114300"/>
            <wp:docPr id="1" name="qr_web" descr="QR https://negraldi.github.io/en/" title="Q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cs="Calibri" w:eastAsia="Calibri" w:hAnsi="Calibri"/>
          <w:b/>
          <w:bCs/>
          <w:color w:val="192123"/>
          <w:sz w:val="44"/>
          <w:szCs w:val="44"/>
        </w:rPr>
        <w:t xml:space="preserve">Wilson Abdón Ordóñez Ramos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5C6568"/>
          <w:sz w:val="30"/>
          <w:szCs w:val="30"/>
        </w:rPr>
        <w:t xml:space="preserve">Data Scientist in banking · Master's in Data Science, PUC Chile</w:t>
      </w:r>
    </w:p>
    <w:p>
      <w:pPr>
        <w:spacing w:after="120" w:before="0" w:line="276"/>
      </w:pPr>
      <w:r>
        <w:rPr>
          <w:rFonts w:ascii="Calibri" w:cs="Calibri" w:eastAsia="Calibri" w:hAnsi="Calibri"/>
          <w:color w:val="5C6568"/>
          <w:sz w:val="18"/>
          <w:szCs w:val="18"/>
        </w:rPr>
        <w:t xml:space="preserve">Guayaquil, Ecuador</w:t>
      </w:r>
      <w:r>
        <w:rPr>
          <w:rFonts w:ascii="Calibri" w:cs="Calibri" w:eastAsia="Calibri" w:hAnsi="Calibri"/>
          <w:color w:val="5C6568"/>
          <w:sz w:val="18"/>
          <w:szCs w:val="18"/>
        </w:rPr>
        <w:t xml:space="preserve">  ·  </w:t>
      </w:r>
      <w:hyperlink w:history="1" r:id="rIdebw0nizmuqldjmgqdawvg">
        <w:r>
          <w:rPr>
            <w:rFonts w:ascii="Calibri" w:cs="Calibri" w:eastAsia="Calibri" w:hAnsi="Calibri"/>
            <w:color w:val="006C6C"/>
            <w:sz w:val="18"/>
            <w:szCs w:val="18"/>
            <w:u w:val="single"/>
          </w:rPr>
          <w:t xml:space="preserve">wilson.o563@gmail.com</w:t>
        </w:r>
      </w:hyperlink>
      <w:r>
        <w:rPr>
          <w:rFonts w:ascii="Calibri" w:cs="Calibri" w:eastAsia="Calibri" w:hAnsi="Calibri"/>
          <w:color w:val="5C6568"/>
          <w:sz w:val="18"/>
          <w:szCs w:val="18"/>
        </w:rPr>
        <w:t xml:space="preserve">  ·  </w:t>
      </w:r>
      <w:hyperlink w:history="1" r:id="rIdey3hyuoztjurwfg2udxkt">
        <w:r>
          <w:rPr>
            <w:rFonts w:ascii="Calibri" w:cs="Calibri" w:eastAsia="Calibri" w:hAnsi="Calibri"/>
            <w:color w:val="006C6C"/>
            <w:sz w:val="18"/>
            <w:szCs w:val="18"/>
            <w:u w:val="single"/>
          </w:rPr>
          <w:t xml:space="preserve">+593 99 661 6866</w:t>
        </w:r>
      </w:hyperlink>
      <w:r>
        <w:rPr>
          <w:rFonts w:ascii="Calibri" w:cs="Calibri" w:eastAsia="Calibri" w:hAnsi="Calibri"/>
          <w:color w:val="5C6568"/>
          <w:sz w:val="18"/>
          <w:szCs w:val="18"/>
        </w:rPr>
        <w:t xml:space="preserve">  ·  </w:t>
      </w:r>
      <w:hyperlink w:history="1" r:id="rIdva1evitoevli9mekpqr6c">
        <w:r>
          <w:rPr>
            <w:rFonts w:ascii="Calibri" w:cs="Calibri" w:eastAsia="Calibri" w:hAnsi="Calibri"/>
            <w:color w:val="006C6C"/>
            <w:sz w:val="18"/>
            <w:szCs w:val="18"/>
            <w:u w:val="single"/>
          </w:rPr>
          <w:t xml:space="preserve">linkedin.com/in/wilson-ordoñez-0905b961</w:t>
        </w:r>
      </w:hyperlink>
      <w:r>
        <w:rPr>
          <w:rFonts w:ascii="Calibri" w:cs="Calibri" w:eastAsia="Calibri" w:hAnsi="Calibri"/>
          <w:color w:val="5C6568"/>
          <w:sz w:val="18"/>
          <w:szCs w:val="18"/>
        </w:rPr>
        <w:t xml:space="preserve">  ·  </w:t>
      </w:r>
      <w:hyperlink w:history="1" r:id="rIdbda1e0buhg7bchde2v1bp">
        <w:r>
          <w:rPr>
            <w:rFonts w:ascii="Calibri" w:cs="Calibri" w:eastAsia="Calibri" w:hAnsi="Calibri"/>
            <w:color w:val="006C6C"/>
            <w:sz w:val="18"/>
            <w:szCs w:val="18"/>
            <w:u w:val="single"/>
          </w:rPr>
          <w:t xml:space="preserve">github.com/Negraldi</w:t>
        </w:r>
      </w:hyperlink>
      <w:r>
        <w:rPr>
          <w:rFonts w:ascii="Calibri" w:cs="Calibri" w:eastAsia="Calibri" w:hAnsi="Calibri"/>
          <w:color w:val="5C6568"/>
          <w:sz w:val="18"/>
          <w:szCs w:val="18"/>
        </w:rPr>
        <w:t xml:space="preserve">  ·  </w:t>
      </w:r>
      <w:hyperlink w:history="1" r:id="rIdqkddmjagmwqoeadmlghad">
        <w:r>
          <w:rPr>
            <w:rFonts w:ascii="Calibri" w:cs="Calibri" w:eastAsia="Calibri" w:hAnsi="Calibri"/>
            <w:color w:val="006C6C"/>
            <w:sz w:val="18"/>
            <w:szCs w:val="18"/>
            <w:u w:val="single"/>
          </w:rPr>
          <w:t xml:space="preserve">negraldi.github.io/en</w:t>
        </w:r>
      </w:hyperlink>
    </w:p>
    <w:p>
      <w:pPr>
        <w:keepNext/>
        <w:pBdr>
          <w:top w:val="single" w:color="D3DBDC" w:sz="4" w:space="8"/>
        </w:pBdr>
        <w:spacing w:after="120" w:before="320"/>
      </w:pPr>
      <w:r>
        <w:rPr>
          <w:rFonts w:ascii="Calibri" w:cs="Calibri" w:eastAsia="Calibri" w:hAnsi="Calibri"/>
          <w:b/>
          <w:bCs/>
          <w:color w:val="192123"/>
          <w:sz w:val="25"/>
          <w:szCs w:val="25"/>
        </w:rPr>
        <w:t xml:space="preserve">Summary</w:t>
      </w:r>
    </w:p>
    <w:p>
      <w:pPr>
        <w:spacing w:after="60" w:before="0" w:line="276"/>
      </w:pPr>
      <w:r>
        <w:rPr>
          <w:rFonts w:ascii="Calibri" w:cs="Calibri" w:eastAsia="Calibri" w:hAnsi="Calibri"/>
          <w:color w:val="192123"/>
          <w:sz w:val="21"/>
          <w:szCs w:val="21"/>
        </w:rPr>
        <w:t xml:space="preserve">Data scientist at Banco Guayaquil, where I have worked in retail banking analytics since 2018. I build models for churn and retention, customer lifetime value (CLV), next best offer, transaction network analysis, and natural language processing with embeddings. I work daily with Python, R, SQL, PySpark, and Databricks. Master's in Data Science from Pontificia Universidad Católica de Chile (2026), engineering degree in Statistics and Computing from ESPOL, and co-author of a paper in ACS Omega.</w:t>
      </w:r>
    </w:p>
    <w:p>
      <w:pPr>
        <w:keepNext/>
        <w:pBdr>
          <w:top w:val="single" w:color="D3DBDC" w:sz="4" w:space="8"/>
        </w:pBdr>
        <w:spacing w:after="120" w:before="320"/>
      </w:pPr>
      <w:r>
        <w:rPr>
          <w:rFonts w:ascii="Calibri" w:cs="Calibri" w:eastAsia="Calibri" w:hAnsi="Calibri"/>
          <w:b/>
          <w:bCs/>
          <w:color w:val="192123"/>
          <w:sz w:val="25"/>
          <w:szCs w:val="25"/>
        </w:rPr>
        <w:t xml:space="preserve">Professional experience</w:t>
      </w:r>
    </w:p>
    <w:p>
      <w:pPr>
        <w:keepNext/>
        <w:tabs>
          <w:tab w:val="right" w:pos="9638"/>
        </w:tabs>
        <w:spacing w:after="0" w:before="140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Banco Guayaquil S.A.</w:t>
      </w:r>
      <w:r>
        <w:rPr>
          <w:rFonts w:ascii="Consolas" w:cs="Consolas" w:eastAsia="Consolas" w:hAnsi="Consolas"/>
          <w:color w:val="5C6568"/>
          <w:sz w:val="16"/>
          <w:szCs w:val="16"/>
        </w:rPr>
        <w:t xml:space="preserve">	Nov 2018 – present</w:t>
      </w:r>
    </w:p>
    <w:p>
      <w:pPr>
        <w:keepNext/>
        <w:spacing w:after="60" w:before="0" w:line="276"/>
      </w:pPr>
      <w:r>
        <w:rPr>
          <w:rFonts w:ascii="Calibri" w:cs="Calibri" w:eastAsia="Calibri" w:hAnsi="Calibri"/>
          <w:color w:val="5C6568"/>
          <w:sz w:val="17"/>
          <w:szCs w:val="17"/>
        </w:rPr>
        <w:t xml:space="preserve">Guayaquil, Ecuador · Data Analytics, Retail Banking Tribe</w:t>
      </w:r>
    </w:p>
    <w:p>
      <w:pPr>
        <w:spacing w:after="20"/>
      </w:pPr>
      <w:r>
        <w:rPr>
          <w:rFonts w:ascii="Calibri" w:cs="Calibri" w:eastAsia="Calibri" w:hAnsi="Calibri"/>
          <w:color w:val="192123"/>
          <w:sz w:val="21"/>
          <w:szCs w:val="21"/>
        </w:rPr>
        <w:t xml:space="preserve">Data Scientist</w:t>
      </w:r>
      <w:r>
        <w:rPr>
          <w:rFonts w:ascii="Consolas" w:cs="Consolas" w:eastAsia="Consolas" w:hAnsi="Consolas"/>
          <w:color w:val="5C6568"/>
          <w:sz w:val="16"/>
          <w:szCs w:val="16"/>
        </w:rPr>
        <w:t xml:space="preserve">   Jan 2025 – present</w:t>
      </w:r>
    </w:p>
    <w:p>
      <w:pPr>
        <w:spacing w:after="20"/>
      </w:pPr>
      <w:r>
        <w:rPr>
          <w:rFonts w:ascii="Calibri" w:cs="Calibri" w:eastAsia="Calibri" w:hAnsi="Calibri"/>
          <w:color w:val="192123"/>
          <w:sz w:val="21"/>
          <w:szCs w:val="21"/>
        </w:rPr>
        <w:t xml:space="preserve">Senior Officer</w:t>
      </w:r>
      <w:r>
        <w:rPr>
          <w:rFonts w:ascii="Consolas" w:cs="Consolas" w:eastAsia="Consolas" w:hAnsi="Consolas"/>
          <w:color w:val="5C6568"/>
          <w:sz w:val="16"/>
          <w:szCs w:val="16"/>
        </w:rPr>
        <w:t xml:space="preserve">   Apr 2023 – Dec 2024</w:t>
      </w:r>
    </w:p>
    <w:p>
      <w:pPr>
        <w:spacing w:after="20"/>
      </w:pPr>
      <w:r>
        <w:rPr>
          <w:rFonts w:ascii="Calibri" w:cs="Calibri" w:eastAsia="Calibri" w:hAnsi="Calibri"/>
          <w:color w:val="192123"/>
          <w:sz w:val="21"/>
          <w:szCs w:val="21"/>
        </w:rPr>
        <w:t xml:space="preserve">Officer</w:t>
      </w:r>
      <w:r>
        <w:rPr>
          <w:rFonts w:ascii="Consolas" w:cs="Consolas" w:eastAsia="Consolas" w:hAnsi="Consolas"/>
          <w:color w:val="5C6568"/>
          <w:sz w:val="16"/>
          <w:szCs w:val="16"/>
        </w:rPr>
        <w:t xml:space="preserve">   Nov 2018 – Mar 2023</w:t>
      </w:r>
    </w:p>
    <w:p>
      <w:pPr>
        <w:spacing w:after="40" w:before="0" w:line="276"/>
      </w:pP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color w:val="192123"/>
          <w:sz w:val="21"/>
          <w:szCs w:val="21"/>
        </w:rPr>
        <w:t xml:space="preserve">Statistical analysis and models to support business decisions and understand customers' financial behavior.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color w:val="192123"/>
          <w:sz w:val="21"/>
          <w:szCs w:val="21"/>
        </w:rPr>
        <w:t xml:space="preserve">Churn and product-adoption models, spending profiles, and transaction network analysis; data collection through web scraping and APIs.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color w:val="192123"/>
          <w:sz w:val="21"/>
          <w:szCs w:val="21"/>
        </w:rPr>
        <w:t xml:space="preserve">Contributed to automating processes in the Risk department.</w:t>
      </w:r>
    </w:p>
    <w:p>
      <w:pPr>
        <w:keepNext/>
        <w:pBdr>
          <w:top w:val="single" w:color="D3DBDC" w:sz="4" w:space="8"/>
        </w:pBdr>
        <w:spacing w:after="120" w:before="320"/>
      </w:pPr>
      <w:r>
        <w:rPr>
          <w:rFonts w:ascii="Calibri" w:cs="Calibri" w:eastAsia="Calibri" w:hAnsi="Calibri"/>
          <w:b/>
          <w:bCs/>
          <w:color w:val="192123"/>
          <w:sz w:val="25"/>
          <w:szCs w:val="25"/>
        </w:rPr>
        <w:t xml:space="preserve">Projects at Banco Guayaquil</w:t>
      </w:r>
    </w:p>
    <w:p>
      <w:pPr>
        <w:keepNext/>
        <w:tabs>
          <w:tab w:val="right" w:pos="9638"/>
        </w:tabs>
        <w:spacing w:after="0" w:before="140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Primary Bank Model</w:t>
      </w:r>
      <w:r>
        <w:rPr>
          <w:rFonts w:ascii="Consolas" w:cs="Consolas" w:eastAsia="Consolas" w:hAnsi="Consolas"/>
          <w:color w:val="5C6568"/>
          <w:sz w:val="16"/>
          <w:szCs w:val="16"/>
        </w:rPr>
        <w:t xml:space="preserve">	2025</w:t>
      </w:r>
    </w:p>
    <w:p>
      <w:pPr>
        <w:keepNext/>
        <w:spacing w:after="60" w:before="0" w:line="276"/>
      </w:pPr>
      <w:r>
        <w:rPr>
          <w:rFonts w:ascii="Consolas" w:cs="Consolas" w:eastAsia="Consolas" w:hAnsi="Consolas"/>
          <w:color w:val="5C6568"/>
          <w:sz w:val="16"/>
          <w:szCs w:val="16"/>
        </w:rPr>
        <w:t xml:space="preserve">PySpark · Databricks · Hive · XGBoost · NetworkX · igraph</w:t>
      </w:r>
    </w:p>
    <w:p>
      <w:pPr>
        <w:spacing w:after="60" w:before="0" w:line="276"/>
      </w:pPr>
      <w:r>
        <w:rPr>
          <w:rFonts w:ascii="Calibri" w:cs="Calibri" w:eastAsia="Calibri" w:hAnsi="Calibri"/>
          <w:color w:val="192123"/>
          <w:sz w:val="21"/>
          <w:szCs w:val="21"/>
        </w:rPr>
        <w:t xml:space="preserve">Designed and built a model that identifies customers who use the bank as their primary financial institution, combining factor analysis, XGBoost, and feature engineering on transaction data, with centrality analysis of money-transfer networks.</w:t>
      </w:r>
    </w:p>
    <w:p>
      <w:pPr>
        <w:keepNext/>
        <w:tabs>
          <w:tab w:val="right" w:pos="9638"/>
        </w:tabs>
        <w:spacing w:after="0" w:before="140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Sentiment analysis of customer communications</w:t>
      </w:r>
      <w:r>
        <w:rPr>
          <w:rFonts w:ascii="Consolas" w:cs="Consolas" w:eastAsia="Consolas" w:hAnsi="Consolas"/>
          <w:color w:val="5C6568"/>
          <w:sz w:val="16"/>
          <w:szCs w:val="16"/>
        </w:rPr>
        <w:t xml:space="preserve">	2025</w:t>
      </w:r>
    </w:p>
    <w:p>
      <w:pPr>
        <w:keepNext/>
        <w:spacing w:after="60" w:before="0" w:line="276"/>
      </w:pPr>
      <w:r>
        <w:rPr>
          <w:rFonts w:ascii="Consolas" w:cs="Consolas" w:eastAsia="Consolas" w:hAnsi="Consolas"/>
          <w:color w:val="5C6568"/>
          <w:sz w:val="16"/>
          <w:szCs w:val="16"/>
        </w:rPr>
        <w:t xml:space="preserve">Python · R · OpenAI API · PCA · ICA</w:t>
      </w:r>
    </w:p>
    <w:p>
      <w:pPr>
        <w:spacing w:after="60" w:before="0" w:line="276"/>
      </w:pPr>
      <w:r>
        <w:rPr>
          <w:rFonts w:ascii="Calibri" w:cs="Calibri" w:eastAsia="Calibri" w:hAnsi="Calibri"/>
          <w:color w:val="192123"/>
          <w:sz w:val="21"/>
          <w:szCs w:val="21"/>
        </w:rPr>
        <w:t xml:space="preserve">Built a natural language processing pipeline on customer messages, using OpenAI embeddings and dimensionality reduction with PCA and ICA, to classify messages and detect patterns.</w:t>
      </w:r>
    </w:p>
    <w:p>
      <w:pPr>
        <w:keepNext/>
        <w:tabs>
          <w:tab w:val="right" w:pos="9638"/>
        </w:tabs>
        <w:spacing w:after="0" w:before="140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Return on Experience and CSAT sensitivity</w:t>
      </w:r>
      <w:r>
        <w:rPr>
          <w:rFonts w:ascii="Consolas" w:cs="Consolas" w:eastAsia="Consolas" w:hAnsi="Consolas"/>
          <w:color w:val="5C6568"/>
          <w:sz w:val="16"/>
          <w:szCs w:val="16"/>
        </w:rPr>
        <w:t xml:space="preserve">	2025</w:t>
      </w:r>
    </w:p>
    <w:p>
      <w:pPr>
        <w:keepNext/>
        <w:spacing w:after="60" w:before="0" w:line="276"/>
      </w:pPr>
      <w:r>
        <w:rPr>
          <w:rFonts w:ascii="Consolas" w:cs="Consolas" w:eastAsia="Consolas" w:hAnsi="Consolas"/>
          <w:color w:val="5C6568"/>
          <w:sz w:val="16"/>
          <w:szCs w:val="16"/>
        </w:rPr>
        <w:t xml:space="preserve">Econometrics</w:t>
      </w:r>
    </w:p>
    <w:p>
      <w:pPr>
        <w:spacing w:after="60" w:before="0" w:line="276"/>
      </w:pPr>
      <w:r>
        <w:rPr>
          <w:rFonts w:ascii="Calibri" w:cs="Calibri" w:eastAsia="Calibri" w:hAnsi="Calibri"/>
          <w:color w:val="192123"/>
          <w:sz w:val="21"/>
          <w:szCs w:val="21"/>
        </w:rPr>
        <w:t xml:space="preserve">Developed econometric models that measure how profitability (ROA, ROE) responds to CSAT and NPS: a framework to estimate the return on digital experience improvements.</w:t>
      </w:r>
    </w:p>
    <w:p>
      <w:pPr>
        <w:keepNext/>
        <w:tabs>
          <w:tab w:val="right" w:pos="9638"/>
        </w:tabs>
        <w:spacing w:after="0" w:before="140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Customer Lifetime Value (CLV)</w:t>
      </w:r>
      <w:r>
        <w:rPr>
          <w:rFonts w:ascii="Consolas" w:cs="Consolas" w:eastAsia="Consolas" w:hAnsi="Consolas"/>
          <w:color w:val="5C6568"/>
          <w:sz w:val="16"/>
          <w:szCs w:val="16"/>
        </w:rPr>
        <w:t xml:space="preserve">	2023</w:t>
      </w:r>
    </w:p>
    <w:p>
      <w:pPr>
        <w:keepNext/>
        <w:spacing w:after="60" w:before="0" w:line="276"/>
      </w:pPr>
      <w:r>
        <w:rPr>
          <w:rFonts w:ascii="Consolas" w:cs="Consolas" w:eastAsia="Consolas" w:hAnsi="Consolas"/>
          <w:color w:val="5C6568"/>
          <w:sz w:val="16"/>
          <w:szCs w:val="16"/>
        </w:rPr>
        <w:t xml:space="preserve">R · survival · earth · XGBoost · Sparklyr</w:t>
      </w:r>
    </w:p>
    <w:p>
      <w:pPr>
        <w:spacing w:after="60" w:before="0" w:line="276"/>
      </w:pPr>
      <w:r>
        <w:rPr>
          <w:rFonts w:ascii="Calibri" w:cs="Calibri" w:eastAsia="Calibri" w:hAnsi="Calibri"/>
          <w:color w:val="192123"/>
          <w:sz w:val="21"/>
          <w:szCs w:val="21"/>
        </w:rPr>
        <w:t xml:space="preserve">Built a customer value estimation system from deposits and loans: survival analysis to estimate customer lifetime and regression models to project financial behavior.</w:t>
      </w:r>
    </w:p>
    <w:p>
      <w:pPr>
        <w:keepNext/>
        <w:tabs>
          <w:tab w:val="right" w:pos="9638"/>
        </w:tabs>
        <w:spacing w:after="0" w:before="140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Next Best Offer from product adoption paths</w:t>
      </w:r>
      <w:r>
        <w:rPr>
          <w:rFonts w:ascii="Consolas" w:cs="Consolas" w:eastAsia="Consolas" w:hAnsi="Consolas"/>
          <w:color w:val="5C6568"/>
          <w:sz w:val="16"/>
          <w:szCs w:val="16"/>
        </w:rPr>
        <w:t xml:space="preserve">	2023</w:t>
      </w:r>
    </w:p>
    <w:p>
      <w:pPr>
        <w:keepNext/>
        <w:spacing w:after="60" w:before="0" w:line="276"/>
      </w:pPr>
      <w:r>
        <w:rPr>
          <w:rFonts w:ascii="Consolas" w:cs="Consolas" w:eastAsia="Consolas" w:hAnsi="Consolas"/>
          <w:color w:val="5C6568"/>
          <w:sz w:val="16"/>
          <w:szCs w:val="16"/>
        </w:rPr>
        <w:t xml:space="preserve">Recommender systems</w:t>
      </w:r>
    </w:p>
    <w:p>
      <w:pPr>
        <w:spacing w:after="60" w:before="0" w:line="276"/>
      </w:pPr>
      <w:r>
        <w:rPr>
          <w:rFonts w:ascii="Calibri" w:cs="Calibri" w:eastAsia="Calibri" w:hAnsi="Calibri"/>
          <w:color w:val="192123"/>
          <w:sz w:val="21"/>
          <w:szCs w:val="21"/>
        </w:rPr>
        <w:t xml:space="preserve">Modeled recommendations from product adoption patterns and acquisition sequences, for cross-selling and retention campaigns.</w:t>
      </w:r>
    </w:p>
    <w:p>
      <w:pPr>
        <w:keepNext/>
        <w:tabs>
          <w:tab w:val="right" w:pos="9638"/>
        </w:tabs>
        <w:spacing w:after="0" w:before="140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Multi-product churn</w:t>
      </w:r>
      <w:r>
        <w:rPr>
          <w:rFonts w:ascii="Consolas" w:cs="Consolas" w:eastAsia="Consolas" w:hAnsi="Consolas"/>
          <w:color w:val="5C6568"/>
          <w:sz w:val="16"/>
          <w:szCs w:val="16"/>
        </w:rPr>
        <w:t xml:space="preserve">	2022</w:t>
      </w:r>
    </w:p>
    <w:p>
      <w:pPr>
        <w:keepNext/>
        <w:spacing w:after="60" w:before="0" w:line="276"/>
      </w:pPr>
      <w:r>
        <w:rPr>
          <w:rFonts w:ascii="Consolas" w:cs="Consolas" w:eastAsia="Consolas" w:hAnsi="Consolas"/>
          <w:color w:val="5C6568"/>
          <w:sz w:val="16"/>
          <w:szCs w:val="16"/>
        </w:rPr>
        <w:t xml:space="preserve">R · GLMNET · XGBoost · Sparklyr</w:t>
      </w:r>
    </w:p>
    <w:p>
      <w:pPr>
        <w:spacing w:after="60" w:before="0" w:line="276"/>
      </w:pPr>
      <w:r>
        <w:rPr>
          <w:rFonts w:ascii="Calibri" w:cs="Calibri" w:eastAsia="Calibri" w:hAnsi="Calibri"/>
          <w:color w:val="192123"/>
          <w:sz w:val="21"/>
          <w:szCs w:val="21"/>
        </w:rPr>
        <w:t xml:space="preserve">Predicted churn in insurance, deposits, and other products with GLMNET and XGBoost; built spending profiles and customer segments.</w:t>
      </w:r>
    </w:p>
    <w:p>
      <w:pPr>
        <w:keepNext/>
        <w:tabs>
          <w:tab w:val="right" w:pos="9638"/>
        </w:tabs>
        <w:spacing w:after="0" w:before="140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Other business analyses</w:t>
      </w:r>
      <w:r>
        <w:rPr>
          <w:rFonts w:ascii="Consolas" w:cs="Consolas" w:eastAsia="Consolas" w:hAnsi="Consolas"/>
          <w:color w:val="5C6568"/>
          <w:sz w:val="16"/>
          <w:szCs w:val="16"/>
        </w:rPr>
        <w:t xml:space="preserve">	2018 – present</w:t>
      </w:r>
    </w:p>
    <w:p>
      <w:pPr>
        <w:spacing w:after="60" w:before="0" w:line="276"/>
      </w:pPr>
      <w:r>
        <w:rPr>
          <w:rFonts w:ascii="Calibri" w:cs="Calibri" w:eastAsia="Calibri" w:hAnsi="Calibri"/>
          <w:color w:val="192123"/>
          <w:sz w:val="21"/>
          <w:szCs w:val="21"/>
        </w:rPr>
        <w:t xml:space="preserve">Forecasting corporate deposits from transaction data and graph analysis. Demand and sustainability analysis for Bancos de Barrio, the bank's neighborhood banking agents.</w:t>
      </w:r>
    </w:p>
    <w:p>
      <w:pPr>
        <w:keepNext/>
        <w:pBdr>
          <w:top w:val="single" w:color="D3DBDC" w:sz="4" w:space="8"/>
        </w:pBdr>
        <w:spacing w:after="120" w:before="320"/>
      </w:pPr>
      <w:r>
        <w:rPr>
          <w:rFonts w:ascii="Calibri" w:cs="Calibri" w:eastAsia="Calibri" w:hAnsi="Calibri"/>
          <w:b/>
          <w:bCs/>
          <w:color w:val="192123"/>
          <w:sz w:val="25"/>
          <w:szCs w:val="25"/>
        </w:rPr>
        <w:t xml:space="preserve">Generative AI and assisted development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color w:val="192123"/>
          <w:sz w:val="21"/>
          <w:szCs w:val="21"/>
        </w:rPr>
        <w:t xml:space="preserve">AI-assisted development with Claude and Codex: requirements specification and iterative code review for data analysis and automation.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color w:val="192123"/>
          <w:sz w:val="21"/>
          <w:szCs w:val="21"/>
        </w:rPr>
        <w:t xml:space="preserve">Structured prompt design with defined objectives, constraints, acceptance criteria, and deliverables.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color w:val="192123"/>
          <w:sz w:val="21"/>
          <w:szCs w:val="21"/>
        </w:rPr>
        <w:t xml:space="preserve">Agent-based workflows for data science; working knowledge of reusable skills and the MCP protocol.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color w:val="192123"/>
          <w:sz w:val="21"/>
          <w:szCs w:val="21"/>
        </w:rPr>
        <w:t xml:space="preserve">AI-assisted preparation of visualizations, reports, presentations, and technical documents in LaTeX.</w:t>
      </w:r>
    </w:p>
    <w:p>
      <w:pPr>
        <w:keepNext/>
        <w:pBdr>
          <w:top w:val="single" w:color="D3DBDC" w:sz="4" w:space="8"/>
        </w:pBdr>
        <w:spacing w:after="120" w:before="320"/>
      </w:pPr>
      <w:r>
        <w:rPr>
          <w:rFonts w:ascii="Calibri" w:cs="Calibri" w:eastAsia="Calibri" w:hAnsi="Calibri"/>
          <w:b/>
          <w:bCs/>
          <w:color w:val="192123"/>
          <w:sz w:val="25"/>
          <w:szCs w:val="25"/>
        </w:rPr>
        <w:t xml:space="preserve">Research and teaching</w:t>
      </w:r>
    </w:p>
    <w:p>
      <w:pPr>
        <w:keepNext/>
        <w:tabs>
          <w:tab w:val="right" w:pos="9638"/>
        </w:tabs>
        <w:spacing w:after="0" w:before="140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ESPOL — Research Assistant</w:t>
      </w:r>
      <w:r>
        <w:rPr>
          <w:rFonts w:ascii="Consolas" w:cs="Consolas" w:eastAsia="Consolas" w:hAnsi="Consolas"/>
          <w:color w:val="5C6568"/>
          <w:sz w:val="16"/>
          <w:szCs w:val="16"/>
        </w:rPr>
        <w:t xml:space="preserve">	May 15 – Oct 31, 2021</w:t>
      </w:r>
    </w:p>
    <w:p>
      <w:pPr>
        <w:keepNext/>
        <w:spacing w:after="60" w:before="0" w:line="276"/>
      </w:pPr>
      <w:r>
        <w:rPr>
          <w:rFonts w:ascii="Calibri" w:cs="Calibri" w:eastAsia="Calibri" w:hAnsi="Calibri"/>
          <w:color w:val="5C6568"/>
          <w:sz w:val="17"/>
          <w:szCs w:val="17"/>
        </w:rPr>
        <w:t xml:space="preserve">Escuela Superior Politécnica del Litoral, Guayaquil</w:t>
      </w:r>
    </w:p>
    <w:p>
      <w:pPr>
        <w:spacing w:after="60" w:before="0" w:line="276"/>
      </w:pPr>
      <w:r>
        <w:rPr>
          <w:rFonts w:ascii="Calibri" w:cs="Calibri" w:eastAsia="Calibri" w:hAnsi="Calibri"/>
          <w:color w:val="192123"/>
          <w:sz w:val="21"/>
          <w:szCs w:val="21"/>
        </w:rPr>
        <w:t xml:space="preserve">Methodology, validation, and formal analysis for the study published in ACS Omega (2023).</w:t>
      </w:r>
    </w:p>
    <w:p>
      <w:pPr>
        <w:keepNext/>
        <w:tabs>
          <w:tab w:val="right" w:pos="9638"/>
        </w:tabs>
        <w:spacing w:after="0" w:before="140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ESPOL — Teaching Technician</w:t>
      </w:r>
      <w:r>
        <w:rPr>
          <w:rFonts w:ascii="Consolas" w:cs="Consolas" w:eastAsia="Consolas" w:hAnsi="Consolas"/>
          <w:color w:val="5C6568"/>
          <w:sz w:val="16"/>
          <w:szCs w:val="16"/>
        </w:rPr>
        <w:t xml:space="preserve">	Jul 2017 – Sep 2018</w:t>
      </w:r>
    </w:p>
    <w:p>
      <w:pPr>
        <w:keepNext/>
        <w:spacing w:after="60" w:before="0" w:line="276"/>
      </w:pPr>
      <w:r>
        <w:rPr>
          <w:rFonts w:ascii="Calibri" w:cs="Calibri" w:eastAsia="Calibri" w:hAnsi="Calibri"/>
          <w:color w:val="5C6568"/>
          <w:sz w:val="17"/>
          <w:szCs w:val="17"/>
        </w:rPr>
        <w:t xml:space="preserve">Faculty of Natural Sciences and Mathematics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color w:val="192123"/>
          <w:sz w:val="21"/>
          <w:szCs w:val="21"/>
        </w:rPr>
        <w:t xml:space="preserve">Teaching support and pre/post analysis of physics concept inventories: rotation and balance (RMSS) and force (FCI).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color w:val="192123"/>
          <w:sz w:val="21"/>
          <w:szCs w:val="21"/>
        </w:rPr>
        <w:t xml:space="preserve">Forecasting of student demand and course pass rates with XGBoost and time series.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color w:val="192123"/>
          <w:sz w:val="21"/>
          <w:szCs w:val="21"/>
        </w:rPr>
        <w:t xml:space="preserve">Analysis of the natural disaster program at AJA park; administrative tools for the faculty office.</w:t>
      </w:r>
    </w:p>
    <w:p>
      <w:pPr>
        <w:keepNext/>
        <w:pBdr>
          <w:top w:val="single" w:color="D3DBDC" w:sz="4" w:space="8"/>
        </w:pBdr>
        <w:spacing w:after="120" w:before="320"/>
      </w:pPr>
      <w:r>
        <w:rPr>
          <w:rFonts w:ascii="Calibri" w:cs="Calibri" w:eastAsia="Calibri" w:hAnsi="Calibri"/>
          <w:b/>
          <w:bCs/>
          <w:color w:val="192123"/>
          <w:sz w:val="25"/>
          <w:szCs w:val="25"/>
        </w:rPr>
        <w:t xml:space="preserve">Early experience</w:t>
      </w:r>
    </w:p>
    <w:p>
      <w:pPr>
        <w:keepNext/>
        <w:tabs>
          <w:tab w:val="right" w:pos="9638"/>
        </w:tabs>
        <w:spacing w:after="0" w:before="140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Hospital León Becerra — Intern</w:t>
      </w:r>
      <w:r>
        <w:rPr>
          <w:rFonts w:ascii="Consolas" w:cs="Consolas" w:eastAsia="Consolas" w:hAnsi="Consolas"/>
          <w:color w:val="5C6568"/>
          <w:sz w:val="16"/>
          <w:szCs w:val="16"/>
        </w:rPr>
        <w:t xml:space="preserve">	Aug – Sep 2016</w:t>
      </w:r>
    </w:p>
    <w:p>
      <w:pPr>
        <w:keepNext/>
        <w:spacing w:after="60" w:before="0" w:line="276"/>
      </w:pPr>
      <w:r>
        <w:rPr>
          <w:rFonts w:ascii="Calibri" w:cs="Calibri" w:eastAsia="Calibri" w:hAnsi="Calibri"/>
          <w:color w:val="5C6568"/>
          <w:sz w:val="17"/>
          <w:szCs w:val="17"/>
        </w:rPr>
        <w:t xml:space="preserve">Guayaquil, Ecuador</w:t>
      </w:r>
    </w:p>
    <w:p>
      <w:pPr>
        <w:spacing w:after="60" w:before="0" w:line="276"/>
      </w:pPr>
      <w:r>
        <w:rPr>
          <w:rFonts w:ascii="Calibri" w:cs="Calibri" w:eastAsia="Calibri" w:hAnsi="Calibri"/>
          <w:color w:val="192123"/>
          <w:sz w:val="21"/>
          <w:szCs w:val="21"/>
        </w:rPr>
        <w:t xml:space="preserve">Supported a statistical study of patient admissions.</w:t>
      </w:r>
    </w:p>
    <w:p>
      <w:pPr>
        <w:keepNext/>
        <w:tabs>
          <w:tab w:val="right" w:pos="9638"/>
        </w:tabs>
        <w:spacing w:after="0" w:before="140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ESPOL — Statistics Assistant, Graduate School</w:t>
      </w:r>
      <w:r>
        <w:rPr>
          <w:rFonts w:ascii="Consolas" w:cs="Consolas" w:eastAsia="Consolas" w:hAnsi="Consolas"/>
          <w:color w:val="5C6568"/>
          <w:sz w:val="16"/>
          <w:szCs w:val="16"/>
        </w:rPr>
        <w:t xml:space="preserve">	2014 – 2016</w:t>
      </w:r>
    </w:p>
    <w:p>
      <w:pPr>
        <w:keepNext/>
        <w:spacing w:after="60" w:before="0" w:line="276"/>
      </w:pPr>
      <w:r>
        <w:rPr>
          <w:rFonts w:ascii="Calibri" w:cs="Calibri" w:eastAsia="Calibri" w:hAnsi="Calibri"/>
          <w:color w:val="5C6568"/>
          <w:sz w:val="17"/>
          <w:szCs w:val="17"/>
        </w:rPr>
        <w:t xml:space="preserve">Faculty of Natural Sciences and Mathematics</w:t>
      </w:r>
    </w:p>
    <w:p>
      <w:pPr>
        <w:spacing w:after="60" w:before="0" w:line="276"/>
      </w:pPr>
      <w:r>
        <w:rPr>
          <w:rFonts w:ascii="Calibri" w:cs="Calibri" w:eastAsia="Calibri" w:hAnsi="Calibri"/>
          <w:color w:val="192123"/>
          <w:sz w:val="21"/>
          <w:szCs w:val="21"/>
        </w:rPr>
        <w:t xml:space="preserve">Market and demand studies to launch graduate programs in Mathematics, Education, Environmental Sciences, Applied Chemistry, and Physics Teaching.</w:t>
      </w:r>
    </w:p>
    <w:p>
      <w:pPr>
        <w:keepNext/>
        <w:tabs>
          <w:tab w:val="right" w:pos="9638"/>
        </w:tabs>
        <w:spacing w:after="0" w:before="140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INAMHI — Research Intern</w:t>
      </w:r>
      <w:r>
        <w:rPr>
          <w:rFonts w:ascii="Consolas" w:cs="Consolas" w:eastAsia="Consolas" w:hAnsi="Consolas"/>
          <w:color w:val="5C6568"/>
          <w:sz w:val="16"/>
          <w:szCs w:val="16"/>
        </w:rPr>
        <w:t xml:space="preserve">	Apr 7 – May 8, 2015</w:t>
      </w:r>
    </w:p>
    <w:p>
      <w:pPr>
        <w:keepNext/>
        <w:spacing w:after="60" w:before="0" w:line="276"/>
      </w:pPr>
      <w:r>
        <w:rPr>
          <w:rFonts w:ascii="Calibri" w:cs="Calibri" w:eastAsia="Calibri" w:hAnsi="Calibri"/>
          <w:color w:val="5C6568"/>
          <w:sz w:val="17"/>
          <w:szCs w:val="17"/>
        </w:rPr>
        <w:t xml:space="preserve">National Institute of Meteorology and Hydrology · 200 hours</w:t>
      </w:r>
    </w:p>
    <w:p>
      <w:pPr>
        <w:spacing w:after="60" w:before="0" w:line="276"/>
      </w:pPr>
      <w:r>
        <w:rPr>
          <w:rFonts w:ascii="Calibri" w:cs="Calibri" w:eastAsia="Calibri" w:hAnsi="Calibri"/>
          <w:color w:val="192123"/>
          <w:sz w:val="21"/>
          <w:szCs w:val="21"/>
        </w:rPr>
        <w:t xml:space="preserve">Monthly rainfall analysis and ROC curve programming.</w:t>
      </w:r>
    </w:p>
    <w:p>
      <w:pPr>
        <w:keepNext/>
        <w:tabs>
          <w:tab w:val="right" w:pos="9638"/>
        </w:tabs>
        <w:spacing w:after="0" w:before="140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ESPOL — Assistant at CEIE</w:t>
      </w:r>
      <w:r>
        <w:rPr>
          <w:rFonts w:ascii="Consolas" w:cs="Consolas" w:eastAsia="Consolas" w:hAnsi="Consolas"/>
          <w:color w:val="5C6568"/>
          <w:sz w:val="16"/>
          <w:szCs w:val="16"/>
        </w:rPr>
        <w:t xml:space="preserve">	2014</w:t>
      </w:r>
    </w:p>
    <w:p>
      <w:pPr>
        <w:keepNext/>
        <w:spacing w:after="60" w:before="0" w:line="276"/>
      </w:pPr>
      <w:r>
        <w:rPr>
          <w:rFonts w:ascii="Calibri" w:cs="Calibri" w:eastAsia="Calibri" w:hAnsi="Calibri"/>
          <w:color w:val="5C6568"/>
          <w:sz w:val="17"/>
          <w:szCs w:val="17"/>
        </w:rPr>
        <w:t xml:space="preserve">Center for Statistical Studies and Research · 200 certified hours</w:t>
      </w:r>
    </w:p>
    <w:p>
      <w:pPr>
        <w:spacing w:after="60" w:before="0" w:line="276"/>
      </w:pPr>
      <w:r>
        <w:rPr>
          <w:rFonts w:ascii="Calibri" w:cs="Calibri" w:eastAsia="Calibri" w:hAnsi="Calibri"/>
          <w:color w:val="192123"/>
          <w:sz w:val="21"/>
          <w:szCs w:val="21"/>
        </w:rPr>
        <w:t xml:space="preserve">Data entry, consistency checks, and tabulation; statistical reports and time-series analysis of crime in Guayaquil.</w:t>
      </w:r>
    </w:p>
    <w:p>
      <w:pPr>
        <w:keepNext/>
        <w:pBdr>
          <w:top w:val="single" w:color="D3DBDC" w:sz="4" w:space="8"/>
        </w:pBdr>
        <w:spacing w:after="120" w:before="320"/>
      </w:pPr>
      <w:r>
        <w:rPr>
          <w:rFonts w:ascii="Calibri" w:cs="Calibri" w:eastAsia="Calibri" w:hAnsi="Calibri"/>
          <w:b/>
          <w:bCs/>
          <w:color w:val="192123"/>
          <w:sz w:val="25"/>
          <w:szCs w:val="25"/>
        </w:rPr>
        <w:t xml:space="preserve">Education</w:t>
      </w:r>
    </w:p>
    <w:p>
      <w:pPr>
        <w:keepNext/>
        <w:tabs>
          <w:tab w:val="right" w:pos="9638"/>
        </w:tabs>
        <w:spacing w:after="0" w:before="140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Master's in Data Science (Magíster en Ciencia de Datos)</w:t>
      </w:r>
      <w:r>
        <w:rPr>
          <w:rFonts w:ascii="Consolas" w:cs="Consolas" w:eastAsia="Consolas" w:hAnsi="Consolas"/>
          <w:color w:val="5C6568"/>
          <w:sz w:val="16"/>
          <w:szCs w:val="16"/>
        </w:rPr>
        <w:t xml:space="preserve">	conferred Apr 10, 2026</w:t>
      </w:r>
    </w:p>
    <w:p>
      <w:pPr>
        <w:keepNext/>
        <w:spacing w:after="60" w:before="0" w:line="276"/>
      </w:pPr>
      <w:r>
        <w:rPr>
          <w:rFonts w:ascii="Calibri" w:cs="Calibri" w:eastAsia="Calibri" w:hAnsi="Calibri"/>
          <w:color w:val="5C6568"/>
          <w:sz w:val="17"/>
          <w:szCs w:val="17"/>
        </w:rPr>
        <w:t xml:space="preserve">Pontificia Universidad Católica de Chile</w:t>
      </w:r>
    </w:p>
    <w:p>
      <w:pPr>
        <w:spacing w:after="60" w:before="0" w:line="276"/>
      </w:pPr>
      <w:r>
        <w:rPr>
          <w:rFonts w:ascii="Calibri" w:cs="Calibri" w:eastAsia="Calibri" w:hAnsi="Calibri"/>
          <w:color w:val="192123"/>
          <w:sz w:val="21"/>
          <w:szCs w:val="21"/>
        </w:rPr>
        <w:t xml:space="preserve">Big data architecture and machine learning: Spark, Hadoop, MapReduce, Bayesian methods, deep learning, hypothesis testing, AI ethics, and model explainability.</w:t>
      </w:r>
    </w:p>
    <w:p>
      <w:pPr>
        <w:keepNext/>
        <w:tabs>
          <w:tab w:val="right" w:pos="9638"/>
        </w:tabs>
        <w:spacing w:after="0" w:before="140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Engineering degree in Statistics and Computing (Ingeniero en Estadística Informática)</w:t>
      </w:r>
      <w:r>
        <w:rPr>
          <w:rFonts w:ascii="Consolas" w:cs="Consolas" w:eastAsia="Consolas" w:hAnsi="Consolas"/>
          <w:color w:val="5C6568"/>
          <w:sz w:val="16"/>
          <w:szCs w:val="16"/>
        </w:rPr>
        <w:t xml:space="preserve">	2012 – 2017</w:t>
      </w:r>
    </w:p>
    <w:p>
      <w:pPr>
        <w:keepNext/>
        <w:spacing w:after="60" w:before="0" w:line="276"/>
      </w:pPr>
      <w:r>
        <w:rPr>
          <w:rFonts w:ascii="Calibri" w:cs="Calibri" w:eastAsia="Calibri" w:hAnsi="Calibri"/>
          <w:color w:val="5C6568"/>
          <w:sz w:val="17"/>
          <w:szCs w:val="17"/>
        </w:rPr>
        <w:t xml:space="preserve">Escuela Superior Politécnica del Litoral (ESPOL), Ecuador</w:t>
      </w:r>
    </w:p>
    <w:p>
      <w:pPr>
        <w:spacing w:after="60" w:before="0" w:line="276"/>
      </w:pPr>
      <w:r>
        <w:rPr>
          <w:rFonts w:ascii="Calibri" w:cs="Calibri" w:eastAsia="Calibri" w:hAnsi="Calibri"/>
          <w:color w:val="192123"/>
          <w:sz w:val="21"/>
          <w:szCs w:val="21"/>
        </w:rPr>
        <w:t xml:space="preserve">Conferred May 29, 2017. Thesis (in Spanish): Análisis de la estructura en la distribución de los ingresos de los ecuatorianos usando modelo de regresión cuantílica robusta, an analysis of Ecuador's income distribution with robust quantile regression.</w:t>
      </w:r>
    </w:p>
    <w:p>
      <w:pPr>
        <w:spacing w:after="60" w:before="0" w:line="276"/>
      </w:pPr>
      <w:hyperlink w:history="1" r:id="rIdtyb74i5aqx53awcik4gwv">
        <w:r>
          <w:rPr>
            <w:rFonts w:ascii="Calibri" w:cs="Calibri" w:eastAsia="Calibri" w:hAnsi="Calibri"/>
            <w:color w:val="006C6C"/>
            <w:sz w:val="18"/>
            <w:szCs w:val="18"/>
            <w:u w:val="single"/>
          </w:rPr>
          <w:t xml:space="preserve">Thesis in the ESPOL repository</w:t>
        </w:r>
      </w:hyperlink>
    </w:p>
    <w:p>
      <w:pPr>
        <w:keepNext/>
        <w:tabs>
          <w:tab w:val="right" w:pos="9638"/>
        </w:tabs>
        <w:spacing w:after="0" w:before="140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High school diploma, physics and mathematics track</w:t>
      </w:r>
      <w:r>
        <w:rPr>
          <w:rFonts w:ascii="Consolas" w:cs="Consolas" w:eastAsia="Consolas" w:hAnsi="Consolas"/>
          <w:color w:val="5C6568"/>
          <w:sz w:val="16"/>
          <w:szCs w:val="16"/>
        </w:rPr>
        <w:t xml:space="preserve">	2012</w:t>
      </w:r>
    </w:p>
    <w:p>
      <w:pPr>
        <w:keepNext/>
        <w:spacing w:after="60" w:before="0" w:line="276"/>
      </w:pPr>
      <w:r>
        <w:rPr>
          <w:rFonts w:ascii="Calibri" w:cs="Calibri" w:eastAsia="Calibri" w:hAnsi="Calibri"/>
          <w:color w:val="5C6568"/>
          <w:sz w:val="17"/>
          <w:szCs w:val="17"/>
        </w:rPr>
        <w:t xml:space="preserve">Unidad Educativa San José La Salle, Guayaquil</w:t>
      </w:r>
    </w:p>
    <w:p>
      <w:pPr>
        <w:keepNext/>
        <w:pBdr>
          <w:top w:val="single" w:color="D3DBDC" w:sz="4" w:space="8"/>
        </w:pBdr>
        <w:spacing w:after="120" w:before="320"/>
      </w:pPr>
      <w:r>
        <w:rPr>
          <w:rFonts w:ascii="Calibri" w:cs="Calibri" w:eastAsia="Calibri" w:hAnsi="Calibri"/>
          <w:b/>
          <w:bCs/>
          <w:color w:val="192123"/>
          <w:sz w:val="25"/>
          <w:szCs w:val="25"/>
        </w:rPr>
        <w:t xml:space="preserve">Publication</w:t>
      </w:r>
    </w:p>
    <w:p>
      <w:pPr>
        <w:spacing w:after="80" w:before="0" w:line="276"/>
      </w:pPr>
      <w:r>
        <w:rPr>
          <w:rFonts w:ascii="Calibri" w:cs="Calibri" w:eastAsia="Calibri" w:hAnsi="Calibri"/>
          <w:color w:val="192123"/>
          <w:sz w:val="21"/>
          <w:szCs w:val="21"/>
        </w:rPr>
        <w:t xml:space="preserve">Bustos, D.; Galarza, C.; </w:t>
      </w: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Ordoñez, W.</w:t>
      </w:r>
      <w:r>
        <w:rPr>
          <w:rFonts w:ascii="Calibri" w:cs="Calibri" w:eastAsia="Calibri" w:hAnsi="Calibri"/>
          <w:color w:val="192123"/>
          <w:sz w:val="21"/>
          <w:szCs w:val="21"/>
        </w:rPr>
        <w:t xml:space="preserve">; Brauchi, S.; Benso, B. (2023). Cost-Effective Pipeline for a Rational Design and Selection of Capsaicin Analogues Targeting TRPV1 Channels. ACS Omega, 8(13), 11736–11749.</w:t>
      </w:r>
    </w:p>
    <w:p>
      <w:pPr>
        <w:spacing w:after="60" w:before="0" w:line="276"/>
      </w:pPr>
      <w:hyperlink w:history="1" r:id="rIdwievl6k4xo0lw0e_fyah9">
        <w:r>
          <w:rPr>
            <w:rFonts w:ascii="Calibri" w:cs="Calibri" w:eastAsia="Calibri" w:hAnsi="Calibri"/>
            <w:color w:val="006C6C"/>
            <w:sz w:val="18"/>
            <w:szCs w:val="18"/>
            <w:u w:val="single"/>
          </w:rPr>
          <w:t xml:space="preserve">DOI 10.1021/acsomega.2c05672</w:t>
        </w:r>
      </w:hyperlink>
      <w:r>
        <w:rPr>
          <w:rFonts w:ascii="Calibri" w:cs="Calibri" w:eastAsia="Calibri" w:hAnsi="Calibri"/>
          <w:color w:val="5C6568"/>
          <w:sz w:val="18"/>
          <w:szCs w:val="18"/>
        </w:rPr>
        <w:t xml:space="preserve">  ·  </w:t>
      </w:r>
      <w:hyperlink w:history="1" r:id="rId_dhrxuzdo6qbbgkdmfvjc">
        <w:r>
          <w:rPr>
            <w:rFonts w:ascii="Calibri" w:cs="Calibri" w:eastAsia="Calibri" w:hAnsi="Calibri"/>
            <w:color w:val="006C6C"/>
            <w:sz w:val="18"/>
            <w:szCs w:val="18"/>
            <w:u w:val="single"/>
          </w:rPr>
          <w:t xml:space="preserve">PubMed Central</w:t>
        </w:r>
      </w:hyperlink>
      <w:r>
        <w:rPr>
          <w:rFonts w:ascii="Calibri" w:cs="Calibri" w:eastAsia="Calibri" w:hAnsi="Calibri"/>
          <w:color w:val="5C6568"/>
          <w:sz w:val="18"/>
          <w:szCs w:val="18"/>
        </w:rPr>
        <w:t xml:space="preserve">  ·  </w:t>
      </w:r>
      <w:hyperlink w:history="1" r:id="rIdpqneam5yyspndsffppuaj">
        <w:r>
          <w:rPr>
            <w:rFonts w:ascii="Calibri" w:cs="Calibri" w:eastAsia="Calibri" w:hAnsi="Calibri"/>
            <w:color w:val="006C6C"/>
            <w:sz w:val="18"/>
            <w:szCs w:val="18"/>
            <w:u w:val="single"/>
          </w:rPr>
          <w:t xml:space="preserve">PubMed</w:t>
        </w:r>
      </w:hyperlink>
    </w:p>
    <w:p>
      <w:pPr>
        <w:keepNext/>
        <w:spacing w:after="60" w:before="0" w:line="276"/>
      </w:pPr>
      <w:r>
        <w:rPr>
          <w:rFonts w:ascii="Calibri" w:cs="Calibri" w:eastAsia="Calibri" w:hAnsi="Calibri"/>
          <w:color w:val="5C6568"/>
          <w:sz w:val="17"/>
          <w:szCs w:val="17"/>
        </w:rPr>
        <w:t xml:space="preserve">Contribution (CRediT): methodology, validation, formal analysis, review and editing. Affiliation: FCNM, ESPOL.</w:t>
      </w:r>
    </w:p>
    <w:p>
      <w:pPr>
        <w:keepNext/>
        <w:pBdr>
          <w:top w:val="single" w:color="D3DBDC" w:sz="4" w:space="8"/>
        </w:pBdr>
        <w:spacing w:after="120" w:before="320"/>
      </w:pPr>
      <w:r>
        <w:rPr>
          <w:rFonts w:ascii="Calibri" w:cs="Calibri" w:eastAsia="Calibri" w:hAnsi="Calibri"/>
          <w:b/>
          <w:bCs/>
          <w:color w:val="192123"/>
          <w:sz w:val="25"/>
          <w:szCs w:val="25"/>
        </w:rPr>
        <w:t xml:space="preserve">Technical skills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Programming: </w:t>
      </w:r>
      <w:r>
        <w:rPr>
          <w:rFonts w:ascii="Calibri" w:cs="Calibri" w:eastAsia="Calibri" w:hAnsi="Calibri"/>
          <w:color w:val="192123"/>
          <w:sz w:val="21"/>
          <w:szCs w:val="21"/>
        </w:rPr>
        <w:t xml:space="preserve">Python and R (advanced); SQL.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Big data: </w:t>
      </w:r>
      <w:r>
        <w:rPr>
          <w:rFonts w:ascii="Calibri" w:cs="Calibri" w:eastAsia="Calibri" w:hAnsi="Calibri"/>
          <w:color w:val="192123"/>
          <w:sz w:val="21"/>
          <w:szCs w:val="21"/>
        </w:rPr>
        <w:t xml:space="preserve">Apache Spark, PySpark, Sparklyr, SparkR, Databricks, Hive, Hadoop, MapReduce.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Modeling: </w:t>
      </w:r>
      <w:r>
        <w:rPr>
          <w:rFonts w:ascii="Calibri" w:cs="Calibri" w:eastAsia="Calibri" w:hAnsi="Calibri"/>
          <w:color w:val="192123"/>
          <w:sz w:val="21"/>
          <w:szCs w:val="21"/>
        </w:rPr>
        <w:t xml:space="preserve">XGBoost, GLMNET, regression and quantile regression, survival analysis, time series, segmentation, factor analysis, graph theory.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NLP and analytics: </w:t>
      </w:r>
      <w:r>
        <w:rPr>
          <w:rFonts w:ascii="Calibri" w:cs="Calibri" w:eastAsia="Calibri" w:hAnsi="Calibri"/>
          <w:color w:val="192123"/>
          <w:sz w:val="21"/>
          <w:szCs w:val="21"/>
        </w:rPr>
        <w:t xml:space="preserve">Embeddings, OpenAI API, PCA, ICA, sentiment analysis.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Libraries: </w:t>
      </w:r>
      <w:r>
        <w:rPr>
          <w:rFonts w:ascii="Calibri" w:cs="Calibri" w:eastAsia="Calibri" w:hAnsi="Calibri"/>
          <w:color w:val="192123"/>
          <w:sz w:val="21"/>
          <w:szCs w:val="21"/>
        </w:rPr>
        <w:t xml:space="preserve">survival, earth, igraph, NetworkX, pandas, scikit-learn.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Visualization: </w:t>
      </w:r>
      <w:r>
        <w:rPr>
          <w:rFonts w:ascii="Calibri" w:cs="Calibri" w:eastAsia="Calibri" w:hAnsi="Calibri"/>
          <w:color w:val="192123"/>
          <w:sz w:val="21"/>
          <w:szCs w:val="21"/>
        </w:rPr>
        <w:t xml:space="preserve">Power BI, Tableau, R Shiny, ggplot2, Matplotlib, Plotly.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Databases and pipelines: </w:t>
      </w:r>
      <w:r>
        <w:rPr>
          <w:rFonts w:ascii="Calibri" w:cs="Calibri" w:eastAsia="Calibri" w:hAnsi="Calibri"/>
          <w:color w:val="192123"/>
          <w:sz w:val="21"/>
          <w:szCs w:val="21"/>
        </w:rPr>
        <w:t xml:space="preserve">SQL Server, PostgreSQL, MySQL, SQLite, MongoDB, ETL processes, Git.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Other tools: </w:t>
      </w:r>
      <w:r>
        <w:rPr>
          <w:rFonts w:ascii="Calibri" w:cs="Calibri" w:eastAsia="Calibri" w:hAnsi="Calibri"/>
          <w:color w:val="192123"/>
          <w:sz w:val="21"/>
          <w:szCs w:val="21"/>
        </w:rPr>
        <w:t xml:space="preserve">SPSS, Minitab, Wolfram Mathematica, LaTeX, Oracle BI, advanced Excel and Access.</w:t>
      </w:r>
    </w:p>
    <w:p>
      <w:pPr>
        <w:keepNext/>
        <w:pBdr>
          <w:top w:val="single" w:color="D3DBDC" w:sz="4" w:space="8"/>
        </w:pBdr>
        <w:spacing w:after="120" w:before="320"/>
      </w:pPr>
      <w:r>
        <w:rPr>
          <w:rFonts w:ascii="Calibri" w:cs="Calibri" w:eastAsia="Calibri" w:hAnsi="Calibri"/>
          <w:b/>
          <w:bCs/>
          <w:color w:val="192123"/>
          <w:sz w:val="25"/>
          <w:szCs w:val="25"/>
        </w:rPr>
        <w:t xml:space="preserve">Languages</w:t>
      </w:r>
    </w:p>
    <w:p>
      <w:pPr>
        <w:spacing w:after="60" w:before="0" w:line="276"/>
      </w:pPr>
      <w:r>
        <w:rPr>
          <w:rFonts w:ascii="Calibri" w:cs="Calibri" w:eastAsia="Calibri" w:hAnsi="Calibri"/>
          <w:color w:val="192123"/>
          <w:sz w:val="21"/>
          <w:szCs w:val="21"/>
        </w:rPr>
        <w:t xml:space="preserve">Spanish (native) · English (B1, Common European Framework of Reference). Centro Ecuatoriano Norteamericano, 2009–2011; ELASH certificate.</w:t>
      </w:r>
    </w:p>
    <w:p>
      <w:pPr>
        <w:keepNext/>
        <w:pBdr>
          <w:top w:val="single" w:color="D3DBDC" w:sz="4" w:space="8"/>
        </w:pBdr>
        <w:spacing w:after="120" w:before="320"/>
      </w:pPr>
      <w:r>
        <w:rPr>
          <w:rFonts w:ascii="Calibri" w:cs="Calibri" w:eastAsia="Calibri" w:hAnsi="Calibri"/>
          <w:b/>
          <w:bCs/>
          <w:color w:val="192123"/>
          <w:sz w:val="25"/>
          <w:szCs w:val="25"/>
        </w:rPr>
        <w:t xml:space="preserve">Certifications and courses</w:t>
      </w:r>
    </w:p>
    <w:p>
      <w:pPr>
        <w:tabs>
          <w:tab w:val="right" w:pos="9638"/>
        </w:tabs>
        <w:spacing w:after="40"/>
      </w:pPr>
      <w:r>
        <w:rPr>
          <w:rFonts w:ascii="Calibri" w:cs="Calibri" w:eastAsia="Calibri" w:hAnsi="Calibri"/>
          <w:color w:val="192123"/>
          <w:sz w:val="20"/>
          <w:szCs w:val="20"/>
        </w:rPr>
        <w:t xml:space="preserve">SCRUM Master Professional Certificate (SMPC) · Certiprof, credential 71551126611886</w:t>
      </w:r>
      <w:r>
        <w:rPr>
          <w:rFonts w:ascii="Consolas" w:cs="Consolas" w:eastAsia="Consolas" w:hAnsi="Consolas"/>
          <w:color w:val="5C6568"/>
          <w:sz w:val="16"/>
          <w:szCs w:val="16"/>
        </w:rPr>
        <w:t xml:space="preserve">	Feb 2019</w:t>
      </w:r>
    </w:p>
    <w:p>
      <w:pPr>
        <w:tabs>
          <w:tab w:val="right" w:pos="9638"/>
        </w:tabs>
        <w:spacing w:after="40"/>
      </w:pPr>
      <w:r>
        <w:rPr>
          <w:rFonts w:ascii="Calibri" w:cs="Calibri" w:eastAsia="Calibri" w:hAnsi="Calibri"/>
          <w:color w:val="192123"/>
          <w:sz w:val="20"/>
          <w:szCs w:val="20"/>
        </w:rPr>
        <w:t xml:space="preserve">Business Intelligence with Tableau · Ecuadorian Statistical Society</w:t>
      </w:r>
      <w:r>
        <w:rPr>
          <w:rFonts w:ascii="Consolas" w:cs="Consolas" w:eastAsia="Consolas" w:hAnsi="Consolas"/>
          <w:color w:val="5C6568"/>
          <w:sz w:val="16"/>
          <w:szCs w:val="16"/>
        </w:rPr>
        <w:t xml:space="preserve">	Sep 2017</w:t>
      </w:r>
    </w:p>
    <w:p>
      <w:pPr>
        <w:tabs>
          <w:tab w:val="right" w:pos="9638"/>
        </w:tabs>
        <w:spacing w:after="40"/>
      </w:pPr>
      <w:r>
        <w:rPr>
          <w:rFonts w:ascii="Calibri" w:cs="Calibri" w:eastAsia="Calibri" w:hAnsi="Calibri"/>
          <w:color w:val="192123"/>
          <w:sz w:val="20"/>
          <w:szCs w:val="20"/>
        </w:rPr>
        <w:t xml:space="preserve">Cartographic Updating · ESPOL · 10 hours</w:t>
      </w:r>
      <w:r>
        <w:rPr>
          <w:rFonts w:ascii="Consolas" w:cs="Consolas" w:eastAsia="Consolas" w:hAnsi="Consolas"/>
          <w:color w:val="5C6568"/>
          <w:sz w:val="16"/>
          <w:szCs w:val="16"/>
        </w:rPr>
        <w:t xml:space="preserve">	Oct 2016</w:t>
      </w:r>
    </w:p>
    <w:p>
      <w:pPr>
        <w:tabs>
          <w:tab w:val="right" w:pos="9638"/>
        </w:tabs>
        <w:spacing w:after="40"/>
      </w:pPr>
      <w:r>
        <w:rPr>
          <w:rFonts w:ascii="Calibri" w:cs="Calibri" w:eastAsia="Calibri" w:hAnsi="Calibri"/>
          <w:color w:val="192123"/>
          <w:sz w:val="20"/>
          <w:szCs w:val="20"/>
        </w:rPr>
        <w:t xml:space="preserve">Introduction to Stochastic Processes · ESPOL · 10 hours</w:t>
      </w:r>
      <w:r>
        <w:rPr>
          <w:rFonts w:ascii="Consolas" w:cs="Consolas" w:eastAsia="Consolas" w:hAnsi="Consolas"/>
          <w:color w:val="5C6568"/>
          <w:sz w:val="16"/>
          <w:szCs w:val="16"/>
        </w:rPr>
        <w:t xml:space="preserve">	Oct 2016</w:t>
      </w:r>
    </w:p>
    <w:p>
      <w:pPr>
        <w:tabs>
          <w:tab w:val="right" w:pos="9638"/>
        </w:tabs>
        <w:spacing w:after="40"/>
      </w:pPr>
      <w:r>
        <w:rPr>
          <w:rFonts w:ascii="Calibri" w:cs="Calibri" w:eastAsia="Calibri" w:hAnsi="Calibri"/>
          <w:color w:val="192123"/>
          <w:sz w:val="20"/>
          <w:szCs w:val="20"/>
        </w:rPr>
        <w:t xml:space="preserve">Redatam+SP as a data dissemination tool · ESPOL · 10 hours</w:t>
      </w:r>
      <w:r>
        <w:rPr>
          <w:rFonts w:ascii="Consolas" w:cs="Consolas" w:eastAsia="Consolas" w:hAnsi="Consolas"/>
          <w:color w:val="5C6568"/>
          <w:sz w:val="16"/>
          <w:szCs w:val="16"/>
        </w:rPr>
        <w:t xml:space="preserve">	Oct 2016</w:t>
      </w:r>
    </w:p>
    <w:p>
      <w:pPr>
        <w:tabs>
          <w:tab w:val="right" w:pos="9638"/>
        </w:tabs>
        <w:spacing w:after="40"/>
      </w:pPr>
      <w:r>
        <w:rPr>
          <w:rFonts w:ascii="Calibri" w:cs="Calibri" w:eastAsia="Calibri" w:hAnsi="Calibri"/>
          <w:color w:val="192123"/>
          <w:sz w:val="20"/>
          <w:szCs w:val="20"/>
        </w:rPr>
        <w:t xml:space="preserve">Introduction to data management with Infostat and R · ESPOL</w:t>
      </w:r>
      <w:r>
        <w:rPr>
          <w:rFonts w:ascii="Consolas" w:cs="Consolas" w:eastAsia="Consolas" w:hAnsi="Consolas"/>
          <w:color w:val="5C6568"/>
          <w:sz w:val="16"/>
          <w:szCs w:val="16"/>
        </w:rPr>
        <w:t xml:space="preserve">	Nov 2014</w:t>
      </w:r>
    </w:p>
    <w:p>
      <w:pPr>
        <w:tabs>
          <w:tab w:val="right" w:pos="9638"/>
        </w:tabs>
        <w:spacing w:after="40"/>
      </w:pPr>
      <w:r>
        <w:rPr>
          <w:rFonts w:ascii="Calibri" w:cs="Calibri" w:eastAsia="Calibri" w:hAnsi="Calibri"/>
          <w:color w:val="192123"/>
          <w:sz w:val="20"/>
          <w:szCs w:val="20"/>
        </w:rPr>
        <w:t xml:space="preserve">Statistical Pattern Recognition with Classification Trees · ESPOL</w:t>
      </w:r>
      <w:r>
        <w:rPr>
          <w:rFonts w:ascii="Consolas" w:cs="Consolas" w:eastAsia="Consolas" w:hAnsi="Consolas"/>
          <w:color w:val="5C6568"/>
          <w:sz w:val="16"/>
          <w:szCs w:val="16"/>
        </w:rPr>
        <w:t xml:space="preserve">	Oct 2014</w:t>
      </w:r>
    </w:p>
    <w:p>
      <w:pPr>
        <w:keepNext/>
        <w:pBdr>
          <w:top w:val="single" w:color="D3DBDC" w:sz="4" w:space="8"/>
        </w:pBdr>
        <w:spacing w:after="120" w:before="320"/>
      </w:pPr>
      <w:r>
        <w:rPr>
          <w:rFonts w:ascii="Calibri" w:cs="Calibri" w:eastAsia="Calibri" w:hAnsi="Calibri"/>
          <w:b/>
          <w:bCs/>
          <w:color w:val="192123"/>
          <w:sz w:val="25"/>
          <w:szCs w:val="25"/>
        </w:rPr>
        <w:t xml:space="preserve">Academic activities</w:t>
      </w:r>
    </w:p>
    <w:p>
      <w:pPr>
        <w:keepNext/>
        <w:tabs>
          <w:tab w:val="right" w:pos="9638"/>
        </w:tabs>
        <w:spacing w:after="0" w:before="140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19th Statistics and Computing Conference, ESPOL</w:t>
      </w:r>
      <w:r>
        <w:rPr>
          <w:rFonts w:ascii="Consolas" w:cs="Consolas" w:eastAsia="Consolas" w:hAnsi="Consolas"/>
          <w:color w:val="5C6568"/>
          <w:sz w:val="16"/>
          <w:szCs w:val="16"/>
        </w:rPr>
        <w:t xml:space="preserve">	Oct 2016</w:t>
      </w:r>
    </w:p>
    <w:p>
      <w:pPr>
        <w:spacing w:after="60" w:before="0" w:line="276"/>
      </w:pPr>
      <w:r>
        <w:rPr>
          <w:rFonts w:ascii="Calibri" w:cs="Calibri" w:eastAsia="Calibri" w:hAnsi="Calibri"/>
          <w:color w:val="192123"/>
          <w:sz w:val="21"/>
          <w:szCs w:val="21"/>
        </w:rPr>
        <w:t xml:space="preserve">Talk: Multivariate analysis of relationships between open-ended text and categorical or numeric variables: an application to crime statistics.</w:t>
      </w:r>
    </w:p>
    <w:p>
      <w:pPr>
        <w:keepNext/>
        <w:tabs>
          <w:tab w:val="right" w:pos="9638"/>
        </w:tabs>
        <w:spacing w:after="0" w:before="140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18th Statistics Conference, ESPOL</w:t>
      </w:r>
      <w:r>
        <w:rPr>
          <w:rFonts w:ascii="Consolas" w:cs="Consolas" w:eastAsia="Consolas" w:hAnsi="Consolas"/>
          <w:color w:val="5C6568"/>
          <w:sz w:val="16"/>
          <w:szCs w:val="16"/>
        </w:rPr>
        <w:t xml:space="preserve">	Oct 2014</w:t>
      </w:r>
    </w:p>
    <w:p>
      <w:pPr>
        <w:spacing w:after="60" w:before="0" w:line="276"/>
      </w:pPr>
      <w:r>
        <w:rPr>
          <w:rFonts w:ascii="Calibri" w:cs="Calibri" w:eastAsia="Calibri" w:hAnsi="Calibri"/>
          <w:color w:val="192123"/>
          <w:sz w:val="21"/>
          <w:szCs w:val="21"/>
        </w:rPr>
        <w:t xml:space="preserve">Participant, 20 hours.</w:t>
      </w:r>
    </w:p>
    <w:p>
      <w:pPr>
        <w:keepNext/>
        <w:pBdr>
          <w:top w:val="single" w:color="D3DBDC" w:sz="4" w:space="8"/>
        </w:pBdr>
        <w:spacing w:after="120" w:before="320"/>
      </w:pPr>
      <w:r>
        <w:rPr>
          <w:rFonts w:ascii="Calibri" w:cs="Calibri" w:eastAsia="Calibri" w:hAnsi="Calibri"/>
          <w:b/>
          <w:bCs/>
          <w:color w:val="192123"/>
          <w:sz w:val="25"/>
          <w:szCs w:val="25"/>
        </w:rPr>
        <w:t xml:space="preserve">References</w:t>
      </w:r>
    </w:p>
    <w:p>
      <w:pPr>
        <w:keepNext/>
        <w:spacing w:after="0" w:before="80" w:line="276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Christian Galarza Morales, PhD</w:t>
      </w:r>
    </w:p>
    <w:p>
      <w:pPr>
        <w:spacing w:after="40" w:before="0" w:line="276"/>
      </w:pPr>
      <w:r>
        <w:rPr>
          <w:rFonts w:ascii="Calibri" w:cs="Calibri" w:eastAsia="Calibri" w:hAnsi="Calibri"/>
          <w:color w:val="5C6568"/>
          <w:sz w:val="17"/>
          <w:szCs w:val="17"/>
        </w:rPr>
        <w:t xml:space="preserve">Chief Data Officer, TelcoData · Professor and researcher, ESPOL</w:t>
      </w:r>
      <w:r>
        <w:rPr>
          <w:rFonts w:ascii="Calibri" w:cs="Calibri" w:eastAsia="Calibri" w:hAnsi="Calibri"/>
          <w:color w:val="5C6568"/>
          <w:sz w:val="17"/>
          <w:szCs w:val="17"/>
        </w:rPr>
        <w:t xml:space="preserve">  ·  </w:t>
      </w:r>
      <w:hyperlink w:history="1" r:id="rIdsrg73nn2qgnhdwqmx5hiv">
        <w:r>
          <w:rPr>
            <w:rFonts w:ascii="Calibri" w:cs="Calibri" w:eastAsia="Calibri" w:hAnsi="Calibri"/>
            <w:color w:val="006C6C"/>
            <w:sz w:val="17"/>
            <w:szCs w:val="17"/>
            <w:u w:val="single"/>
          </w:rPr>
          <w:t xml:space="preserve">christian.galarza@espol.edu.ec</w:t>
        </w:r>
      </w:hyperlink>
      <w:r>
        <w:rPr>
          <w:rFonts w:ascii="Calibri" w:cs="Calibri" w:eastAsia="Calibri" w:hAnsi="Calibri"/>
          <w:color w:val="5C6568"/>
          <w:sz w:val="17"/>
          <w:szCs w:val="17"/>
        </w:rPr>
        <w:t xml:space="preserve">  ·  </w:t>
      </w:r>
      <w:hyperlink w:history="1" r:id="rIdjvvvdruz2phcptmbkcnfe">
        <w:r>
          <w:rPr>
            <w:rFonts w:ascii="Calibri" w:cs="Calibri" w:eastAsia="Calibri" w:hAnsi="Calibri"/>
            <w:color w:val="006C6C"/>
            <w:sz w:val="17"/>
            <w:szCs w:val="17"/>
            <w:u w:val="single"/>
          </w:rPr>
          <w:t xml:space="preserve">+593 98 826 9621</w:t>
        </w:r>
      </w:hyperlink>
      <w:r>
        <w:rPr>
          <w:rFonts w:ascii="Calibri" w:cs="Calibri" w:eastAsia="Calibri" w:hAnsi="Calibri"/>
          <w:color w:val="5C6568"/>
          <w:sz w:val="17"/>
          <w:szCs w:val="17"/>
        </w:rPr>
        <w:t xml:space="preserve">  ·  </w:t>
      </w:r>
      <w:hyperlink w:history="1" r:id="rId6bb6rykl9iqhwgfrsk3h_">
        <w:r>
          <w:rPr>
            <w:rFonts w:ascii="Calibri" w:cs="Calibri" w:eastAsia="Calibri" w:hAnsi="Calibri"/>
            <w:color w:val="006C6C"/>
            <w:sz w:val="17"/>
            <w:szCs w:val="17"/>
            <w:u w:val="single"/>
          </w:rPr>
          <w:t xml:space="preserve">LinkedIn</w:t>
        </w:r>
      </w:hyperlink>
    </w:p>
    <w:p>
      <w:pPr>
        <w:keepNext/>
        <w:spacing w:after="0" w:before="80" w:line="276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Carlos Aníbal Suárez Hernández, PhD</w:t>
      </w:r>
    </w:p>
    <w:p>
      <w:pPr>
        <w:spacing w:after="40" w:before="0" w:line="276"/>
      </w:pPr>
      <w:r>
        <w:rPr>
          <w:rFonts w:ascii="Calibri" w:cs="Calibri" w:eastAsia="Calibri" w:hAnsi="Calibri"/>
          <w:color w:val="5C6568"/>
          <w:sz w:val="17"/>
          <w:szCs w:val="17"/>
        </w:rPr>
        <w:t xml:space="preserve">Professor, ESPOL · PhD, McMaster University</w:t>
      </w:r>
      <w:r>
        <w:rPr>
          <w:rFonts w:ascii="Calibri" w:cs="Calibri" w:eastAsia="Calibri" w:hAnsi="Calibri"/>
          <w:color w:val="5C6568"/>
          <w:sz w:val="17"/>
          <w:szCs w:val="17"/>
        </w:rPr>
        <w:t xml:space="preserve">  ·  </w:t>
      </w:r>
      <w:hyperlink w:history="1" r:id="rIdyvlvf9alcviiwuoy6m1fj">
        <w:r>
          <w:rPr>
            <w:rFonts w:ascii="Calibri" w:cs="Calibri" w:eastAsia="Calibri" w:hAnsi="Calibri"/>
            <w:color w:val="006C6C"/>
            <w:sz w:val="17"/>
            <w:szCs w:val="17"/>
            <w:u w:val="single"/>
          </w:rPr>
          <w:t xml:space="preserve">cash_anibal@hotmail.com</w:t>
        </w:r>
      </w:hyperlink>
      <w:r>
        <w:rPr>
          <w:rFonts w:ascii="Calibri" w:cs="Calibri" w:eastAsia="Calibri" w:hAnsi="Calibri"/>
          <w:color w:val="5C6568"/>
          <w:sz w:val="17"/>
          <w:szCs w:val="17"/>
        </w:rPr>
        <w:t xml:space="preserve">  ·  </w:t>
      </w:r>
      <w:hyperlink w:history="1" r:id="rIdbkxp1vkt47bpxkdvgwzzh">
        <w:r>
          <w:rPr>
            <w:rFonts w:ascii="Calibri" w:cs="Calibri" w:eastAsia="Calibri" w:hAnsi="Calibri"/>
            <w:color w:val="006C6C"/>
            <w:sz w:val="17"/>
            <w:szCs w:val="17"/>
            <w:u w:val="single"/>
          </w:rPr>
          <w:t xml:space="preserve">+593 99 304 2426</w:t>
        </w:r>
      </w:hyperlink>
    </w:p>
    <w:p>
      <w:pPr>
        <w:keepNext/>
        <w:spacing w:after="0" w:before="80" w:line="276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Francisco Vera Alcívar, PhD</w:t>
      </w:r>
    </w:p>
    <w:p>
      <w:pPr>
        <w:spacing w:after="40" w:before="0" w:line="276"/>
      </w:pPr>
      <w:r>
        <w:rPr>
          <w:rFonts w:ascii="Calibri" w:cs="Calibri" w:eastAsia="Calibri" w:hAnsi="Calibri"/>
          <w:color w:val="5C6568"/>
          <w:sz w:val="17"/>
          <w:szCs w:val="17"/>
        </w:rPr>
        <w:t xml:space="preserve">Professor, FCNM, ESPOL</w:t>
      </w:r>
      <w:r>
        <w:rPr>
          <w:rFonts w:ascii="Calibri" w:cs="Calibri" w:eastAsia="Calibri" w:hAnsi="Calibri"/>
          <w:color w:val="5C6568"/>
          <w:sz w:val="17"/>
          <w:szCs w:val="17"/>
        </w:rPr>
        <w:t xml:space="preserve">  ·  </w:t>
      </w:r>
      <w:hyperlink w:history="1" r:id="rIdwlblo8xbhxcbnzadklvoc">
        <w:r>
          <w:rPr>
            <w:rFonts w:ascii="Calibri" w:cs="Calibri" w:eastAsia="Calibri" w:hAnsi="Calibri"/>
            <w:color w:val="006C6C"/>
            <w:sz w:val="17"/>
            <w:szCs w:val="17"/>
            <w:u w:val="single"/>
          </w:rPr>
          <w:t xml:space="preserve">fvera@espol.edu.ec</w:t>
        </w:r>
      </w:hyperlink>
      <w:r>
        <w:rPr>
          <w:rFonts w:ascii="Calibri" w:cs="Calibri" w:eastAsia="Calibri" w:hAnsi="Calibri"/>
          <w:color w:val="5C6568"/>
          <w:sz w:val="17"/>
          <w:szCs w:val="17"/>
        </w:rPr>
        <w:t xml:space="preserve">  ·  </w:t>
      </w:r>
      <w:hyperlink w:history="1" r:id="rIdftqo3r29qt0p0gv9ko04r">
        <w:r>
          <w:rPr>
            <w:rFonts w:ascii="Calibri" w:cs="Calibri" w:eastAsia="Calibri" w:hAnsi="Calibri"/>
            <w:color w:val="006C6C"/>
            <w:sz w:val="17"/>
            <w:szCs w:val="17"/>
            <w:u w:val="single"/>
          </w:rPr>
          <w:t xml:space="preserve">+593 98 722 6968</w:t>
        </w:r>
      </w:hyperlink>
    </w:p>
    <w:p>
      <w:pPr>
        <w:keepNext/>
        <w:spacing w:after="0" w:before="80" w:line="276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Sonnia Paola Reyes de Vera</w:t>
      </w:r>
    </w:p>
    <w:p>
      <w:pPr>
        <w:spacing w:after="40" w:before="0" w:line="276"/>
      </w:pPr>
      <w:r>
        <w:rPr>
          <w:rFonts w:ascii="Calibri" w:cs="Calibri" w:eastAsia="Calibri" w:hAnsi="Calibri"/>
          <w:color w:val="5C6568"/>
          <w:sz w:val="17"/>
          <w:szCs w:val="17"/>
        </w:rPr>
        <w:t xml:space="preserve">ESPOL</w:t>
      </w:r>
      <w:r>
        <w:rPr>
          <w:rFonts w:ascii="Calibri" w:cs="Calibri" w:eastAsia="Calibri" w:hAnsi="Calibri"/>
          <w:color w:val="5C6568"/>
          <w:sz w:val="17"/>
          <w:szCs w:val="17"/>
        </w:rPr>
        <w:t xml:space="preserve">  ·  </w:t>
      </w:r>
      <w:hyperlink w:history="1" r:id="rIdfq1cezct02n28wyjqguum">
        <w:r>
          <w:rPr>
            <w:rFonts w:ascii="Calibri" w:cs="Calibri" w:eastAsia="Calibri" w:hAnsi="Calibri"/>
            <w:color w:val="006C6C"/>
            <w:sz w:val="17"/>
            <w:szCs w:val="17"/>
            <w:u w:val="single"/>
          </w:rPr>
          <w:t xml:space="preserve">sreyes@espol.edu.ec</w:t>
        </w:r>
      </w:hyperlink>
      <w:r>
        <w:rPr>
          <w:rFonts w:ascii="Calibri" w:cs="Calibri" w:eastAsia="Calibri" w:hAnsi="Calibri"/>
          <w:color w:val="5C6568"/>
          <w:sz w:val="17"/>
          <w:szCs w:val="17"/>
        </w:rPr>
        <w:t xml:space="preserve">  ·  </w:t>
      </w:r>
      <w:hyperlink w:history="1" r:id="rId508p_wqmb-vicfqe9az6m">
        <w:r>
          <w:rPr>
            <w:rFonts w:ascii="Calibri" w:cs="Calibri" w:eastAsia="Calibri" w:hAnsi="Calibri"/>
            <w:color w:val="006C6C"/>
            <w:sz w:val="17"/>
            <w:szCs w:val="17"/>
            <w:u w:val="single"/>
          </w:rPr>
          <w:t xml:space="preserve">+593 98 734 0409</w:t>
        </w:r>
      </w:hyperlink>
    </w:p>
    <w:p>
      <w:pPr>
        <w:keepNext/>
        <w:spacing w:after="0" w:before="80" w:line="276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Sandra Lorena García Busto</w:t>
      </w:r>
    </w:p>
    <w:p>
      <w:pPr>
        <w:spacing w:after="40" w:before="0" w:line="276"/>
      </w:pPr>
      <w:r>
        <w:rPr>
          <w:rFonts w:ascii="Calibri" w:cs="Calibri" w:eastAsia="Calibri" w:hAnsi="Calibri"/>
          <w:color w:val="5C6568"/>
          <w:sz w:val="17"/>
          <w:szCs w:val="17"/>
        </w:rPr>
        <w:t xml:space="preserve">ESPOL</w:t>
      </w:r>
      <w:r>
        <w:rPr>
          <w:rFonts w:ascii="Calibri" w:cs="Calibri" w:eastAsia="Calibri" w:hAnsi="Calibri"/>
          <w:color w:val="5C6568"/>
          <w:sz w:val="17"/>
          <w:szCs w:val="17"/>
        </w:rPr>
        <w:t xml:space="preserve">  ·  </w:t>
      </w:r>
      <w:hyperlink w:history="1" r:id="rIdynejh6wbnhslswizwx7gb">
        <w:r>
          <w:rPr>
            <w:rFonts w:ascii="Calibri" w:cs="Calibri" w:eastAsia="Calibri" w:hAnsi="Calibri"/>
            <w:color w:val="006C6C"/>
            <w:sz w:val="17"/>
            <w:szCs w:val="17"/>
            <w:u w:val="single"/>
          </w:rPr>
          <w:t xml:space="preserve">slgarcia@espol.edu.ec</w:t>
        </w:r>
      </w:hyperlink>
      <w:r>
        <w:rPr>
          <w:rFonts w:ascii="Calibri" w:cs="Calibri" w:eastAsia="Calibri" w:hAnsi="Calibri"/>
          <w:color w:val="5C6568"/>
          <w:sz w:val="17"/>
          <w:szCs w:val="17"/>
        </w:rPr>
        <w:t xml:space="preserve">  ·  </w:t>
      </w:r>
      <w:hyperlink w:history="1" r:id="rIdeqkziv58gbc_zwja0uvvq">
        <w:r>
          <w:rPr>
            <w:rFonts w:ascii="Calibri" w:cs="Calibri" w:eastAsia="Calibri" w:hAnsi="Calibri"/>
            <w:color w:val="006C6C"/>
            <w:sz w:val="17"/>
            <w:szCs w:val="17"/>
            <w:u w:val="single"/>
          </w:rPr>
          <w:t xml:space="preserve">+593 4 226 9548</w:t>
        </w:r>
      </w:hyperlink>
    </w:p>
    <w:p>
      <w:pPr>
        <w:keepNext/>
        <w:spacing w:after="0" w:before="80" w:line="276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Jorge Chong Chang</w:t>
      </w:r>
    </w:p>
    <w:p>
      <w:pPr>
        <w:spacing w:after="40" w:before="0" w:line="276"/>
      </w:pPr>
      <w:r>
        <w:rPr>
          <w:rFonts w:ascii="Calibri" w:cs="Calibri" w:eastAsia="Calibri" w:hAnsi="Calibri"/>
          <w:color w:val="5C6568"/>
          <w:sz w:val="17"/>
          <w:szCs w:val="17"/>
        </w:rPr>
        <w:t xml:space="preserve">Banco Guayaquil</w:t>
      </w:r>
      <w:r>
        <w:rPr>
          <w:rFonts w:ascii="Calibri" w:cs="Calibri" w:eastAsia="Calibri" w:hAnsi="Calibri"/>
          <w:color w:val="5C6568"/>
          <w:sz w:val="17"/>
          <w:szCs w:val="17"/>
        </w:rPr>
        <w:t xml:space="preserve">  ·  </w:t>
      </w:r>
      <w:hyperlink w:history="1" r:id="rIdbbmfavfx00s0uiqzgxwyc">
        <w:r>
          <w:rPr>
            <w:rFonts w:ascii="Calibri" w:cs="Calibri" w:eastAsia="Calibri" w:hAnsi="Calibri"/>
            <w:color w:val="006C6C"/>
            <w:sz w:val="17"/>
            <w:szCs w:val="17"/>
            <w:u w:val="single"/>
          </w:rPr>
          <w:t xml:space="preserve">jchong@bancoguayaquil.com</w:t>
        </w:r>
      </w:hyperlink>
      <w:r>
        <w:rPr>
          <w:rFonts w:ascii="Calibri" w:cs="Calibri" w:eastAsia="Calibri" w:hAnsi="Calibri"/>
          <w:color w:val="5C6568"/>
          <w:sz w:val="17"/>
          <w:szCs w:val="17"/>
        </w:rPr>
        <w:t xml:space="preserve">  ·  </w:t>
      </w:r>
      <w:hyperlink w:history="1" r:id="rIdj_gcpezafkoigu33mlwhy">
        <w:r>
          <w:rPr>
            <w:rFonts w:ascii="Calibri" w:cs="Calibri" w:eastAsia="Calibri" w:hAnsi="Calibri"/>
            <w:color w:val="006C6C"/>
            <w:sz w:val="17"/>
            <w:szCs w:val="17"/>
            <w:u w:val="single"/>
          </w:rPr>
          <w:t xml:space="preserve">+593 98 222 2090</w:t>
        </w:r>
      </w:hyperlink>
      <w:r>
        <w:rPr>
          <w:rFonts w:ascii="Calibri" w:cs="Calibri" w:eastAsia="Calibri" w:hAnsi="Calibri"/>
          <w:color w:val="5C6568"/>
          <w:sz w:val="17"/>
          <w:szCs w:val="17"/>
        </w:rPr>
        <w:t xml:space="preserve">  ·  </w:t>
      </w:r>
      <w:hyperlink w:history="1" r:id="rId15tiztbhev5jpcx3plr4d">
        <w:r>
          <w:rPr>
            <w:rFonts w:ascii="Calibri" w:cs="Calibri" w:eastAsia="Calibri" w:hAnsi="Calibri"/>
            <w:color w:val="006C6C"/>
            <w:sz w:val="17"/>
            <w:szCs w:val="17"/>
            <w:u w:val="single"/>
          </w:rPr>
          <w:t xml:space="preserve">LinkedIn</w:t>
        </w:r>
      </w:hyperlink>
    </w:p>
    <w:p>
      <w:pPr>
        <w:keepNext/>
        <w:spacing w:after="0" w:before="80" w:line="276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Valeria Valencia Renteria</w:t>
      </w:r>
    </w:p>
    <w:p>
      <w:pPr>
        <w:spacing w:after="40" w:before="0" w:line="276"/>
      </w:pPr>
      <w:r>
        <w:rPr>
          <w:rFonts w:ascii="Calibri" w:cs="Calibri" w:eastAsia="Calibri" w:hAnsi="Calibri"/>
          <w:color w:val="5C6568"/>
          <w:sz w:val="17"/>
          <w:szCs w:val="17"/>
        </w:rPr>
        <w:t xml:space="preserve">Banco Guayaquil</w:t>
      </w:r>
      <w:r>
        <w:rPr>
          <w:rFonts w:ascii="Calibri" w:cs="Calibri" w:eastAsia="Calibri" w:hAnsi="Calibri"/>
          <w:color w:val="5C6568"/>
          <w:sz w:val="17"/>
          <w:szCs w:val="17"/>
        </w:rPr>
        <w:t xml:space="preserve">  ·  </w:t>
      </w:r>
      <w:hyperlink w:history="1" r:id="rIdat8a_dm0zblhq4_-lbzda">
        <w:r>
          <w:rPr>
            <w:rFonts w:ascii="Calibri" w:cs="Calibri" w:eastAsia="Calibri" w:hAnsi="Calibri"/>
            <w:color w:val="006C6C"/>
            <w:sz w:val="17"/>
            <w:szCs w:val="17"/>
            <w:u w:val="single"/>
          </w:rPr>
          <w:t xml:space="preserve">+593 99 536 1357</w:t>
        </w:r>
      </w:hyperlink>
    </w:p>
    <w:p>
      <w:pPr>
        <w:keepNext/>
        <w:spacing w:after="0" w:before="80" w:line="276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Jorge Luis Fierro L.</w:t>
      </w:r>
    </w:p>
    <w:p>
      <w:pPr>
        <w:spacing w:after="40" w:before="0" w:line="276"/>
      </w:pPr>
      <w:r>
        <w:rPr>
          <w:rFonts w:ascii="Calibri" w:cs="Calibri" w:eastAsia="Calibri" w:hAnsi="Calibri"/>
          <w:color w:val="5C6568"/>
          <w:sz w:val="17"/>
          <w:szCs w:val="17"/>
        </w:rPr>
        <w:t xml:space="preserve">PYCCA S.A.</w:t>
      </w:r>
      <w:r>
        <w:rPr>
          <w:rFonts w:ascii="Calibri" w:cs="Calibri" w:eastAsia="Calibri" w:hAnsi="Calibri"/>
          <w:color w:val="5C6568"/>
          <w:sz w:val="17"/>
          <w:szCs w:val="17"/>
        </w:rPr>
        <w:t xml:space="preserve">  ·  </w:t>
      </w:r>
      <w:hyperlink w:history="1" r:id="rIdg9qkh4reuekxxwxe7naza">
        <w:r>
          <w:rPr>
            <w:rFonts w:ascii="Calibri" w:cs="Calibri" w:eastAsia="Calibri" w:hAnsi="Calibri"/>
            <w:color w:val="006C6C"/>
            <w:sz w:val="17"/>
            <w:szCs w:val="17"/>
            <w:u w:val="single"/>
          </w:rPr>
          <w:t xml:space="preserve">+593 99 247 1748</w:t>
        </w:r>
      </w:hyperlink>
    </w:p>
    <w:p>
      <w:pPr>
        <w:keepNext/>
        <w:spacing w:after="0" w:before="80" w:line="276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Ana Carolina Roha Ochoa</w:t>
      </w:r>
    </w:p>
    <w:p>
      <w:pPr>
        <w:spacing w:after="40" w:before="0" w:line="276"/>
      </w:pPr>
      <w:r>
        <w:rPr>
          <w:rFonts w:ascii="Calibri" w:cs="Calibri" w:eastAsia="Calibri" w:hAnsi="Calibri"/>
          <w:color w:val="5C6568"/>
          <w:sz w:val="17"/>
          <w:szCs w:val="17"/>
        </w:rPr>
        <w:t xml:space="preserve">Grupo Difare</w:t>
      </w:r>
      <w:r>
        <w:rPr>
          <w:rFonts w:ascii="Calibri" w:cs="Calibri" w:eastAsia="Calibri" w:hAnsi="Calibri"/>
          <w:color w:val="5C6568"/>
          <w:sz w:val="17"/>
          <w:szCs w:val="17"/>
        </w:rPr>
        <w:t xml:space="preserve">  ·  </w:t>
      </w:r>
      <w:hyperlink w:history="1" r:id="rId9zghysfxwnxvuvwy3brpa">
        <w:r>
          <w:rPr>
            <w:rFonts w:ascii="Calibri" w:cs="Calibri" w:eastAsia="Calibri" w:hAnsi="Calibri"/>
            <w:color w:val="006C6C"/>
            <w:sz w:val="17"/>
            <w:szCs w:val="17"/>
            <w:u w:val="single"/>
          </w:rPr>
          <w:t xml:space="preserve">ana.roha.o@gmail.com</w:t>
        </w:r>
      </w:hyperlink>
      <w:r>
        <w:rPr>
          <w:rFonts w:ascii="Calibri" w:cs="Calibri" w:eastAsia="Calibri" w:hAnsi="Calibri"/>
          <w:color w:val="5C6568"/>
          <w:sz w:val="17"/>
          <w:szCs w:val="17"/>
        </w:rPr>
        <w:t xml:space="preserve">  ·  </w:t>
      </w:r>
      <w:hyperlink w:history="1" r:id="rIdgytjgy0bb6dgg4velzuqq">
        <w:r>
          <w:rPr>
            <w:rFonts w:ascii="Calibri" w:cs="Calibri" w:eastAsia="Calibri" w:hAnsi="Calibri"/>
            <w:color w:val="006C6C"/>
            <w:sz w:val="17"/>
            <w:szCs w:val="17"/>
            <w:u w:val="single"/>
          </w:rPr>
          <w:t xml:space="preserve">+593 99 080 1000</w:t>
        </w:r>
      </w:hyperlink>
    </w:p>
    <w:sectPr>
      <w:footerReference w:type="default" r:id="rId6"/>
      <w:pgSz w:w="11906" w:h="16838" w:orient="portrait"/>
      <w:pgMar w:top="1077" w:right="1134" w:bottom="1077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Calibri" w:cs="Calibri" w:eastAsia="Calibri" w:hAnsi="Calibri"/>
        <w:color w:val="5C6568"/>
        <w:sz w:val="16"/>
        <w:szCs w:val="16"/>
      </w:rPr>
      <w:t xml:space="preserve">Wilson Ordóñez Ramos · Résumé · October 2026	</w:t>
    </w:r>
    <w:r>
      <w:rPr>
        <w:rFonts w:ascii="Calibri" w:cs="Calibri" w:eastAsia="Calibri" w:hAnsi="Calibri"/>
        <w:color w:val="5C6568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/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20"/>
      </w:pPr>
      <w:rPr>
        <w:color w:val="5C656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92123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ebw0nizmuqldjmgqdawvg" Type="http://schemas.openxmlformats.org/officeDocument/2006/relationships/hyperlink" Target="mailto:wilson.o563@gmail.com" TargetMode="External"/><Relationship Id="rIdey3hyuoztjurwfg2udxkt" Type="http://schemas.openxmlformats.org/officeDocument/2006/relationships/hyperlink" Target="tel:+593996616866" TargetMode="External"/><Relationship Id="rIdva1evitoevli9mekpqr6c" Type="http://schemas.openxmlformats.org/officeDocument/2006/relationships/hyperlink" Target="https://www.linkedin.com/in/wilson-ordo%C3%B1ez-0905b961/" TargetMode="External"/><Relationship Id="rIdbda1e0buhg7bchde2v1bp" Type="http://schemas.openxmlformats.org/officeDocument/2006/relationships/hyperlink" Target="https://github.com/Negraldi" TargetMode="External"/><Relationship Id="rIdqkddmjagmwqoeadmlghad" Type="http://schemas.openxmlformats.org/officeDocument/2006/relationships/hyperlink" Target="https://negraldi.github.io/en/" TargetMode="External"/><Relationship Id="rIdtyb74i5aqx53awcik4gwv" Type="http://schemas.openxmlformats.org/officeDocument/2006/relationships/hyperlink" Target="https://www.dspace.espol.edu.ec/retrieve/99409/D-CD102601.pdf" TargetMode="External"/><Relationship Id="rIdwievl6k4xo0lw0e_fyah9" Type="http://schemas.openxmlformats.org/officeDocument/2006/relationships/hyperlink" Target="https://doi.org/10.1021/acsomega.2c05672" TargetMode="External"/><Relationship Id="rId_dhrxuzdo6qbbgkdmfvjc" Type="http://schemas.openxmlformats.org/officeDocument/2006/relationships/hyperlink" Target="https://pmc.ncbi.nlm.nih.gov/articles/PMC10077575/" TargetMode="External"/><Relationship Id="rIdpqneam5yyspndsffppuaj" Type="http://schemas.openxmlformats.org/officeDocument/2006/relationships/hyperlink" Target="https://pubmed.ncbi.nlm.nih.gov/37033853/" TargetMode="External"/><Relationship Id="rIdsrg73nn2qgnhdwqmx5hiv" Type="http://schemas.openxmlformats.org/officeDocument/2006/relationships/hyperlink" Target="mailto:christian.galarza@espol.edu.ec" TargetMode="External"/><Relationship Id="rIdjvvvdruz2phcptmbkcnfe" Type="http://schemas.openxmlformats.org/officeDocument/2006/relationships/hyperlink" Target="tel:+593988269621" TargetMode="External"/><Relationship Id="rId6bb6rykl9iqhwgfrsk3h_" Type="http://schemas.openxmlformats.org/officeDocument/2006/relationships/hyperlink" Target="https://www.linkedin.com/in/cgalarza88/" TargetMode="External"/><Relationship Id="rIdyvlvf9alcviiwuoy6m1fj" Type="http://schemas.openxmlformats.org/officeDocument/2006/relationships/hyperlink" Target="mailto:cash_anibal@hotmail.com" TargetMode="External"/><Relationship Id="rIdbkxp1vkt47bpxkdvgwzzh" Type="http://schemas.openxmlformats.org/officeDocument/2006/relationships/hyperlink" Target="tel:+593993042426" TargetMode="External"/><Relationship Id="rIdwlblo8xbhxcbnzadklvoc" Type="http://schemas.openxmlformats.org/officeDocument/2006/relationships/hyperlink" Target="mailto:fvera@espol.edu.ec" TargetMode="External"/><Relationship Id="rIdftqo3r29qt0p0gv9ko04r" Type="http://schemas.openxmlformats.org/officeDocument/2006/relationships/hyperlink" Target="tel:+593987226968" TargetMode="External"/><Relationship Id="rIdfq1cezct02n28wyjqguum" Type="http://schemas.openxmlformats.org/officeDocument/2006/relationships/hyperlink" Target="mailto:sreyes@espol.edu.ec" TargetMode="External"/><Relationship Id="rId508p_wqmb-vicfqe9az6m" Type="http://schemas.openxmlformats.org/officeDocument/2006/relationships/hyperlink" Target="tel:+593987340409" TargetMode="External"/><Relationship Id="rIdynejh6wbnhslswizwx7gb" Type="http://schemas.openxmlformats.org/officeDocument/2006/relationships/hyperlink" Target="mailto:slgarcia@espol.edu.ec" TargetMode="External"/><Relationship Id="rIdeqkziv58gbc_zwja0uvvq" Type="http://schemas.openxmlformats.org/officeDocument/2006/relationships/hyperlink" Target="tel:+59342269548" TargetMode="External"/><Relationship Id="rIdbbmfavfx00s0uiqzgxwyc" Type="http://schemas.openxmlformats.org/officeDocument/2006/relationships/hyperlink" Target="mailto:jchong@bancoguayaquil.com" TargetMode="External"/><Relationship Id="rIdj_gcpezafkoigu33mlwhy" Type="http://schemas.openxmlformats.org/officeDocument/2006/relationships/hyperlink" Target="tel:+593982222090" TargetMode="External"/><Relationship Id="rId15tiztbhev5jpcx3plr4d" Type="http://schemas.openxmlformats.org/officeDocument/2006/relationships/hyperlink" Target="https://www.linkedin.com/in/jorge-chong-chang-4b791951/" TargetMode="External"/><Relationship Id="rIdat8a_dm0zblhq4_-lbzda" Type="http://schemas.openxmlformats.org/officeDocument/2006/relationships/hyperlink" Target="tel:+593995361357" TargetMode="External"/><Relationship Id="rIdg9qkh4reuekxxwxe7naza" Type="http://schemas.openxmlformats.org/officeDocument/2006/relationships/hyperlink" Target="tel:+593992471748" TargetMode="External"/><Relationship Id="rId9zghysfxwnxvuvwy3brpa" Type="http://schemas.openxmlformats.org/officeDocument/2006/relationships/hyperlink" Target="mailto:ana.roha.o@gmail.com" TargetMode="External"/><Relationship Id="rIdgytjgy0bb6dgg4velzuqq" Type="http://schemas.openxmlformats.org/officeDocument/2006/relationships/hyperlink" Target="tel:+593990801000" TargetMode="External"/><Relationship Id="rId8" Type="http://schemas.openxmlformats.org/officeDocument/2006/relationships/image" Target="media/6530cdaa4cc8a5b943d50d0c7734148f198db62e.png"/><Relationship Id="rId3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Wilson Abdón Ordóñez Ramos — Résumé</dc:title>
  <dc:creator>Wilson Abdón Ordóñez Ramos</dc:creator>
  <cp:lastModifiedBy>Un-named</cp:lastModifiedBy>
  <cp:revision>1</cp:revision>
  <dcterms:created xsi:type="dcterms:W3CDTF">2026-10-29T21:29:32.277Z</dcterms:created>
  <dcterms:modified xsi:type="dcterms:W3CDTF">2026-10-29T21:29:32.277Z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