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Технічне завдання TrackEnsure v1.1</w:t>
      </w:r>
    </w:p>
    <w:p w:rsidR="00000000" w:rsidDel="00000000" w:rsidP="00000000" w:rsidRDefault="00000000" w:rsidRPr="00000000" w14:paraId="00000014">
      <w:pPr>
        <w:jc w:val="center"/>
        <w:rPr>
          <w:color w:val="666666"/>
          <w:sz w:val="28"/>
          <w:szCs w:val="28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Graphic Designer / Motion Designer</w:t>
      </w:r>
    </w:p>
    <w:p w:rsidR="00000000" w:rsidDel="00000000" w:rsidP="00000000" w:rsidRDefault="00000000" w:rsidRPr="00000000" w14:paraId="00000015">
      <w:pPr>
        <w:jc w:val="center"/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3434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color w:val="3d85c6"/>
          <w:sz w:val="28"/>
          <w:szCs w:val="28"/>
        </w:rPr>
      </w:pPr>
      <w:r w:rsidDel="00000000" w:rsidR="00000000" w:rsidRPr="00000000">
        <w:rPr>
          <w:b w:val="1"/>
          <w:bCs w:val="1"/>
          <w:color w:val="3d85c6"/>
          <w:sz w:val="28"/>
          <w:szCs w:val="28"/>
          <w:rtl w:val="0"/>
        </w:rPr>
        <w:t xml:space="preserve">1 of 3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 Мета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Створити у сучасному технологічному стилі для демонстрації можливостей платформи TrackEnsure у сфері Industrial &amp; Environmental Services: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1 motion-анімацію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34343"/>
          <w:rtl w:val="0"/>
        </w:rPr>
        <w:t xml:space="preserve">• 1 стікер / наліпку</w:t>
      </w:r>
    </w:p>
    <w:p w:rsidR="00000000" w:rsidDel="00000000" w:rsidP="00000000" w:rsidRDefault="00000000" w:rsidRPr="00000000" w14:paraId="0000001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1 обкладинку буклета формату A5</w:t>
      </w:r>
    </w:p>
    <w:p w:rsidR="00000000" w:rsidDel="00000000" w:rsidP="00000000" w:rsidRDefault="00000000" w:rsidRPr="00000000" w14:paraId="0000001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color w:val="3f6caf"/>
          <w:sz w:val="28"/>
          <w:szCs w:val="28"/>
        </w:rPr>
      </w:pPr>
      <w:r w:rsidDel="00000000" w:rsidR="00000000" w:rsidRPr="00000000">
        <w:rPr>
          <w:color w:val="3f6caf"/>
          <w:sz w:val="28"/>
          <w:szCs w:val="28"/>
          <w:rtl w:val="0"/>
        </w:rPr>
        <w:t xml:space="preserve">Максимальнi строки виконання</w:t>
      </w:r>
    </w:p>
    <w:p w:rsidR="00000000" w:rsidDel="00000000" w:rsidP="00000000" w:rsidRDefault="00000000" w:rsidRPr="00000000" w14:paraId="00000020">
      <w:pPr>
        <w:spacing w:after="160" w:lineRule="auto"/>
        <w:ind w:left="0" w:firstLine="0"/>
        <w:rPr>
          <w:b w:val="1"/>
          <w:bCs w:val="1"/>
          <w:color w:val="434343"/>
        </w:rPr>
      </w:pPr>
      <w:r w:rsidDel="00000000" w:rsidR="00000000" w:rsidRPr="00000000">
        <w:rPr>
          <w:color w:val="434343"/>
          <w:rtl w:val="0"/>
        </w:rPr>
        <w:t xml:space="preserve">• </w:t>
      </w:r>
      <w:r w:rsidDel="00000000" w:rsidR="00000000" w:rsidRPr="00000000">
        <w:rPr>
          <w:rtl w:val="0"/>
        </w:rPr>
        <w:t xml:space="preserve">24 години</w:t>
      </w:r>
      <w:r w:rsidDel="00000000" w:rsidR="00000000" w:rsidRPr="00000000">
        <w:rPr>
          <w:b w:val="1"/>
          <w:bCs w:val="1"/>
          <w:rtl w:val="0"/>
        </w:rPr>
        <w:t xml:space="preserve"> (3 робочi днi)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3d85c6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Завдання 1 — Motion-анімація</w:t>
      </w:r>
    </w:p>
    <w:p w:rsidR="00000000" w:rsidDel="00000000" w:rsidP="00000000" w:rsidRDefault="00000000" w:rsidRPr="00000000" w14:paraId="00000023">
      <w:pPr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Необхідно створити 1 motion-анімацію</w:t>
      </w:r>
    </w:p>
    <w:p w:rsidR="00000000" w:rsidDel="00000000" w:rsidP="00000000" w:rsidRDefault="00000000" w:rsidRPr="00000000" w14:paraId="0000002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34343"/>
          <w:u w:val="single"/>
        </w:rPr>
      </w:pPr>
      <w:r w:rsidDel="00000000" w:rsidR="00000000" w:rsidRPr="00000000">
        <w:rPr>
          <w:color w:val="434343"/>
          <w:u w:val="single"/>
          <w:rtl w:val="0"/>
        </w:rPr>
        <w:t xml:space="preserve">Формат:</w:t>
      </w:r>
    </w:p>
    <w:p w:rsidR="00000000" w:rsidDel="00000000" w:rsidP="00000000" w:rsidRDefault="00000000" w:rsidRPr="00000000" w14:paraId="0000002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MP4</w:t>
      </w:r>
    </w:p>
    <w:p w:rsidR="00000000" w:rsidDel="00000000" w:rsidP="00000000" w:rsidRDefault="00000000" w:rsidRPr="00000000" w14:paraId="0000002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1080×1350 px</w:t>
      </w:r>
    </w:p>
    <w:p w:rsidR="00000000" w:rsidDel="00000000" w:rsidP="00000000" w:rsidRDefault="00000000" w:rsidRPr="00000000" w14:paraId="0000002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10–20 секунд</w:t>
      </w:r>
    </w:p>
    <w:p w:rsidR="00000000" w:rsidDel="00000000" w:rsidP="00000000" w:rsidRDefault="00000000" w:rsidRPr="00000000" w14:paraId="0000002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434343"/>
          <w:u w:val="single"/>
        </w:rPr>
      </w:pPr>
      <w:r w:rsidDel="00000000" w:rsidR="00000000" w:rsidRPr="00000000">
        <w:rPr>
          <w:color w:val="434343"/>
          <w:u w:val="single"/>
          <w:rtl w:val="0"/>
        </w:rPr>
        <w:t xml:space="preserve">Основний фокус:</w:t>
      </w:r>
    </w:p>
    <w:p w:rsidR="00000000" w:rsidDel="00000000" w:rsidP="00000000" w:rsidRDefault="00000000" w:rsidRPr="00000000" w14:paraId="0000002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плавний motion</w:t>
      </w:r>
    </w:p>
    <w:p w:rsidR="00000000" w:rsidDel="00000000" w:rsidP="00000000" w:rsidRDefault="00000000" w:rsidRPr="00000000" w14:paraId="0000002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transitions між сценами</w:t>
      </w:r>
    </w:p>
    <w:p w:rsidR="00000000" w:rsidDel="00000000" w:rsidP="00000000" w:rsidRDefault="00000000" w:rsidRPr="00000000" w14:paraId="0000002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відчуття єдиної екосистеми</w:t>
      </w:r>
    </w:p>
    <w:p w:rsidR="00000000" w:rsidDel="00000000" w:rsidP="00000000" w:rsidRDefault="00000000" w:rsidRPr="00000000" w14:paraId="0000002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сучасна SaaS/UI стилістика</w:t>
      </w:r>
    </w:p>
    <w:p w:rsidR="00000000" w:rsidDel="00000000" w:rsidP="00000000" w:rsidRDefault="00000000" w:rsidRPr="00000000" w14:paraId="0000003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34343"/>
          <w:u w:val="single"/>
        </w:rPr>
      </w:pPr>
      <w:r w:rsidDel="00000000" w:rsidR="00000000" w:rsidRPr="00000000">
        <w:rPr>
          <w:color w:val="434343"/>
          <w:u w:val="single"/>
          <w:rtl w:val="0"/>
        </w:rPr>
        <w:t xml:space="preserve">Рекомендовані сцени:</w:t>
      </w:r>
    </w:p>
    <w:p w:rsidR="00000000" w:rsidDel="00000000" w:rsidP="00000000" w:rsidRDefault="00000000" w:rsidRPr="00000000" w14:paraId="0000003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Platform Overview</w:t>
      </w:r>
    </w:p>
    <w:p w:rsidR="00000000" w:rsidDel="00000000" w:rsidP="00000000" w:rsidRDefault="00000000" w:rsidRPr="00000000" w14:paraId="0000003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Integrations</w:t>
      </w:r>
    </w:p>
    <w:p w:rsidR="00000000" w:rsidDel="00000000" w:rsidP="00000000" w:rsidRDefault="00000000" w:rsidRPr="00000000" w14:paraId="0000003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GPS / ELD / Analytics / QR / Route Optimization</w:t>
      </w:r>
    </w:p>
    <w:p w:rsidR="00000000" w:rsidDel="00000000" w:rsidP="00000000" w:rsidRDefault="00000000" w:rsidRPr="00000000" w14:paraId="0000003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Image reference:</w:t>
      </w:r>
    </w:p>
    <w:p w:rsidR="00000000" w:rsidDel="00000000" w:rsidP="00000000" w:rsidRDefault="00000000" w:rsidRPr="00000000" w14:paraId="00000037">
      <w:pPr>
        <w:rPr>
          <w:color w:val="434343"/>
        </w:rPr>
      </w:pPr>
      <w:r w:rsidDel="00000000" w:rsidR="00000000" w:rsidRPr="00000000">
        <w:rPr>
          <w:color w:val="2d2d2d"/>
        </w:rPr>
        <w:drawing>
          <wp:inline distB="114300" distT="114300" distL="114300" distR="114300">
            <wp:extent cx="2653195" cy="26531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3195" cy="265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d2d2d"/>
          <w:rtl w:val="0"/>
        </w:rPr>
        <w:t xml:space="preserve"> </w:t>
      </w:r>
      <w:r w:rsidDel="00000000" w:rsidR="00000000" w:rsidRPr="00000000">
        <w:rPr>
          <w:color w:val="2d2d2d"/>
        </w:rPr>
        <w:drawing>
          <wp:inline distB="114300" distT="114300" distL="114300" distR="114300">
            <wp:extent cx="2623655" cy="26236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655" cy="262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Motion reference: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https://www.facebook.com/reel/1687740909061177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34343"/>
        </w:rPr>
      </w:pPr>
      <w:r w:rsidDel="00000000" w:rsidR="00000000" w:rsidRPr="00000000">
        <w:rPr>
          <w:color w:val="434343"/>
          <w:u w:val="single"/>
          <w:rtl w:val="0"/>
        </w:rPr>
        <w:t xml:space="preserve">Фінальний меседж: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TrackEnsure — unified operations platform</w:t>
      </w:r>
    </w:p>
    <w:p w:rsidR="00000000" w:rsidDel="00000000" w:rsidP="00000000" w:rsidRDefault="00000000" w:rsidRPr="00000000" w14:paraId="0000003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3d85c6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Завдання 2 — Стікер / Наліпка</w:t>
      </w:r>
    </w:p>
    <w:p w:rsidR="00000000" w:rsidDel="00000000" w:rsidP="00000000" w:rsidRDefault="00000000" w:rsidRPr="00000000" w14:paraId="0000003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Необхідно створити 1 стікер / наліпку у стилі TrackEnsure</w:t>
      </w:r>
    </w:p>
    <w:p w:rsidR="00000000" w:rsidDel="00000000" w:rsidP="00000000" w:rsidRDefault="00000000" w:rsidRPr="00000000" w14:paraId="0000004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34343"/>
          <w:u w:val="single"/>
        </w:rPr>
      </w:pPr>
      <w:r w:rsidDel="00000000" w:rsidR="00000000" w:rsidRPr="00000000">
        <w:rPr>
          <w:color w:val="434343"/>
          <w:u w:val="single"/>
          <w:rtl w:val="0"/>
        </w:rPr>
        <w:t xml:space="preserve">Формат:</w:t>
      </w:r>
    </w:p>
    <w:p w:rsidR="00000000" w:rsidDel="00000000" w:rsidP="00000000" w:rsidRDefault="00000000" w:rsidRPr="00000000" w14:paraId="0000004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SVG File</w:t>
      </w:r>
    </w:p>
    <w:p w:rsidR="00000000" w:rsidDel="00000000" w:rsidP="00000000" w:rsidRDefault="00000000" w:rsidRPr="00000000" w14:paraId="0000004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die-cut</w:t>
      </w:r>
    </w:p>
    <w:p w:rsidR="00000000" w:rsidDel="00000000" w:rsidP="00000000" w:rsidRDefault="00000000" w:rsidRPr="00000000" w14:paraId="0000004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34343"/>
          <w:u w:val="single"/>
        </w:rPr>
      </w:pPr>
      <w:r w:rsidDel="00000000" w:rsidR="00000000" w:rsidRPr="00000000">
        <w:rPr>
          <w:color w:val="434343"/>
          <w:u w:val="single"/>
          <w:rtl w:val="0"/>
        </w:rPr>
        <w:t xml:space="preserve">Тематика:</w:t>
      </w:r>
    </w:p>
    <w:p w:rsidR="00000000" w:rsidDel="00000000" w:rsidP="00000000" w:rsidRDefault="00000000" w:rsidRPr="00000000" w14:paraId="0000004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fleet management</w:t>
      </w:r>
    </w:p>
    <w:p w:rsidR="00000000" w:rsidDel="00000000" w:rsidP="00000000" w:rsidRDefault="00000000" w:rsidRPr="00000000" w14:paraId="0000004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GPS tracking</w:t>
      </w:r>
    </w:p>
    <w:p w:rsidR="00000000" w:rsidDel="00000000" w:rsidP="00000000" w:rsidRDefault="00000000" w:rsidRPr="00000000" w14:paraId="0000004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industrial operations</w:t>
      </w:r>
    </w:p>
    <w:p w:rsidR="00000000" w:rsidDel="00000000" w:rsidP="00000000" w:rsidRDefault="00000000" w:rsidRPr="00000000" w14:paraId="0000004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telemetry ecosystem</w:t>
      </w:r>
    </w:p>
    <w:p w:rsidR="00000000" w:rsidDel="00000000" w:rsidP="00000000" w:rsidRDefault="00000000" w:rsidRPr="00000000" w14:paraId="0000004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434343"/>
          <w:u w:val="single"/>
        </w:rPr>
      </w:pPr>
      <w:r w:rsidDel="00000000" w:rsidR="00000000" w:rsidRPr="00000000">
        <w:rPr>
          <w:color w:val="434343"/>
          <w:u w:val="single"/>
          <w:rtl w:val="0"/>
        </w:rPr>
        <w:t xml:space="preserve">Стиль:</w:t>
      </w:r>
    </w:p>
    <w:p w:rsidR="00000000" w:rsidDel="00000000" w:rsidP="00000000" w:rsidRDefault="00000000" w:rsidRPr="00000000" w14:paraId="0000004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modern tech</w:t>
      </w:r>
    </w:p>
    <w:p w:rsidR="00000000" w:rsidDel="00000000" w:rsidP="00000000" w:rsidRDefault="00000000" w:rsidRPr="00000000" w14:paraId="0000004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minimal</w:t>
      </w:r>
    </w:p>
    <w:p w:rsidR="00000000" w:rsidDel="00000000" w:rsidP="00000000" w:rsidRDefault="00000000" w:rsidRPr="00000000" w14:paraId="0000004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clean composition</w:t>
      </w:r>
    </w:p>
    <w:p w:rsidR="00000000" w:rsidDel="00000000" w:rsidP="00000000" w:rsidRDefault="00000000" w:rsidRPr="00000000" w14:paraId="0000004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premium feeling</w:t>
      </w:r>
    </w:p>
    <w:p w:rsidR="00000000" w:rsidDel="00000000" w:rsidP="00000000" w:rsidRDefault="00000000" w:rsidRPr="00000000" w14:paraId="0000005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3d85c6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Завдання 3 — Обкладинка буклета (A5)</w:t>
      </w:r>
    </w:p>
    <w:p w:rsidR="00000000" w:rsidDel="00000000" w:rsidP="00000000" w:rsidRDefault="00000000" w:rsidRPr="00000000" w14:paraId="0000005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Необхідно створити 1 обкладинку буклета формату A5</w:t>
      </w:r>
    </w:p>
    <w:p w:rsidR="00000000" w:rsidDel="00000000" w:rsidP="00000000" w:rsidRDefault="00000000" w:rsidRPr="00000000" w14:paraId="0000005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434343"/>
          <w:u w:val="single"/>
        </w:rPr>
      </w:pPr>
      <w:r w:rsidDel="00000000" w:rsidR="00000000" w:rsidRPr="00000000">
        <w:rPr>
          <w:color w:val="434343"/>
          <w:u w:val="single"/>
          <w:rtl w:val="0"/>
        </w:rPr>
        <w:t xml:space="preserve">Формат:</w:t>
      </w:r>
    </w:p>
    <w:p w:rsidR="00000000" w:rsidDel="00000000" w:rsidP="00000000" w:rsidRDefault="00000000" w:rsidRPr="00000000" w14:paraId="0000005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Adobe Illustrator/Photoshop File</w:t>
      </w:r>
    </w:p>
    <w:p w:rsidR="00000000" w:rsidDel="00000000" w:rsidP="00000000" w:rsidRDefault="00000000" w:rsidRPr="00000000" w14:paraId="0000005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300 DPI</w:t>
      </w:r>
    </w:p>
    <w:p w:rsidR="00000000" w:rsidDel="00000000" w:rsidP="00000000" w:rsidRDefault="00000000" w:rsidRPr="00000000" w14:paraId="0000005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A5 Vertical</w:t>
      </w:r>
    </w:p>
    <w:p w:rsidR="00000000" w:rsidDel="00000000" w:rsidP="00000000" w:rsidRDefault="00000000" w:rsidRPr="00000000" w14:paraId="0000005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print-ready</w:t>
      </w:r>
    </w:p>
    <w:p w:rsidR="00000000" w:rsidDel="00000000" w:rsidP="00000000" w:rsidRDefault="00000000" w:rsidRPr="00000000" w14:paraId="0000005B">
      <w:pPr>
        <w:rPr>
          <w:color w:val="43434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434343"/>
          <w:u w:val="single"/>
        </w:rPr>
      </w:pPr>
      <w:r w:rsidDel="00000000" w:rsidR="00000000" w:rsidRPr="00000000">
        <w:rPr>
          <w:color w:val="434343"/>
          <w:u w:val="single"/>
          <w:rtl w:val="0"/>
        </w:rPr>
        <w:t xml:space="preserve">Обрати ОДНУ тему:</w:t>
      </w:r>
    </w:p>
    <w:p w:rsidR="00000000" w:rsidDel="00000000" w:rsidP="00000000" w:rsidRDefault="00000000" w:rsidRPr="00000000" w14:paraId="0000005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Garage</w:t>
      </w:r>
    </w:p>
    <w:p w:rsidR="00000000" w:rsidDel="00000000" w:rsidP="00000000" w:rsidRDefault="00000000" w:rsidRPr="00000000" w14:paraId="0000005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Warehouse</w:t>
      </w:r>
    </w:p>
    <w:p w:rsidR="00000000" w:rsidDel="00000000" w:rsidP="00000000" w:rsidRDefault="00000000" w:rsidRPr="00000000" w14:paraId="0000005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Dispatcher Work</w:t>
      </w:r>
    </w:p>
    <w:p w:rsidR="00000000" w:rsidDel="00000000" w:rsidP="00000000" w:rsidRDefault="00000000" w:rsidRPr="00000000" w14:paraId="0000006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Operator Work</w:t>
      </w:r>
    </w:p>
    <w:p w:rsidR="00000000" w:rsidDel="00000000" w:rsidP="00000000" w:rsidRDefault="00000000" w:rsidRPr="00000000" w14:paraId="0000006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34343"/>
          <w:u w:val="single"/>
        </w:rPr>
      </w:pPr>
      <w:r w:rsidDel="00000000" w:rsidR="00000000" w:rsidRPr="00000000">
        <w:rPr>
          <w:color w:val="434343"/>
          <w:u w:val="single"/>
          <w:rtl w:val="0"/>
        </w:rPr>
        <w:t xml:space="preserve">На обкладинці бажано показати:</w:t>
      </w:r>
    </w:p>
    <w:p w:rsidR="00000000" w:rsidDel="00000000" w:rsidP="00000000" w:rsidRDefault="00000000" w:rsidRPr="00000000" w14:paraId="0000006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назву модуля</w:t>
      </w:r>
    </w:p>
    <w:p w:rsidR="00000000" w:rsidDel="00000000" w:rsidP="00000000" w:rsidRDefault="00000000" w:rsidRPr="00000000" w14:paraId="0000006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UI/dashboard elements</w:t>
      </w:r>
    </w:p>
    <w:p w:rsidR="00000000" w:rsidDel="00000000" w:rsidP="00000000" w:rsidRDefault="00000000" w:rsidRPr="00000000" w14:paraId="0000006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workflow/operations</w:t>
      </w:r>
    </w:p>
    <w:p w:rsidR="00000000" w:rsidDel="00000000" w:rsidP="00000000" w:rsidRDefault="00000000" w:rsidRPr="00000000" w14:paraId="0000006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technology ecosystem</w:t>
      </w:r>
    </w:p>
    <w:p w:rsidR="00000000" w:rsidDel="00000000" w:rsidP="00000000" w:rsidRDefault="00000000" w:rsidRPr="00000000" w14:paraId="0000006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color w:val="3d85c6"/>
          <w:sz w:val="28"/>
          <w:szCs w:val="28"/>
        </w:rPr>
      </w:pPr>
      <w:r w:rsidDel="00000000" w:rsidR="00000000" w:rsidRPr="00000000">
        <w:rPr>
          <w:b w:val="1"/>
          <w:bCs w:val="1"/>
          <w:color w:val="3d85c6"/>
          <w:sz w:val="28"/>
          <w:szCs w:val="28"/>
          <w:rtl w:val="0"/>
        </w:rPr>
        <w:t xml:space="preserve">2 of 3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Глобальний візуальний стиль</w:t>
      </w:r>
    </w:p>
    <w:p w:rsidR="00000000" w:rsidDel="00000000" w:rsidP="00000000" w:rsidRDefault="00000000" w:rsidRPr="00000000" w14:paraId="0000006A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• modern SaaS/dashboard aesthetic</w:t>
        <w:br w:type="textWrapping"/>
        <w:t xml:space="preserve">• clean UI</w:t>
        <w:br w:type="textWrapping"/>
        <w:t xml:space="preserve">• card-based layout</w:t>
        <w:br w:type="textWrapping"/>
        <w:t xml:space="preserve">• технологічний minimalism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 Важливо:</w:t>
      </w:r>
      <w:r w:rsidDel="00000000" w:rsidR="00000000" w:rsidRPr="00000000">
        <w:rPr>
          <w:rtl w:val="0"/>
        </w:rPr>
        <w:br w:type="textWrapping"/>
        <w:t xml:space="preserve"> • чиста типографіка (Inter)</w:t>
        <w:br w:type="textWrapping"/>
        <w:t xml:space="preserve"> • лаконічні line icons</w:t>
        <w:br w:type="textWrapping"/>
        <w:t xml:space="preserve"> • structured composition</w:t>
        <w:br w:type="textWrapping"/>
        <w:t xml:space="preserve"> • сучасний motion</w:t>
      </w:r>
    </w:p>
    <w:p w:rsidR="00000000" w:rsidDel="00000000" w:rsidP="00000000" w:rsidRDefault="00000000" w:rsidRPr="00000000" w14:paraId="0000006B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color w:val="3d85c6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Кольори</w:t>
      </w:r>
    </w:p>
    <w:p w:rsidR="00000000" w:rsidDel="00000000" w:rsidP="00000000" w:rsidRDefault="00000000" w:rsidRPr="00000000" w14:paraId="0000006D">
      <w:pPr>
        <w:spacing w:after="160" w:lineRule="auto"/>
        <w:ind w:left="0" w:firstLine="0"/>
        <w:rPr>
          <w:color w:val="434343"/>
        </w:rPr>
      </w:pPr>
      <w:r w:rsidDel="00000000" w:rsidR="00000000" w:rsidRPr="00000000">
        <w:rPr>
          <w:rtl w:val="0"/>
        </w:rPr>
        <w:br w:type="textWrapping"/>
        <w:t xml:space="preserve"> • #132F4A</w:t>
        <w:br w:type="textWrapping"/>
        <w:t xml:space="preserve"> • #2C4D6D</w:t>
        <w:br w:type="textWrapping"/>
        <w:t xml:space="preserve"> • #487399</w:t>
        <w:br w:type="textWrapping"/>
        <w:t xml:space="preserve"> • #F0A116</w:t>
        <w:br w:type="textWrapping"/>
        <w:t xml:space="preserve"> • #FDB432</w:t>
        <w:br w:type="textWrapping"/>
        <w:t xml:space="preserve"> • #2AB4D0</w:t>
        <w:br w:type="textWrapping"/>
        <w:t xml:space="preserve"> • #30C9E8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color w:val="3d85c6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Креативна свобода</w:t>
      </w:r>
    </w:p>
    <w:p w:rsidR="00000000" w:rsidDel="00000000" w:rsidP="00000000" w:rsidRDefault="00000000" w:rsidRPr="00000000" w14:paraId="00000070">
      <w:pPr>
        <w:spacing w:after="16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Допускається:</w:t>
        <w:br w:type="textWrapping"/>
        <w:t xml:space="preserve">• адаптація сцен;</w:t>
        <w:br w:type="textWrapping"/>
        <w:t xml:space="preserve">• власний storytelling;</w:t>
        <w:br w:type="textWrapping"/>
        <w:t xml:space="preserve">• зміна композиції;</w:t>
        <w:br w:type="textWrapping"/>
        <w:t xml:space="preserve">• фокус лише на частині функціоналу.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Головне — зберегти технологічний стиль, читабельність та логіку продукту.</w:t>
      </w:r>
    </w:p>
    <w:p w:rsidR="00000000" w:rsidDel="00000000" w:rsidP="00000000" w:rsidRDefault="00000000" w:rsidRPr="00000000" w14:paraId="00000071">
      <w:pPr>
        <w:spacing w:after="16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3d85c6"/>
          <w:sz w:val="28"/>
          <w:szCs w:val="28"/>
        </w:rPr>
      </w:pPr>
      <w:r w:rsidDel="00000000" w:rsidR="00000000" w:rsidRPr="00000000">
        <w:rPr>
          <w:b w:val="1"/>
          <w:bCs w:val="1"/>
          <w:color w:val="3d85c6"/>
          <w:sz w:val="28"/>
          <w:szCs w:val="28"/>
          <w:rtl w:val="0"/>
        </w:rPr>
        <w:t xml:space="preserve">3 of 3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Загальна iнформациiя про продукт</w:t>
      </w:r>
    </w:p>
    <w:p w:rsidR="00000000" w:rsidDel="00000000" w:rsidP="00000000" w:rsidRDefault="00000000" w:rsidRPr="00000000" w14:paraId="0000007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TrackEnsure: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https://trackensure.com/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TrackEnsure — платформа для:</w:t>
      </w:r>
    </w:p>
    <w:p w:rsidR="00000000" w:rsidDel="00000000" w:rsidP="00000000" w:rsidRDefault="00000000" w:rsidRPr="00000000" w14:paraId="0000007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управління автопарком</w:t>
      </w:r>
    </w:p>
    <w:p w:rsidR="00000000" w:rsidDel="00000000" w:rsidP="00000000" w:rsidRDefault="00000000" w:rsidRPr="00000000" w14:paraId="0000007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польових операцій</w:t>
      </w:r>
    </w:p>
    <w:p w:rsidR="00000000" w:rsidDel="00000000" w:rsidP="00000000" w:rsidRDefault="00000000" w:rsidRPr="00000000" w14:paraId="0000007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складу та інвентарю</w:t>
      </w:r>
    </w:p>
    <w:p w:rsidR="00000000" w:rsidDel="00000000" w:rsidP="00000000" w:rsidRDefault="00000000" w:rsidRPr="00000000" w14:paraId="0000007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GPS і телематики</w:t>
      </w:r>
    </w:p>
    <w:p w:rsidR="00000000" w:rsidDel="00000000" w:rsidP="00000000" w:rsidRDefault="00000000" w:rsidRPr="00000000" w14:paraId="0000007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диспетчеризації</w:t>
      </w:r>
    </w:p>
    <w:p w:rsidR="00000000" w:rsidDel="00000000" w:rsidP="00000000" w:rsidRDefault="00000000" w:rsidRPr="00000000" w14:paraId="0000007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• сервісного обслуговування</w:t>
      </w:r>
    </w:p>
    <w:p w:rsidR="00000000" w:rsidDel="00000000" w:rsidP="00000000" w:rsidRDefault="00000000" w:rsidRPr="00000000" w14:paraId="0000007E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color w:val="3f6caf"/>
          <w:sz w:val="28"/>
          <w:szCs w:val="28"/>
        </w:rPr>
      </w:pPr>
      <w:r w:rsidDel="00000000" w:rsidR="00000000" w:rsidRPr="00000000">
        <w:rPr>
          <w:color w:val="3f6caf"/>
          <w:sz w:val="28"/>
          <w:szCs w:val="28"/>
          <w:rtl w:val="0"/>
        </w:rPr>
        <w:t xml:space="preserve">Основні модулі</w:t>
      </w:r>
    </w:p>
    <w:p w:rsidR="00000000" w:rsidDel="00000000" w:rsidP="00000000" w:rsidRDefault="00000000" w:rsidRPr="00000000" w14:paraId="00000082">
      <w:pPr>
        <w:ind w:left="0" w:firstLine="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Garage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— управління автопарком та технічним обслуговуванням</w:t>
      </w:r>
    </w:p>
    <w:p w:rsidR="00000000" w:rsidDel="00000000" w:rsidP="00000000" w:rsidRDefault="00000000" w:rsidRPr="00000000" w14:paraId="00000083">
      <w:pPr>
        <w:ind w:left="0" w:firstLine="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Warehouse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— управління складом та інвентарем</w:t>
      </w:r>
    </w:p>
    <w:p w:rsidR="00000000" w:rsidDel="00000000" w:rsidP="00000000" w:rsidRDefault="00000000" w:rsidRPr="00000000" w14:paraId="00000084">
      <w:pPr>
        <w:ind w:left="0" w:firstLine="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Dispatcher Work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— диспетчеризація та контроль польових робіт</w:t>
      </w:r>
    </w:p>
    <w:p w:rsidR="00000000" w:rsidDel="00000000" w:rsidP="00000000" w:rsidRDefault="00000000" w:rsidRPr="00000000" w14:paraId="00000085">
      <w:pPr>
        <w:ind w:left="0" w:firstLine="0"/>
        <w:rPr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Operator Work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— виконання польових завдань через мобільний застосунок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3d85c6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Інтеграції</w:t>
      </w:r>
    </w:p>
    <w:p w:rsidR="00000000" w:rsidDel="00000000" w:rsidP="00000000" w:rsidRDefault="00000000" w:rsidRPr="00000000" w14:paraId="0000008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GPS tracking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— GPS-моніторинг транспорту та відстеження маршрутів у реальному часі</w:t>
      </w:r>
    </w:p>
    <w:p w:rsidR="00000000" w:rsidDel="00000000" w:rsidP="00000000" w:rsidRDefault="00000000" w:rsidRPr="00000000" w14:paraId="0000008B">
      <w:pPr>
        <w:ind w:left="0" w:firstLine="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ELD devices 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— інтеграція з ELD-пристроями для контролю водіїв, телематики та діагностики  транспорту</w:t>
      </w:r>
    </w:p>
    <w:p w:rsidR="00000000" w:rsidDel="00000000" w:rsidP="00000000" w:rsidRDefault="00000000" w:rsidRPr="00000000" w14:paraId="0000008C">
      <w:pPr>
        <w:ind w:left="0" w:firstLine="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QR/barcode systems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— робота з QR- та штрихкодами для обліку обладнання, інвентарю та складських операцій</w:t>
      </w:r>
    </w:p>
    <w:p w:rsidR="00000000" w:rsidDel="00000000" w:rsidP="00000000" w:rsidRDefault="00000000" w:rsidRPr="00000000" w14:paraId="0000008D">
      <w:pPr>
        <w:ind w:left="0" w:firstLine="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Route optimization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— планування та оптимізація маршрутів для підвищення ефективності роботи автопарку</w:t>
      </w:r>
    </w:p>
    <w:p w:rsidR="00000000" w:rsidDel="00000000" w:rsidP="00000000" w:rsidRDefault="00000000" w:rsidRPr="00000000" w14:paraId="0000008E">
      <w:pPr>
        <w:ind w:left="0" w:firstLine="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Analytics &amp; reporting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— аналітика, статистика та формування звітів по роботі транспорту, персоналу й операцій</w:t>
      </w:r>
    </w:p>
    <w:p w:rsidR="00000000" w:rsidDel="00000000" w:rsidP="00000000" w:rsidRDefault="00000000" w:rsidRPr="00000000" w14:paraId="0000008F">
      <w:pPr>
        <w:ind w:left="0" w:firstLine="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Camera systems 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— інтеграція з камерами та відеосистемами для моніторингу транспорту й польових робіт</w:t>
      </w:r>
    </w:p>
    <w:p w:rsidR="00000000" w:rsidDel="00000000" w:rsidP="00000000" w:rsidRDefault="00000000" w:rsidRPr="00000000" w14:paraId="00000090">
      <w:pPr>
        <w:ind w:left="0" w:firstLine="0"/>
        <w:rPr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Third-party integrations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— інтеграція зі сторонніми сервісами, платформами та корпоративними системами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3d85c6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Дякуємо за ваш час та увагу до проєкту.</w:t>
      </w:r>
    </w:p>
    <w:p w:rsidR="00000000" w:rsidDel="00000000" w:rsidP="00000000" w:rsidRDefault="00000000" w:rsidRPr="00000000" w14:paraId="0000009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Ми відкриті до креативних ідей та власного бачення, головне — зберегти сучасний технологічний стиль, читабельність і відчуття єдиної екосистеми TrackEnsure. Будемо раді співпраці та сильному візуальному результату.</w:t>
      </w:r>
    </w:p>
    <w:p w:rsidR="00000000" w:rsidDel="00000000" w:rsidP="00000000" w:rsidRDefault="00000000" w:rsidRPr="00000000" w14:paraId="0000009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434343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ackensure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facebook.com/reel/168774090906117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