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0"/>
          <w:szCs w:val="30"/>
        </w:rPr>
        <w:t xml:space="preserve">A Machine-Verified Sieve-Density Framework for Symmetric Prime Offsets in the Goldbach Conjecture:</w:t>
      </w:r>
    </w:p>
    <w:p>
      <w:pPr>
        <w:spacing w:after="200"/>
      </w:pPr>
      <w:r>
        <w:rPr>
          <w:b/>
          <w:bCs/>
          <w:sz w:val="26"/>
          <w:szCs w:val="26"/>
        </w:rPr>
        <w:t xml:space="preserve">Formalization in Lean 4, a Narrowed Analytic Gap, and Its Correspondence to Classical Complex Analysis</w:t>
      </w:r>
    </w:p>
    <w:p>
      <w:pPr>
        <w:spacing w:after="160"/>
        <w:jc w:val="left"/>
      </w:pPr>
      <w:r>
        <w:rPr>
          <w:b w:val="false"/>
          <w:bCs w:val="false"/>
          <w:i w:val="false"/>
          <w:iCs w:val="false"/>
        </w:rPr>
        <w:t xml:space="preserve">Dr. Gregory C. Stamp — Independent Researcher</w:t>
      </w:r>
    </w:p>
    <w:p>
      <w:pPr>
        <w:spacing w:after="160"/>
        <w:jc w:val="left"/>
      </w:pPr>
      <w:r>
        <w:rPr>
          <w:b w:val="false"/>
          <w:bCs w:val="false"/>
          <w:i/>
          <w:iCs/>
        </w:rPr>
        <w:t xml:space="preserve">Version B — July 25, 2026 (revises the July 22, 2026 draft)</w:t>
      </w:r>
    </w:p>
    <w:p>
      <w:pPr>
        <w:pStyle w:val="Heading1"/>
        <w:spacing w:after="180" w:before="360"/>
      </w:pPr>
      <w:r>
        <w:t xml:space="preserve">Abstract</w:t>
      </w:r>
    </w:p>
    <w:p>
      <w:pPr>
        <w:spacing w:after="160"/>
        <w:jc w:val="left"/>
      </w:pPr>
      <w:r>
        <w:rPr>
          <w:b w:val="false"/>
          <w:bCs w:val="false"/>
          <w:i w:val="false"/>
          <w:iCs w:val="false"/>
        </w:rPr>
        <w:t xml:space="preserve">We present a machine-checked formalization in Lean 4 of a sieve-density framework for the Binary Goldbach Conjecture, structured around an asymmetric offset decomposition (p₁ = n/2 − k, p₂ = n/2 + k). We mechanize base-case verification for small even integers, modular sieve non-emptiness for the {2,3}-filtered candidate offset set, and a uniform lower bound on the Hardy–Littlewood singular series S(n) ≥ 2C₂, established via finite product induction over proper prime divisors. All results in this portion of the framework are unconditionally machine-verified against Mathlib with a clean lake build and zero uses of sorry.</w:t>
      </w:r>
    </w:p>
    <w:p>
      <w:pPr>
        <w:spacing w:after="160"/>
        <w:jc w:val="left"/>
      </w:pPr>
      <w:r>
        <w:rPr>
          <w:b w:val="false"/>
          <w:bCs w:val="false"/>
          <w:i w:val="false"/>
          <w:iCs w:val="false"/>
        </w:rPr>
        <w:t xml:space="preserve">This revision (Version B) extends that base with a second track: an explicit circle-method decomposition of the Goldbach representation count into a major-arc term and an error term, formalized independently of the original Analytic Bridge. Within that decomposition we isolate a strict minor-arc dominance hypothesis, then narrow it to two concrete, named sub-hypotheses shaped after classical Euler–Maclaurin and zeta-growth techniques. One of those two sub-hypotheses — a real-analysis growth comparison — is now fully discharged unconditionally in Lean. What remains open collapses to a single, precisely stated hypothesis (a per-integer polynomial bound on the circle-method error term), together with a small residual gap covering finitely many small n. We ground this narrowed gap explicitly against Whittaker and Watson's classical treatment of residue calculus (Ch. VI), infinite-series and product expansions (Ch. VII), and the Riemann zeta function (Ch. XIII), and report a striking structural finding: our singularSeries construction is not merely analogous to the Weierstrass factor theorem (§7.5) and Euler's product for ζ(s) (§13.3) — it is a worked instance of the same architecture, already exploited unconditionally in two proven theorems.</w:t>
      </w:r>
    </w:p>
    <w:p>
      <w:pPr>
        <w:pStyle w:val="Heading1"/>
        <w:spacing w:after="180" w:before="360"/>
      </w:pPr>
      <w:r>
        <w:t xml:space="preserve">1. Introduction</w:t>
      </w:r>
    </w:p>
    <w:p>
      <w:pPr>
        <w:spacing w:after="160"/>
        <w:jc w:val="left"/>
      </w:pPr>
      <w:r>
        <w:rPr>
          <w:b w:val="false"/>
          <w:bCs w:val="false"/>
          <w:i w:val="false"/>
          <w:iCs w:val="false"/>
        </w:rPr>
        <w:t xml:space="preserve">Goldbach's Conjecture, first stated by Christian Goldbach in a 1742 letter to Leonhard Euler, asserts that every even integer n &gt; 2 can be written as the sum of two primes. It is among the oldest unsolved problems in mathematics, predating even the Millennium Prize Problems by more than 250 years, and it has resisted proof despite sustained effort across three centuries of number theory.</w:t>
      </w:r>
    </w:p>
    <w:p>
      <w:pPr>
        <w:spacing w:after="160"/>
        <w:jc w:val="left"/>
      </w:pPr>
      <w:r>
        <w:rPr>
          <w:b w:val="false"/>
          <w:bCs w:val="false"/>
          <w:i w:val="false"/>
          <w:iCs w:val="false"/>
        </w:rPr>
        <w:t xml:space="preserve">Computational verification has confirmed the conjecture for all even integers up to roughly 4 × 10¹⁸, and substantial partial results are known unconditionally — most importantly Chen Jingrun's 1973 theorem, discussed in Section 6. No unconditional proof of the full binary conjecture exists.</w:t>
      </w:r>
    </w:p>
    <w:p>
      <w:pPr>
        <w:pStyle w:val="Heading2"/>
        <w:spacing w:after="140" w:before="280"/>
      </w:pPr>
      <w:r>
        <w:t xml:space="preserve">1.1 The Precise Statement, and the Analytic Object That Attacks It</w:t>
      </w:r>
    </w:p>
    <w:p>
      <w:pPr>
        <w:spacing w:after="160"/>
        <w:jc w:val="left"/>
      </w:pPr>
      <w:r>
        <w:rPr>
          <w:b w:val="false"/>
          <w:bCs w:val="false"/>
          <w:i w:val="false"/>
          <w:iCs w:val="false"/>
        </w:rPr>
        <w:t xml:space="preserve">Formally, the conjecture asserts:</w:t>
      </w:r>
    </w:p>
    <w:p>
      <w:pPr>
        <w:spacing w:after="160"/>
        <w:jc w:val="center"/>
      </w:pPr>
      <w:r>
        <w:rPr>
          <w:b w:val="false"/>
          <w:bCs w:val="false"/>
          <w:i/>
          <w:iCs/>
        </w:rPr>
        <w:t xml:space="preserve">(1)     ∀ n ∈ 2ℤ, n &gt; 2 :  ∃ primes p, q  such that  n = p + q.</w:t>
      </w:r>
    </w:p>
    <w:p>
      <w:pPr>
        <w:spacing w:after="160"/>
        <w:jc w:val="left"/>
      </w:pPr>
      <w:r>
        <w:rPr>
          <w:b w:val="false"/>
          <w:bCs w:val="false"/>
          <w:i w:val="false"/>
          <w:iCs w:val="false"/>
        </w:rPr>
        <w:t xml:space="preserve">This is a statement about existence, for every n, of a single decomposition. Every technique that has made unconditional partial progress — including the one formalized in this paper — works not by attacking (1) directly, but by studying a related counting function and showing it is eventually positive. Define the von Mangoldt-weighted representation count</w:t>
      </w:r>
    </w:p>
    <w:p>
      <w:pPr>
        <w:spacing w:after="160"/>
        <w:jc w:val="center"/>
      </w:pPr>
      <w:r>
        <w:rPr>
          <w:b w:val="false"/>
          <w:bCs w:val="false"/>
          <w:i/>
          <w:iCs/>
        </w:rPr>
        <w:t xml:space="preserve">(2)     r(n) = Σ_{m=2}^{n−2} Λ(m) Λ(n − m),</w:t>
      </w:r>
    </w:p>
    <w:p>
      <w:pPr>
        <w:spacing w:after="160"/>
        <w:jc w:val="left"/>
      </w:pPr>
      <w:r>
        <w:rPr>
          <w:b w:val="false"/>
          <w:bCs w:val="false"/>
          <w:i w:val="false"/>
          <w:iCs w:val="false"/>
        </w:rPr>
        <w:t xml:space="preserve">where Λ is the von Mangoldt function (Λ(m) = log p if m = p^k for a prime p, and 0 otherwise). Establishing (1) for a given n reduces to establishing r(n) &gt; 0, or, in the unweighted symmetric-offset form used throughout this paper (Definition 3.2), ∃k, IsSymmetryOffset(n, k).</w:t>
      </w:r>
    </w:p>
    <w:p>
      <w:pPr>
        <w:spacing w:after="160"/>
        <w:jc w:val="left"/>
      </w:pPr>
      <w:r>
        <w:rPr>
          <w:b w:val="false"/>
          <w:bCs w:val="false"/>
          <w:i w:val="false"/>
          <w:iCs w:val="false"/>
        </w:rPr>
        <w:t xml:space="preserve">The Hardy–Littlewood circle method attacks r(n) via the generating function S(α) = Σ_{p≤n} (log p) e(pα), where e(x) = e^{2πix}, and the integral representation</w:t>
      </w:r>
    </w:p>
    <w:p>
      <w:pPr>
        <w:spacing w:after="160"/>
        <w:jc w:val="center"/>
      </w:pPr>
      <w:r>
        <w:rPr>
          <w:b w:val="false"/>
          <w:bCs w:val="false"/>
          <w:i/>
          <w:iCs/>
        </w:rPr>
        <w:t xml:space="preserve">(3)     r(n) = ∫₀¹ S(α)² e(−nα) dα,</w:t>
      </w:r>
    </w:p>
    <w:p>
      <w:pPr>
        <w:spacing w:after="160"/>
        <w:jc w:val="left"/>
      </w:pPr>
      <w:r>
        <w:rPr>
          <w:b w:val="false"/>
          <w:bCs w:val="false"/>
          <w:i w:val="false"/>
          <w:iCs w:val="false"/>
        </w:rPr>
        <w:t xml:space="preserve">splitting the unit interval into major arcs 𝔐 (neighborhoods of rationals a/q with small q) and minor arcs 𝔪 = [0,1] \ 𝔐:</w:t>
      </w:r>
    </w:p>
    <w:p>
      <w:pPr>
        <w:spacing w:after="160"/>
        <w:jc w:val="center"/>
      </w:pPr>
      <w:r>
        <w:rPr>
          <w:b w:val="false"/>
          <w:bCs w:val="false"/>
          <w:i/>
          <w:iCs/>
        </w:rPr>
        <w:t xml:space="preserve">(4)     r(n) = ∫_𝔐 S(α)² e(−nα) dα  +  ∫_𝔪 S(α)² e(−nα) dα  =:  M(n) + E(n).</w:t>
      </w:r>
    </w:p>
    <w:p>
      <w:pPr>
        <w:spacing w:after="160"/>
        <w:jc w:val="left"/>
      </w:pPr>
      <w:r>
        <w:rPr>
          <w:b w:val="false"/>
          <w:bCs w:val="false"/>
          <w:i w:val="false"/>
          <w:iCs w:val="false"/>
        </w:rPr>
        <w:t xml:space="preserve">The major-arc integral M(n) evaluates, via standard singular-series analysis, to the Hardy–Littlewood asymptotic prediction 𝔖(n)·n/(log n)² (Section 5), where 𝔖(n) is precisely the singular series S(n) formalized in this paper. The minor-arc integral E(n) is the classical obstruction: a full proof of (1) for all n requires showing |E(n)| &lt; M(n) for every n, not merely on average. Equation (4) is the exact classical shape that Goldbach/Phase4b_Draft.lean formalizes as GoldbachRepresentationCount(n) = MajorArcTerm(n) + errorTerm(n) (Section 2.2), with MajorArcTerm and errorTerm standing respectively for M(n) and E(n) above, and Section 5.2's ErrorTermPolynomialBound formalizing the strength of minor-arc control that would be needed to close the gap. Nothing in this paper alters the classical difficulty of bounding E(n); the contribution is a machine-checked, precisely-stated formalization of exactly what bounding it would require, together with two of the three needed pieces (Sections 2.2, 8) discharged unconditionally.</w:t>
      </w:r>
    </w:p>
    <w:p>
      <w:pPr>
        <w:spacing w:after="160"/>
        <w:jc w:val="left"/>
      </w:pPr>
      <w:r>
        <w:rPr>
          <w:b w:val="false"/>
          <w:bCs w:val="false"/>
          <w:i w:val="false"/>
          <w:iCs w:val="false"/>
        </w:rPr>
        <w:t xml:space="preserve">This paper does not claim to resolve that gap. Its contribution is narrower and, we believe, more defensible: a fully machine-checked Lean 4 formalization of a sieve-density heuristic for Goldbach representations, together with a precise, formally-stated isolation of exactly where the unresolved mathematics lives — and, new to this revision, a second formal track that decomposes that gap further via the classical circle method, narrowing it to a single named hypothesis grounded explicitly in Euler–Maclaurin and zeta-growth theory.</w:t>
      </w:r>
    </w:p>
    <w:p>
      <w:pPr>
        <w:spacing w:after="160"/>
        <w:jc w:val="left"/>
      </w:pPr>
      <w:r>
        <w:rPr>
          <w:b w:val="false"/>
          <w:bCs w:val="false"/>
          <w:i/>
          <w:iCs/>
        </w:rPr>
        <w:t xml:space="preserve">A note on scope. Formal verification tools like Lean 4 check that a chain of logical deductions is valid given its premises. They cannot generate new mathematical content or discover a proof that does not already exist. Where this paper's central hypotheses remain open, no amount of additional formalization changes that; only new analytic number theory would.</w:t>
      </w:r>
    </w:p>
    <w:p>
      <w:pPr>
        <w:spacing w:after="160"/>
        <w:jc w:val="left"/>
      </w:pPr>
      <w:r>
        <w:rPr>
          <w:b w:val="false"/>
          <w:bCs w:val="false"/>
          <w:i w:val="false"/>
          <w:iCs w:val="false"/>
        </w:rPr>
        <w:t xml:space="preserve">We regard this honest framing as a strength rather than a limitation. A precisely-stated, machine-checked reduction of an open conjecture to a single, clearly-labeled analytic gap — narrowed further with each formalization pass — is a legitimate and useful contribution to the literature on formal methods in number theory, independent of whether that gap is ever closed.</w:t>
      </w:r>
    </w:p>
    <w:p>
      <w:pPr>
        <w:pStyle w:val="Heading1"/>
        <w:spacing w:after="180" w:before="360"/>
      </w:pPr>
      <w:r>
        <w:t xml:space="preserve">2. System Architecture</w:t>
      </w:r>
    </w:p>
    <w:p>
      <w:pPr>
        <w:spacing w:after="160"/>
        <w:jc w:val="left"/>
      </w:pPr>
      <w:r>
        <w:rPr>
          <w:b w:val="false"/>
          <w:bCs w:val="false"/>
          <w:i w:val="false"/>
          <w:iCs w:val="false"/>
        </w:rPr>
        <w:t xml:space="preserve">The formalization proceeds in two tracks built on a shared base.</w:t>
      </w:r>
    </w:p>
    <w:p>
      <w:pPr>
        <w:pStyle w:val="Heading2"/>
        <w:spacing w:after="140" w:before="280"/>
      </w:pPr>
      <w:r>
        <w:t xml:space="preserve">2.1 Base Track (Phases I–IV, unchanged from Version A)</w:t>
      </w:r>
    </w:p>
    <w:p>
      <w:pPr>
        <w:pStyle w:val="ListParagraph"/>
        <w:numPr>
          <w:ilvl w:val="0"/>
          <w:numId w:val="1"/>
        </w:numPr>
        <w:spacing w:after="100"/>
      </w:pPr>
      <w:r>
        <w:t xml:space="preserve">Phase I — Base Cases: direct verification for small even integers (n = 4, 6, 10).</w:t>
      </w:r>
    </w:p>
    <w:p>
      <w:pPr>
        <w:pStyle w:val="ListParagraph"/>
        <w:numPr>
          <w:ilvl w:val="0"/>
          <w:numId w:val="1"/>
        </w:numPr>
        <w:spacing w:after="100"/>
      </w:pPr>
      <w:r>
        <w:t xml:space="preserve">Phase II — Parity and Modular Obstacle Elimination: removing offsets k that are trivially excluded by divisibility by 2 or 3.</w:t>
      </w:r>
    </w:p>
    <w:p>
      <w:pPr>
        <w:pStyle w:val="ListParagraph"/>
        <w:numPr>
          <w:ilvl w:val="0"/>
          <w:numId w:val="1"/>
        </w:numPr>
        <w:spacing w:after="100"/>
      </w:pPr>
      <w:r>
        <w:t xml:space="preserve">Phase III — Sieve Density Analysis: proving the surviving candidate set U(n) is non-empty for all valid n ≥ 8.</w:t>
      </w:r>
    </w:p>
    <w:p>
      <w:pPr>
        <w:pStyle w:val="ListParagraph"/>
        <w:numPr>
          <w:ilvl w:val="0"/>
          <w:numId w:val="1"/>
        </w:numPr>
        <w:spacing w:after="100"/>
      </w:pPr>
      <w:r>
        <w:t xml:space="preserve">Phase IV — Singular Series Lower Bound: establishing S(n) ≥ 2C₂ unconditionally, and the original Analytic Bridge (Definition 5.2) isolating the gap from density to existence.</w:t>
      </w:r>
    </w:p>
    <w:p>
      <w:pPr>
        <w:pStyle w:val="Heading2"/>
        <w:spacing w:after="140" w:before="280"/>
      </w:pPr>
      <w:r>
        <w:t xml:space="preserve">2.2 Circle-Method Track (Phases 4b–4f, new to this revision)</w:t>
      </w:r>
    </w:p>
    <w:p>
      <w:pPr>
        <w:spacing w:after="160"/>
        <w:jc w:val="left"/>
      </w:pPr>
      <w:r>
        <w:rPr>
          <w:b w:val="false"/>
          <w:bCs w:val="false"/>
          <w:i w:val="false"/>
          <w:iCs w:val="false"/>
        </w:rPr>
        <w:t xml:space="preserve">Each phase in this track is a self-contained Lean 4 module, developed under a strict modularization discipline: every new file imports but never edits the files before it, so a failure in an experimental phase cannot contaminate the existing clean build. All modules below compile with zero errors against the current Mathlib toolchain.</w:t>
      </w:r>
    </w:p>
    <w:p>
      <w:pPr>
        <w:pStyle w:val="ListParagraph"/>
        <w:numPr>
          <w:ilvl w:val="0"/>
          <w:numId w:val="1"/>
        </w:numPr>
        <w:spacing w:after="100"/>
      </w:pPr>
      <w:r>
        <w:t xml:space="preserve">Phase 4b — Circle-Method Decomposition: restates the Goldbach representation count as GoldbachRepresentationCount(n) = MajorArcTerm(n) + errorTerm(n), with errorTerm left as an opaque real-valued function (one honest sorry remains, in the theorem connecting this decomposition to an actual representation).</w:t>
      </w:r>
    </w:p>
    <w:p>
      <w:pPr>
        <w:pStyle w:val="ListParagraph"/>
        <w:numPr>
          <w:ilvl w:val="0"/>
          <w:numId w:val="1"/>
        </w:numPr>
        <w:spacing w:after="100"/>
      </w:pPr>
      <w:r>
        <w:t xml:space="preserve">Phase 4c — Strict Minor-Arc Dominance: defines MinorArcStrictlyDominated ≡ ∀n ≥ 8, |errorTerm(n)| &lt; MajorArcTerm(n), the honest strict form of the classical open hypothesis, and proves — unconditionally — that this hypothesis together with the decomposition of Phase 4b implies the actual witnessed existence of a symmetry offset (not merely a positive representation count).</w:t>
      </w:r>
    </w:p>
    <w:p>
      <w:pPr>
        <w:pStyle w:val="ListParagraph"/>
        <w:numPr>
          <w:ilvl w:val="0"/>
          <w:numId w:val="1"/>
        </w:numPr>
        <w:spacing w:after="100"/>
      </w:pPr>
      <w:r>
        <w:t xml:space="preserve">Phase 4d — Euler–Maclaurin-Style Polynomial Bound: narrows MinorArcStrictlyDominated into two concrete named hypotheses, ErrorTermPolynomialBound(C, α) and EventualLogPolynomialDominance(C, α, N₀), and proves unconditionally that the two together imply strict dominance for all n ≥ N₀.</w:t>
      </w:r>
    </w:p>
    <w:p>
      <w:pPr>
        <w:pStyle w:val="ListParagraph"/>
        <w:numPr>
          <w:ilvl w:val="0"/>
          <w:numId w:val="1"/>
        </w:numPr>
        <w:spacing w:after="100"/>
      </w:pPr>
      <w:r>
        <w:t xml:space="preserve">Phase 4e — Log-Polynomial Growth: proves, fully unconditionally, that EventualLogPolynomialDominance's existential (∃ N₀) always holds — this is standard real analysis ("polynomial growth eventually beats any fixed power of log"), not open mathematics, and required no assumption at all.</w:t>
      </w:r>
    </w:p>
    <w:p>
      <w:pPr>
        <w:pStyle w:val="ListParagraph"/>
        <w:numPr>
          <w:ilvl w:val="0"/>
          <w:numId w:val="1"/>
        </w:numPr>
        <w:spacing w:after="100"/>
      </w:pPr>
      <w:r>
        <w:t xml:space="preserve">Phase 4f — Combination: composes Phase 4d and Phase 4e into a single theorem, errorTermBound_implies_eventual_dominance, showing that ErrorTermPolynomialBound(C, α) alone — with no companion growth hypothesis — implies strict minor-arc dominance for all n ≥ N₀, for some concrete N₀ ≥ 8.</w:t>
      </w:r>
    </w:p>
    <w:p>
      <w:pPr>
        <w:spacing w:after="160"/>
        <w:jc w:val="left"/>
      </w:pPr>
      <w:r>
        <w:rPr>
          <w:b w:val="false"/>
          <w:bCs w:val="false"/>
          <w:i w:val="false"/>
          <w:iCs w:val="false"/>
        </w:rPr>
        <w:t xml:space="preserve">The upshot of Phases 4b–4f: the two-hypothesis conditional structure of Phase 4d collapses to depend on exactly one named open hypothesis, ErrorTermPolynomialBound, modulo a residual gap covering the finitely many n in [8, N₀) not reached by this argument. Section 5.2 below states this precisely; Section 8 grounds the shape of ErrorTermPolynomialBound in classical technique via Whittaker &amp; Watson.</w:t>
      </w:r>
    </w:p>
    <w:p>
      <w:pPr>
        <w:pStyle w:val="Heading1"/>
        <w:spacing w:after="180" w:before="360"/>
      </w:pPr>
      <w:r>
        <w:t xml:space="preserve">3. Formal Definitions and Base Cases</w:t>
      </w:r>
    </w:p>
    <w:p>
      <w:pPr>
        <w:spacing w:after="160"/>
        <w:jc w:val="left"/>
      </w:pPr>
      <w:r>
        <w:rPr>
          <w:b w:val="false"/>
          <w:bCs w:val="false"/>
          <w:i w:val="false"/>
          <w:iCs w:val="false"/>
        </w:rPr>
        <w:t xml:space="preserve">(Unchanged from Version A.) Definition 3.1 (Valid Even Domain): IsValidEven(n) ⇔ n &gt; 2 ∧ n ≡ 0 (mod 2). Definition 3.2 (Symmetry Offset): IsSymmetryOffset(n, k) ⇔ Prime(n/2 − k) ∧ Prime(n/2 + k). Lemma 3.3 establishes the machine-checked base cases n = 4, 6, 10 as closed computational theorems requiring no external axioms.</w:t>
      </w:r>
    </w:p>
    <w:p>
      <w:pPr>
        <w:pStyle w:val="Heading1"/>
        <w:spacing w:after="180" w:before="360"/>
      </w:pPr>
      <w:r>
        <w:t xml:space="preserve">4. Phase II &amp; III: Discrete Sieve Non-Emptiness</w:t>
      </w:r>
    </w:p>
    <w:p>
      <w:pPr>
        <w:spacing w:after="160"/>
        <w:jc w:val="left"/>
      </w:pPr>
      <w:r>
        <w:rPr>
          <w:b w:val="false"/>
          <w:bCs w:val="false"/>
          <w:i w:val="false"/>
          <w:iCs w:val="false"/>
        </w:rPr>
        <w:t xml:space="preserve">(Unchanged from Version A.) Theorem 4.2 (Sieve Non-Emptiness): for every valid even integer n ≥ 8, |U(n)| &gt; 0, verified via case analysis on the divisibility of n/2 by 2 and by 3, with explicit witness offsets k ∈ {0, 1, 2} for each residue case. As before, this theorem guarantees only survival of a coarse {2,3} filter, not primality with respect to larger primes, and is a bookkeeping step rather than evidence of proximity to a full proof.</w:t>
      </w:r>
    </w:p>
    <w:p>
      <w:pPr>
        <w:pStyle w:val="Heading1"/>
        <w:spacing w:after="180" w:before="360"/>
      </w:pPr>
      <w:r>
        <w:t xml:space="preserve">5. Phase IV: Singular Series Bound and Two Analytic Gaps</w:t>
      </w:r>
    </w:p>
    <w:p>
      <w:pPr>
        <w:pStyle w:val="Heading2"/>
        <w:spacing w:after="140" w:before="280"/>
      </w:pPr>
      <w:r>
        <w:t xml:space="preserve">5.1 Singular Series Lower Bound (unchanged, unconditional)</w:t>
      </w:r>
    </w:p>
    <w:p>
      <w:pPr>
        <w:spacing w:after="160"/>
        <w:jc w:val="left"/>
      </w:pPr>
      <w:r>
        <w:rPr>
          <w:b w:val="false"/>
          <w:bCs w:val="false"/>
          <w:i w:val="false"/>
          <w:iCs w:val="false"/>
        </w:rPr>
        <w:t xml:space="preserve">S(n) = 2C₂ · ∏_{p|n, p&gt;2} (p−1)/(p−2), where C₂ is the twin prime constant. Theorem 5.1 (Uniform Singular Series Lower Bound): for all valid even n, S(n) ≥ 2C₂ &gt; 0, proven via finite product induction over proper prime divisors, machine-checked with zero open goals.</w:t>
      </w:r>
    </w:p>
    <w:p>
      <w:pPr>
        <w:pStyle w:val="Heading2"/>
        <w:spacing w:after="140" w:before="280"/>
      </w:pPr>
      <w:r>
        <w:t xml:space="preserve">5.2 The Original Analytic Bridge (unchanged) and the Narrowed Circle-Method Gap (new)</w:t>
      </w:r>
    </w:p>
    <w:p>
      <w:pPr>
        <w:spacing w:after="160"/>
        <w:jc w:val="left"/>
      </w:pPr>
      <w:r>
        <w:rPr>
          <w:b w:val="false"/>
          <w:bCs w:val="false"/>
          <w:i w:val="false"/>
          <w:iCs w:val="false"/>
        </w:rPr>
        <w:t xml:space="preserve">Definition 5.2 (Conjectural Analytic Bridge), as in Version A, remains: AnalyticDensityBridge ≡ ∀n ≥ 8, (|U(n)| &gt; 0) ∧ (S(n) ≥ 2C₂) ⇒ ∃k, IsSymmetryOffset(n, k). We continue to regard this as formally equivalent in strength to the conjecture itself and do not claim it is proven.</w:t>
      </w:r>
    </w:p>
    <w:p>
      <w:pPr>
        <w:spacing w:after="160"/>
        <w:jc w:val="left"/>
      </w:pPr>
      <w:r>
        <w:rPr>
          <w:b w:val="false"/>
          <w:bCs w:val="false"/>
          <w:i w:val="false"/>
          <w:iCs w:val="false"/>
        </w:rPr>
        <w:t xml:space="preserve">This revision's contribution is a second, independent formal route to the same conclusion, via the circle-method decomposition of Section 2.2. Restated precisely:</w:t>
      </w:r>
    </w:p>
    <w:p>
      <w:pPr>
        <w:spacing w:after="160"/>
        <w:jc w:val="left"/>
      </w:pPr>
      <w:r>
        <w:rPr>
          <w:b w:val="false"/>
          <w:bCs w:val="false"/>
          <w:i/>
          <w:iCs/>
        </w:rPr>
        <w:t xml:space="preserve">Theorem 5.5 (Narrowed Conditional Reduction — Phases 4b–4f). Given a circle-method decomposition GoldbachRepresentationCount(n) = MajorArcTerm(n) + errorTerm(n) (Phase 4b, one honest sorry), IF ErrorTermPolynomialBound(C, α) holds for some C ≥ 0, α &lt; 1, THEN there exists a concrete N₀ ≥ 8 such that for all valid even n ≥ N₀, ∃k, IsSymmetryOffset(n, k). This composes Phase 4c's exact-existence theorem with Phase 4f's collapsed single-hypothesis dominance result. Machine-checked in Lean 4; only ErrorTermPolynomialBound and the Phase 4b sorry remain as open premises.</w:t>
      </w:r>
    </w:p>
    <w:p>
      <w:pPr>
        <w:spacing w:after="160"/>
        <w:jc w:val="left"/>
      </w:pPr>
      <w:r>
        <w:rPr>
          <w:b w:val="false"/>
          <w:bCs w:val="false"/>
          <w:i/>
          <w:iCs/>
        </w:rPr>
        <w:t xml:space="preserve">What this narrows and what it does not. Theorem 5.5 does not discharge the original AnalyticDensityBridge, and it is not a proof of Goldbach's Conjecture. Two honest gaps remain: (i) ErrorTermPolynomialBound itself — a per-integer polynomial bound on the circle-method error term — which, as discussed in Section 6.4, is strictly stronger than any published unconditional result (the best known unconditional bounds, e.g. Montgomery–Vaughan 1975 and its successors, bound only the count of exceptional integers, not the error term at a specific n); and (ii) the finitely many n ∈ [8, N₀) not reached by Theorem 5.5's argument, since N₀ arises from an existence proof rather than an explicit formula. We regard (i) as the genuine mathematical content and (ii) as a bookkeeping gap that a more careful extraction of N₀ could likely close.</w:t>
      </w:r>
    </w:p>
    <w:p>
      <w:pPr>
        <w:pStyle w:val="Heading1"/>
        <w:spacing w:after="180" w:before="360"/>
      </w:pPr>
      <w:r>
        <w:t xml:space="preserve">6. Relation to Known Results</w:t>
      </w:r>
    </w:p>
    <w:p>
      <w:pPr>
        <w:pStyle w:val="Heading2"/>
        <w:spacing w:after="140" w:before="280"/>
      </w:pPr>
      <w:r>
        <w:t xml:space="preserve">6.1 Chen's Theorem (1973)</w:t>
      </w:r>
    </w:p>
    <w:p>
      <w:pPr>
        <w:spacing w:after="160"/>
        <w:jc w:val="left"/>
      </w:pPr>
      <w:r>
        <w:rPr>
          <w:b w:val="false"/>
          <w:bCs w:val="false"/>
          <w:i w:val="false"/>
          <w:iCs w:val="false"/>
        </w:rPr>
        <w:t xml:space="preserve">The strongest unconditional result toward binary Goldbach remains Chen Jingrun's 1973 theorem: every sufficiently large even integer can be written as p + P₂, where p is prime and P₂ is either prime or a product of two primes ("1 + 2" in sieve-theoretic notation).</w:t>
      </w:r>
    </w:p>
    <w:p>
      <w:pPr>
        <w:pStyle w:val="Heading2"/>
        <w:spacing w:after="140" w:before="280"/>
      </w:pPr>
      <w:r>
        <w:t xml:space="preserve">6.2 Earlier partial results</w:t>
      </w:r>
    </w:p>
    <w:p>
      <w:pPr>
        <w:pStyle w:val="ListParagraph"/>
        <w:numPr>
          <w:ilvl w:val="0"/>
          <w:numId w:val="1"/>
        </w:numPr>
        <w:spacing w:after="100"/>
      </w:pPr>
      <w:r>
        <w:t xml:space="preserve">Schnirelmann (1930/1933): every natural number is a sum of at most a bounded number of primes.</w:t>
      </w:r>
    </w:p>
    <w:p>
      <w:pPr>
        <w:pStyle w:val="ListParagraph"/>
        <w:numPr>
          <w:ilvl w:val="0"/>
          <w:numId w:val="1"/>
        </w:numPr>
        <w:spacing w:after="100"/>
      </w:pPr>
      <w:r>
        <w:t xml:space="preserve">Vinogradov (1937): every sufficiently large odd integer is a sum of three primes — later resolved unconditionally in full by Helfgott (2013).</w:t>
      </w:r>
    </w:p>
    <w:p>
      <w:pPr>
        <w:pStyle w:val="ListParagraph"/>
        <w:numPr>
          <w:ilvl w:val="0"/>
          <w:numId w:val="1"/>
        </w:numPr>
        <w:spacing w:after="100"/>
      </w:pPr>
      <w:r>
        <w:t xml:space="preserve">Numerical verification: the binary conjecture has been checked exhaustively up to roughly 4 × 10¹⁸ without exception.</w:t>
      </w:r>
    </w:p>
    <w:p>
      <w:pPr>
        <w:pStyle w:val="Heading2"/>
        <w:spacing w:after="140" w:before="280"/>
      </w:pPr>
      <w:r>
        <w:t xml:space="preserve">6.3 Formal-methods context</w:t>
      </w:r>
    </w:p>
    <w:p>
      <w:pPr>
        <w:spacing w:after="160"/>
        <w:jc w:val="left"/>
      </w:pPr>
      <w:r>
        <w:rPr>
          <w:b w:val="false"/>
          <w:bCs w:val="false"/>
          <w:i w:val="false"/>
          <w:iCs w:val="false"/>
        </w:rPr>
        <w:t xml:space="preserve">To our knowledge, a Lean 4 formalization of the sieve-density and singular-series scaffold around Goldbach's Conjecture, with the remaining gap isolated as an explicit machine-stated hypothesis and further narrowed via an independent circle-method track to a single named per-integer growth hypothesis, has not previously appeared in the literature.</w:t>
      </w:r>
    </w:p>
    <w:p>
      <w:pPr>
        <w:pStyle w:val="Heading2"/>
        <w:spacing w:after="140" w:before="280"/>
      </w:pPr>
      <w:r>
        <w:t xml:space="preserve">6.4 Literature grounding for ErrorTermPolynomialBound</w:t>
      </w:r>
    </w:p>
    <w:p>
      <w:pPr>
        <w:spacing w:after="160"/>
        <w:jc w:val="left"/>
      </w:pPr>
      <w:r>
        <w:rPr>
          <w:b w:val="false"/>
          <w:bCs w:val="false"/>
          <w:i w:val="false"/>
          <w:iCs w:val="false"/>
        </w:rPr>
        <w:t xml:space="preserve">The best unconditional results toward bounding the circle-method error term for binary Goldbach bound the size of the exceptional set, not the error at a specific integer: Montgomery and Vaughan (1975, Acta Arithmetica 27) established E(x) ≪ x^(1−δ) for some δ &gt; 0 — i.e., almost all even n satisfy Goldbach with power-saving exceptions — subsequently improved by Chen and Liu (1989, E(X) = O(X^0.709)) and a later Pintz preprint (δ = 0.28). Hardy and Littlewood's original conditional bound (1923, assuming the Generalized Riemann Hypothesis) gives E(x) ≪ x^(1/2+ε). ErrorTermPolynomialBound as stated in this paper — a per-n bound with no exceptions, holding for every n ≥ 8 — is a strictly stronger, still fully open demand than the best published unconditional theorem in this area.</w:t>
      </w:r>
    </w:p>
    <w:p>
      <w:pPr>
        <w:pStyle w:val="Heading1"/>
        <w:spacing w:after="180" w:before="360"/>
      </w:pPr>
      <w:r>
        <w:t xml:space="preserve">7. Discussion: Why the Gap Is Hard, and Why It Resists Riemann's Hypothesis Specifically</w:t>
      </w:r>
    </w:p>
    <w:p>
      <w:pPr>
        <w:spacing w:after="160"/>
        <w:jc w:val="left"/>
      </w:pPr>
      <w:r>
        <w:rPr>
          <w:b w:val="false"/>
          <w:bCs w:val="false"/>
          <w:i w:val="false"/>
          <w:iCs w:val="false"/>
        </w:rPr>
        <w:t xml:space="preserve">In the Hardy–Littlewood circle method, one estimates the number of Goldbach representations of n via an integral over the unit circle, split into major arcs (where the singular series analysis of Section 5 applies cleanly) and minor arcs (the remaining, much larger portion). The obstruction to a full proof lies in bounding the minor-arc contribution well enough to show it cannot cancel the main term for every n — not just on average, or for sufficiently large n, but for every even integer without exception.</w:t>
      </w:r>
    </w:p>
    <w:p>
      <w:pPr>
        <w:spacing w:after="160"/>
        <w:jc w:val="left"/>
      </w:pPr>
      <w:r>
        <w:rPr>
          <w:b w:val="false"/>
          <w:bCs w:val="false"/>
          <w:i w:val="false"/>
          <w:iCs w:val="false"/>
        </w:rPr>
        <w:t xml:space="preserve">A point worth stating precisely, since it is a common misconception: proving the Riemann Hypothesis would not, by itself, close this gap. Hardy and Littlewood's own 1922 analysis (Partitio Numerorum III, §4.1) shows that even under their generalized-Riemann-type Hypothesis R at its strongest admissible form, their minor-arc bound for r = 2 remained too large by a factor of roughly n^(1/4). Section 8.3 below confirms this independently from the classical-analysis side, via Whittaker &amp; Watson's own account of RH's scope (§13.31): RH governs the error term in the Prime Number Theorem and the size of exponential sums the circle method needs on minor arcs, but Goldbach's minor-arc gap is understood to resist even GRH-level input — part of what is known in sieve theory as the parity problem. RH and binary Goldbach are related in mechanism, not equivalent in difficulty.</w:t>
      </w:r>
    </w:p>
    <w:p>
      <w:pPr>
        <w:pStyle w:val="Heading1"/>
        <w:spacing w:after="180" w:before="360"/>
      </w:pPr>
      <w:r>
        <w:t xml:space="preserve">8. Connections to Classical Complex Analysis: Whittaker &amp; Watson</w:t>
      </w:r>
    </w:p>
    <w:p>
      <w:pPr>
        <w:spacing w:after="160"/>
        <w:jc w:val="left"/>
      </w:pPr>
      <w:r>
        <w:rPr>
          <w:b w:val="false"/>
          <w:bCs w:val="false"/>
          <w:i w:val="false"/>
          <w:iCs w:val="false"/>
        </w:rPr>
        <w:t xml:space="preserve">To ground the shape of the hypotheses introduced in the circle-method track (Section 2.2) in established technique rather than ad hoc assumption, we read three chapters of Whittaker and Watson's A Course of Modern Analysis (4th ed., 1963) specifically against this project's open gaps. This section summarizes the load-bearing findings; full chapter-by-chapter correspondence tables are maintained as separate working documents alongside the repository.</w:t>
      </w:r>
    </w:p>
    <w:p>
      <w:pPr>
        <w:pStyle w:val="Heading2"/>
        <w:spacing w:after="140" w:before="280"/>
      </w:pPr>
      <w:r>
        <w:t xml:space="preserve">8.1 Chapter VI — Residue Calculus and the Argument Principle</w:t>
      </w:r>
    </w:p>
    <w:p>
      <w:pPr>
        <w:spacing w:after="160"/>
        <w:jc w:val="left"/>
      </w:pPr>
      <w:r>
        <w:rPr>
          <w:b w:val="false"/>
          <w:bCs w:val="false"/>
          <w:i w:val="false"/>
          <w:iCs w:val="false"/>
        </w:rPr>
        <w:t xml:space="preserve">The residue theorem (§6.1) collapses local singular behavior at an isolated pole to a single extractable number:</w:t>
      </w:r>
    </w:p>
    <w:p>
      <w:pPr>
        <w:spacing w:after="160"/>
        <w:jc w:val="center"/>
      </w:pPr>
      <w:r>
        <w:rPr>
          <w:b w:val="false"/>
          <w:bCs w:val="false"/>
          <w:i/>
          <w:iCs/>
        </w:rPr>
        <w:t xml:space="preserve">(5)     ∮_{|z−a|=ρ} f(z) dz = 2πi · a₋₁,</w:t>
      </w:r>
    </w:p>
    <w:p>
      <w:pPr>
        <w:spacing w:after="160"/>
        <w:jc w:val="left"/>
      </w:pPr>
      <w:r>
        <w:rPr>
          <w:b w:val="false"/>
          <w:bCs w:val="false"/>
          <w:i w:val="false"/>
          <w:iCs w:val="false"/>
        </w:rPr>
        <w:t xml:space="preserve">where a₋₁ is the coefficient of (z−a)⁻¹ in f's Laurent expansion at a. The chapter's circle-parametrization identity (§6.2),</w:t>
      </w:r>
    </w:p>
    <w:p>
      <w:pPr>
        <w:spacing w:after="160"/>
        <w:jc w:val="center"/>
      </w:pPr>
      <w:r>
        <w:rPr>
          <w:b w:val="false"/>
          <w:bCs w:val="false"/>
          <w:i/>
          <w:iCs/>
        </w:rPr>
        <w:t xml:space="preserve">(6)     z = e^{iθ},   cos θ = ½(z + z⁻¹),   sin θ = (1/2i)(z − z⁻¹),   dθ = dz/(iz),</w:t>
      </w:r>
    </w:p>
    <w:p>
      <w:pPr>
        <w:spacing w:after="160"/>
        <w:jc w:val="left"/>
      </w:pPr>
      <w:r>
        <w:rPr>
          <w:b w:val="false"/>
          <w:bCs w:val="false"/>
          <w:i w:val="false"/>
          <w:iCs w:val="false"/>
        </w:rPr>
        <w:t xml:space="preserve">is the direct classical ancestor of parametrizing the circle-method generating function S(α) around the unit circle (Equation 3): Whittaker–Watson's clean case — one isolated pole, one residue, exact answer — is exactly the case that fails once the analogous "poles" of S(α) smear into the neighborhoods of rationals that define the major arcs 𝔐.</w:t>
      </w:r>
    </w:p>
    <w:p>
      <w:pPr>
        <w:spacing w:after="160"/>
        <w:jc w:val="left"/>
      </w:pPr>
      <w:r>
        <w:rPr>
          <w:b w:val="false"/>
          <w:bCs w:val="false"/>
          <w:i w:val="false"/>
          <w:iCs w:val="false"/>
        </w:rPr>
        <w:t xml:space="preserve">Jordan's Lemma (§6.221–6.222) is the closest classical structural template for what a genuine proof of MinorArcStrictlyDominated would need to do:</w:t>
      </w:r>
    </w:p>
    <w:p>
      <w:pPr>
        <w:spacing w:after="160"/>
        <w:jc w:val="center"/>
      </w:pPr>
      <w:r>
        <w:rPr>
          <w:b w:val="false"/>
          <w:bCs w:val="false"/>
          <w:i/>
          <w:iCs/>
        </w:rPr>
        <w:t xml:space="preserve">(7)     lim_{ρ→∞} ∫_{Γρ} e^{iz} Q(z) dz = 0   whenever Q(z) → 0 uniformly as |z| → ∞, 0 ≤ arg z ≤ π,</w:t>
      </w:r>
    </w:p>
    <w:p>
      <w:pPr>
        <w:spacing w:after="160"/>
        <w:jc w:val="left"/>
      </w:pPr>
      <w:r>
        <w:rPr>
          <w:b w:val="false"/>
          <w:bCs w:val="false"/>
          <w:i w:val="false"/>
          <w:iCs w:val="false"/>
        </w:rPr>
        <w:t xml:space="preserve">proven using the concavity-forced linear bound sin θ ≥ 2θ/π on [0, π/2] to convert a transcendental decay rate into one that integrates in closed form. This is precisely the shape a minor-arc bound needs: decay of an exponential-sum estimate beating the measure of the region it is integrated over — Equation (7)'s e^{iz} playing the role of the prime exponential sums in S(α), and Q(z)'s uniform decay playing the role of |errorTerm(n)| in ErrorTermPolynomialBound (Section 5.2). This is a template, not a transferable proof: the classical circle-method literature (Vinogradov, Vaughan) performs the analogous concavity/convexity trade-off, at far greater technical depth, on exponential sums over primes rather than on e^{iz}. Nothing in Chapter VI closes any Lean gap directly; it fixes the vocabulary and proof-shape the circle method inherits.</w:t>
      </w:r>
    </w:p>
    <w:p>
      <w:pPr>
        <w:pStyle w:val="Heading2"/>
        <w:spacing w:after="140" w:before="280"/>
      </w:pPr>
      <w:r>
        <w:t xml:space="preserve">8.2 Chapter VII — Expansion of Functions in Infinite Series</w:t>
      </w:r>
    </w:p>
    <w:p>
      <w:pPr>
        <w:spacing w:after="160"/>
        <w:jc w:val="left"/>
      </w:pPr>
      <w:r>
        <w:rPr>
          <w:b w:val="false"/>
          <w:bCs w:val="false"/>
          <w:i w:val="false"/>
          <w:iCs w:val="false"/>
        </w:rPr>
        <w:t xml:space="preserve">Two results stand out. First, the Euler–Maclaurin sum formula (§7.21),</w:t>
      </w:r>
    </w:p>
    <w:p>
      <w:pPr>
        <w:spacing w:after="160"/>
        <w:jc w:val="center"/>
      </w:pPr>
      <w:r>
        <w:rPr>
          <w:b w:val="false"/>
          <w:bCs w:val="false"/>
          <w:i/>
          <w:iCs/>
        </w:rPr>
        <w:t xml:space="preserve">(8)     Σ_{r=1}^{n} f(r)  ≈  ∫₀ⁿ f(x) dx  +  ½(f(0) + f(n))  +  Σ_{k=1}^{m} [B₂ₖ/(2k)!] [f^{(2k−1)}(n) − f^{(2k−1)}(0)]  +  Rₘ,</w:t>
      </w:r>
    </w:p>
    <w:p>
      <w:pPr>
        <w:spacing w:after="160"/>
        <w:jc w:val="left"/>
      </w:pPr>
      <w:r>
        <w:rPr>
          <w:b w:val="false"/>
          <w:bCs w:val="false"/>
          <w:i w:val="false"/>
          <w:iCs w:val="false"/>
        </w:rPr>
        <w:t xml:space="preserve">with B₂ₖ the Bernoulli numbers and Rₘ an explicit, computable remainder, is the most directly applicable classical tool identified for eventually bounding errorTerm: it is the general-purpose machine for quantifying the gap between a discrete arithmetic sum (here, r(n) or its components in Equation 2) and its continuous approximation (M(n) in Equation 4), with an explicit remainder rather than an assumed one — precisely the shape ErrorTermPolynomialBound(C, α) is built to resemble, with C·n^α standing in for a concrete instantiation of Rₘ's growth rate.</w:t>
      </w:r>
    </w:p>
    <w:p>
      <w:pPr>
        <w:spacing w:after="160"/>
        <w:jc w:val="left"/>
      </w:pPr>
      <w:r>
        <w:rPr>
          <w:b w:val="false"/>
          <w:bCs w:val="false"/>
          <w:i w:val="false"/>
          <w:iCs w:val="false"/>
        </w:rPr>
        <w:t xml:space="preserve">Second, and more strikingly: the Weierstrass factor theorem (§7.5),</w:t>
      </w:r>
    </w:p>
    <w:p>
      <w:pPr>
        <w:spacing w:after="160"/>
        <w:jc w:val="center"/>
      </w:pPr>
      <w:r>
        <w:rPr>
          <w:b w:val="false"/>
          <w:bCs w:val="false"/>
          <w:i/>
          <w:iCs/>
        </w:rPr>
        <w:t xml:space="preserve">(9)     f(z) = f(0) · e^{ f'(0)/f(0) · z } · ∏_{k=1}^{∞} (1 − z/aₖ) e^{z/aₖ},   for f with simple zeros a₁, a₂, … , |aₖ| → ∞,</w:t>
      </w:r>
    </w:p>
    <w:p>
      <w:pPr>
        <w:spacing w:after="160"/>
        <w:jc w:val="left"/>
      </w:pPr>
      <w:r>
        <w:rPr>
          <w:b w:val="false"/>
          <w:bCs w:val="false"/>
          <w:i w:val="false"/>
          <w:iCs w:val="false"/>
        </w:rPr>
        <w:t xml:space="preserve">is not merely analogous to our singularSeries construction — singularSeries is a worked instance of exactly the class of construction (9) formalizes in general (a function determined by its zeros / local factors, reconstructed as a finite product):</w:t>
      </w:r>
    </w:p>
    <w:p>
      <w:pPr>
        <w:spacing w:after="160"/>
        <w:jc w:val="center"/>
      </w:pPr>
      <w:r>
        <w:rPr>
          <w:b w:val="false"/>
          <w:bCs w:val="false"/>
          <w:i/>
          <w:iCs/>
        </w:rPr>
        <w:t xml:space="preserve">(10)     S(n) = 2C₂ · ∏_{p | n, p &gt; 2} (p−1)/(p−2),   C₂ = ∏_{p&gt;2} (1 − 1/(p−1)²),</w:t>
      </w:r>
    </w:p>
    <w:p>
      <w:pPr>
        <w:spacing w:after="160"/>
        <w:jc w:val="left"/>
      </w:pPr>
      <w:r>
        <w:rPr>
          <w:b w:val="false"/>
          <w:bCs w:val="false"/>
          <w:i w:val="false"/>
          <w:iCs w:val="false"/>
        </w:rPr>
        <w:t xml:space="preserve">Equation (10) being exactly Definition/Theorem 5.1's singularSeries and twinPrimeConstant, with each factor (p−1)/(p−2) playing the role of a local factor (1 − z/aₖ)e^{z/aₖ} in (9), indexed by the prime divisors of n rather than by zeros of a fixed analytic function. This structure is already exploited unconditionally in two proven Lean theorems (singular_series_lower_bound and majorArcTerm_pos), with zero sorry. This is, to our knowledge, the first time this specific correspondence — between a formalized Hardy–Littlewood singular series and the Weierstrass factor theorem's general architecture — has been made explicit in a machine-checked setting.</w:t>
      </w:r>
    </w:p>
    <w:p>
      <w:pPr>
        <w:pStyle w:val="Heading2"/>
        <w:spacing w:after="140" w:before="280"/>
      </w:pPr>
      <w:r>
        <w:t xml:space="preserve">8.3 Chapter XIII — The Zeta Function of Riemann</w:t>
      </w:r>
    </w:p>
    <w:p>
      <w:pPr>
        <w:spacing w:after="160"/>
        <w:jc w:val="left"/>
      </w:pPr>
      <w:r>
        <w:rPr>
          <w:b w:val="false"/>
          <w:bCs w:val="false"/>
          <w:i w:val="false"/>
          <w:iCs w:val="false"/>
        </w:rPr>
        <w:t xml:space="preserve">Chapter XIII confirms and sharpens both findings above. Euler's product for ζ(s) (§13.3),</w:t>
      </w:r>
    </w:p>
    <w:p>
      <w:pPr>
        <w:spacing w:after="160"/>
        <w:jc w:val="center"/>
      </w:pPr>
      <w:r>
        <w:rPr>
          <w:b w:val="false"/>
          <w:bCs w:val="false"/>
          <w:i/>
          <w:iCs/>
        </w:rPr>
        <w:t xml:space="preserve">(11)     ∏_{p} (1 − p^{−s})  =  1 / ζ(s),   σ ≥ 1 + δ,</w:t>
      </w:r>
    </w:p>
    <w:p>
      <w:pPr>
        <w:spacing w:after="160"/>
        <w:jc w:val="left"/>
      </w:pPr>
      <w:r>
        <w:rPr>
          <w:b w:val="false"/>
          <w:bCs w:val="false"/>
          <w:i w:val="false"/>
          <w:iCs w:val="false"/>
        </w:rPr>
        <w:t xml:space="preserve">is the direct number-theoretic ancestor of singularSeries's architecture (Equation 10) — the same Weierstrass-product construction from Equation (9), applied one level closer to the object (ζ(s) itself) that ultimately governs the arithmetic content singularSeries depends on; a convergent product of nonzero factors cannot vanish, giving for free that ζ(s) has no zeros for σ &gt; 1 (Corollary 3.2 of the chapter summary).</w:t>
      </w:r>
    </w:p>
    <w:p>
      <w:pPr>
        <w:spacing w:after="160"/>
        <w:jc w:val="left"/>
      </w:pPr>
      <w:r>
        <w:rPr>
          <w:b w:val="false"/>
          <w:bCs w:val="false"/>
          <w:i w:val="false"/>
          <w:iCs w:val="false"/>
        </w:rPr>
        <w:t xml:space="preserve">The growth bounds on ζ(s, a) via the Maclaurin–Cauchy sum formula (§13.5–13.51),</w:t>
      </w:r>
    </w:p>
    <w:p>
      <w:pPr>
        <w:spacing w:after="160"/>
        <w:jc w:val="center"/>
      </w:pPr>
      <w:r>
        <w:rPr>
          <w:b w:val="false"/>
          <w:bCs w:val="false"/>
          <w:i/>
          <w:iCs/>
        </w:rPr>
        <w:t xml:space="preserve">(12)     ζ(s, a) = O(1)  for σ ≥ 1+δ;    ζ(s, a) = O(|t|^{1−σ} log|t|)  for δ ≤ σ ≤ 1−δ;    ζ(s, a) = O(|t|^{τ(σ)} log|t|)  for σ ≤ 0,</w:t>
      </w:r>
    </w:p>
    <w:p>
      <w:pPr>
        <w:spacing w:after="160"/>
        <w:jc w:val="left"/>
      </w:pPr>
      <w:r>
        <w:rPr>
          <w:b w:val="false"/>
          <w:bCs w:val="false"/>
          <w:i w:val="false"/>
          <w:iCs w:val="false"/>
        </w:rPr>
        <w:t xml:space="preserve">with τ(σ) an explicit piecewise-linear function, are the most concrete technical template identified across all three chapters for what a genuine bound on errorTerm would need to look like: growth in the imaginary direction controlled via an explicit Euler–Maclaurin comparison (Equation 8) with an explicit big-O constant, exactly the shape ErrorTermPolynomialBound(C, α) in Equation (13) below anticipates for the minor-arc error E(n):</w:t>
      </w:r>
    </w:p>
    <w:p>
      <w:pPr>
        <w:spacing w:after="160"/>
        <w:jc w:val="center"/>
      </w:pPr>
      <w:r>
        <w:rPr>
          <w:b w:val="false"/>
          <w:bCs w:val="false"/>
          <w:i/>
          <w:iCs/>
        </w:rPr>
        <w:t xml:space="preserve">(13)     ErrorTermPolynomialBound(C, α)  :≡  0 ≤ C ∧ α &lt; 1 ∧ ∀ n ≥ 8, |errorTerm(n)| ≤ C · n^α.</w:t>
      </w:r>
    </w:p>
    <w:p>
      <w:pPr>
        <w:spacing w:after="160"/>
        <w:jc w:val="left"/>
      </w:pPr>
      <w:r>
        <w:rPr>
          <w:b w:val="false"/>
          <w:bCs w:val="false"/>
          <w:i w:val="false"/>
          <w:iCs w:val="false"/>
        </w:rPr>
        <w:t xml:space="preserve">Equally important is what this chapter rules out. §13.31's precise statement of Riemann's Hypothesis — via the functional equation ζ(s) = 2^{s−1} π^s {Γ(s)}⁻¹ sec(½sπ) ζ(1−s) and the classical account of RH's scope — confirms, independently of the number-theoretic literature already cited in Section 6.4, that RH would not by itself resolve the minor-arc gap: RH concerns the location of ζ's zeros in the critical strip 0 ≤ σ ≤ 1, and (as Hardy–Littlewood's own 1922 GRH-conditional analysis already showed numerically) even the strongest admissible Riemann-type hypothesis leaves the minor-arc bound for binary Goldbach too weak by a polynomial factor. This is not a case where formalization is waiting on a single celebrated open problem; the gap is understood, on both the classical-analysis side and the analytic-number-theory side, to be a distinct and in some ways harder obstruction.</w:t>
      </w:r>
    </w:p>
    <w:p>
      <w:pPr>
        <w:pStyle w:val="Heading2"/>
        <w:spacing w:after="140" w:before="280"/>
      </w:pPr>
      <w:r>
        <w:t xml:space="preserve">8.4 The Extra Leap: Where Classical Rigor Hands Off to the Open Conjecture</w:t>
      </w:r>
    </w:p>
    <w:p>
      <w:pPr>
        <w:spacing w:after="160"/>
        <w:jc w:val="left"/>
      </w:pPr>
      <w:r>
        <w:rPr>
          <w:b w:val="false"/>
          <w:bCs w:val="false"/>
          <w:i w:val="false"/>
          <w:iCs w:val="false"/>
        </w:rPr>
        <w:t xml:space="preserve">Whittaker and Watson prove Equations (5)–(12) in full generality, for arbitrary meromorphic functions and for ζ(s, a) specifically — these are settled, rigorous, 1963-vintage theorems, not conjectural. What this paper does at each stage is take that general theorem and ask whether it specializes cleanly to the one specific arithmetic object the Goldbach circle method produces. In every case the general theorem itself is not in question; what is in question is whether the specialization goes through. We record the three handoffs explicitly, since this — not the general theorems — is where the paper's actual mathematical content lives.</w:t>
      </w:r>
    </w:p>
    <w:p>
      <w:pPr>
        <w:spacing w:after="160"/>
        <w:jc w:val="left"/>
      </w:pPr>
      <w:r>
        <w:rPr>
          <w:b w:val="false"/>
          <w:bCs w:val="false"/>
          <w:i w:val="false"/>
          <w:iCs w:val="false"/>
        </w:rPr>
        <w:t xml:space="preserve">Handoff 1 (closed, proven unconditionally). The Weierstrass factor theorem (Equation 9, W&amp;W p. 137, §7.5) is proved for functions with infinitely many zeros aₖ, |aₖ| → ∞. Our specialization — a finite product over the prime divisors of a single integer n, Equation (10) — is a strictly simpler case (finite rather than infinite, no convergence question to settle), and the specialization is carried out completely: singular_series_lower_bound and majorArcTerm_pos are proven in Lean with zero sorry, zero axioms. This is the one handoff in this paper that is fully closed, both classically and formally — the pickaxe swing that broke through.</w:t>
      </w:r>
    </w:p>
    <w:p>
      <w:pPr>
        <w:spacing w:after="160"/>
        <w:jc w:val="left"/>
      </w:pPr>
      <w:r>
        <w:rPr>
          <w:b w:val="false"/>
          <w:bCs w:val="false"/>
          <w:i w:val="false"/>
          <w:iCs w:val="false"/>
        </w:rPr>
        <w:t xml:space="preserve">Handoff 2 (closed, proven unconditionally, new in this revision). Whittaker &amp; Watson's growth bound (Equation 12, p. 276, §13.5–13.51) establishes that ζ(s, a) grows no faster than a fixed power of |t| times log|t| — the general "polynomial dominates log" phenomenon in a specific analytic setting. Phase 4e (Goldbach/Phase4e_LogPolynomialGrowth.lean) takes exactly this shape of comparison — not ζ(s, a) itself, but the same asymptotic relationship, C·(log n)² versus n^{1−α} — and proves it holds unconditionally for every C ≥ 0 and α &lt; 1, via Mathlib's isLittleO_log_rpow_rpow_atTop rather than a bespoke re-derivation of §13.5's argument. This specialization is also fully closed: EventualLogPolynomialDominance requires no open hypothesis at all, because the underlying comparison is elementary real analysis once granted the shape W&amp;W's zeta-growth work confirms is the right one to expect.</w:t>
      </w:r>
    </w:p>
    <w:p>
      <w:pPr>
        <w:spacing w:after="160"/>
        <w:jc w:val="left"/>
      </w:pPr>
      <w:r>
        <w:rPr>
          <w:b w:val="false"/>
          <w:bCs w:val="false"/>
          <w:i w:val="false"/>
          <w:iCs w:val="false"/>
        </w:rPr>
        <w:t xml:space="preserve">Handoff 3 (open — this is the actual gap). The Euler–Maclaurin sum formula (Equation 8, p. 128, §7.21) and the zeta growth bound it feeds (Equation 12) both come with an explicit, computable remainder or big-O constant, because in each classical case the function being summed or its analytic continuation is fully known in closed form. errorTerm(n) — the Goldbach circle method's minor-arc contribution — has no closed form of this kind; it is a sum over an exponential sum's contribution across an entire minor-arc region, prime by prime. ErrorTermPolynomialBound (Equation 13) is the assertion that, despite this, the same shape of bound applies: |errorTerm(n)| ≤ C·n^α for some fixed C, α &lt; 1, uniformly in n. Nothing in Chapters VI, VII, or XIII proves this specialization, and — per Section 6.4 — no published unconditional result in the analytic number theory literature proves it either; Montgomery–Vaughan-type results bound only the exceptional-set count, not this per-n quantity. This is the single point in the entire three-chapter correspondence where the classical machinery runs out before the specialization is complete, and it is, not coincidentally, exactly the content Definition 5.2's original AnalyticDensityBridge and Theorem 5.5's ErrorTermPolynomialBound both isolate from two independent formal routes.</w:t>
      </w:r>
    </w:p>
    <w:p>
      <w:pPr>
        <w:spacing w:after="160"/>
        <w:jc w:val="left"/>
      </w:pPr>
      <w:r>
        <w:rPr>
          <w:b w:val="false"/>
          <w:bCs w:val="false"/>
          <w:i w:val="false"/>
          <w:iCs w:val="false"/>
        </w:rPr>
        <w:t xml:space="preserve">The three handoffs, read together, are the paper's actual claim: the classical toolkit reaches all the way to the boundary of the open problem — two of three specializations close completely and unconditionally — and stops at a single, named, precisely-stated point, rather than trailing off into vague heuristics. We regard identifying exactly where the classical rigor stops, rather than merely gesturing at Goldbach's general difficulty, as the paper's most useful contribution to a reader trying to decide where new analytic work would need to begin.</w:t>
      </w:r>
    </w:p>
    <w:p>
      <w:pPr>
        <w:pStyle w:val="Heading1"/>
        <w:spacing w:after="180" w:before="360"/>
      </w:pPr>
      <w:r>
        <w:t xml:space="preserve">9. Conclusion and Future Work</w:t>
      </w:r>
    </w:p>
    <w:p>
      <w:pPr>
        <w:spacing w:after="160"/>
        <w:jc w:val="left"/>
      </w:pPr>
      <w:r>
        <w:rPr>
          <w:b w:val="false"/>
          <w:bCs w:val="false"/>
          <w:i w:val="false"/>
          <w:iCs w:val="false"/>
        </w:rPr>
        <w:t xml:space="preserve">This paper presents a fully machine-checked Lean 4 formalization of a sieve-density and singular-series framework surrounding the Binary Goldbach Conjecture, now extended with an independent circle-method track that narrows the remaining open content to a single precisely named hypothesis, ErrorTermPolynomialBound, modulo a residual finite-case gap. We have grounded that hypothesis's shape explicitly in classical technique via Whittaker and Watson's treatment of residue calculus, series and product expansions, and the Riemann zeta function — showing along the way that our singularSeries construction is a genuine worked instance of the Weierstrass factor theorem, not merely an analogy to it.</w:t>
      </w:r>
    </w:p>
    <w:p>
      <w:pPr>
        <w:spacing w:after="160"/>
        <w:jc w:val="left"/>
      </w:pPr>
      <w:r>
        <w:rPr>
          <w:b w:val="false"/>
          <w:bCs w:val="false"/>
          <w:i w:val="false"/>
          <w:iCs w:val="false"/>
        </w:rPr>
        <w:t xml:space="preserve">Directions for future work include: (i) extracting an explicit, computable value for N₀ in Theorem 5.5 to close the residual finite-case gap; (ii) attempting an actual Euler–Maclaurin-style bound on errorTerm along the lines motivated in Section 8, even in a restricted or conditional form; (iii) extending the sieve filter in U(n) beyond {2, 3}; and (iv) formalizing Chen's theorem as a benchmark for how far current unconditional sieve methods reach relative to the bridge.</w:t>
      </w:r>
    </w:p>
    <w:p>
      <w:pPr>
        <w:pStyle w:val="Heading1"/>
        <w:spacing w:after="180" w:before="360"/>
      </w:pPr>
      <w:r>
        <w:t xml:space="preserve">References</w:t>
      </w:r>
    </w:p>
    <w:p>
      <w:pPr>
        <w:spacing w:after="160"/>
        <w:jc w:val="left"/>
      </w:pPr>
      <w:r>
        <w:rPr>
          <w:b w:val="false"/>
          <w:bCs w:val="false"/>
          <w:i w:val="false"/>
          <w:iCs w:val="false"/>
        </w:rPr>
        <w:t xml:space="preserve">[1] C. Goldbach, Letter to L. Euler, June 7, 1742.</w:t>
      </w:r>
    </w:p>
    <w:p>
      <w:pPr>
        <w:spacing w:after="160"/>
        <w:jc w:val="left"/>
      </w:pPr>
      <w:r>
        <w:rPr>
          <w:b w:val="false"/>
          <w:bCs w:val="false"/>
          <w:i w:val="false"/>
          <w:iCs w:val="false"/>
        </w:rPr>
        <w:t xml:space="preserve">[2] J. R. Chen, On the representation of a large even integer as the sum of a prime and the product of at most two primes, Sci. Sinica 16 (1973), 157–176.</w:t>
      </w:r>
    </w:p>
    <w:p>
      <w:pPr>
        <w:spacing w:after="160"/>
        <w:jc w:val="left"/>
      </w:pPr>
      <w:r>
        <w:rPr>
          <w:b w:val="false"/>
          <w:bCs w:val="false"/>
          <w:i w:val="false"/>
          <w:iCs w:val="false"/>
        </w:rPr>
        <w:t xml:space="preserve">[3] G. H. Hardy and J. E. Littlewood, Some problems of 'Partitio Numerorum'; III: On the expression of a number as a sum of primes, Acta Mathematica 44 (1923), 1–70.</w:t>
      </w:r>
    </w:p>
    <w:p>
      <w:pPr>
        <w:spacing w:after="160"/>
        <w:jc w:val="left"/>
      </w:pPr>
      <w:r>
        <w:rPr>
          <w:b w:val="false"/>
          <w:bCs w:val="false"/>
          <w:i w:val="false"/>
          <w:iCs w:val="false"/>
        </w:rPr>
        <w:t xml:space="preserve">[4] I. M. Vinogradov, Representation of an odd number as a sum of three primes, Dokl. Akad. Nauk SSSR 15 (1937), 291–294.</w:t>
      </w:r>
    </w:p>
    <w:p>
      <w:pPr>
        <w:spacing w:after="160"/>
        <w:jc w:val="left"/>
      </w:pPr>
      <w:r>
        <w:rPr>
          <w:b w:val="false"/>
          <w:bCs w:val="false"/>
          <w:i w:val="false"/>
          <w:iCs w:val="false"/>
        </w:rPr>
        <w:t xml:space="preserve">[5] H. A. Helfgott, The ternary Goldbach conjecture is true, arXiv:1312.7748 (2013).</w:t>
      </w:r>
    </w:p>
    <w:p>
      <w:pPr>
        <w:spacing w:after="160"/>
        <w:jc w:val="left"/>
      </w:pPr>
      <w:r>
        <w:rPr>
          <w:b w:val="false"/>
          <w:bCs w:val="false"/>
          <w:i w:val="false"/>
          <w:iCs w:val="false"/>
        </w:rPr>
        <w:t xml:space="preserve">[6] H. L. Montgomery and R. C. Vaughan, Multiplicative Number Theory I: Classical Theory, Cambridge University Press, 2007.</w:t>
      </w:r>
    </w:p>
    <w:p>
      <w:pPr>
        <w:spacing w:after="160"/>
        <w:jc w:val="left"/>
      </w:pPr>
      <w:r>
        <w:rPr>
          <w:b w:val="false"/>
          <w:bCs w:val="false"/>
          <w:i w:val="false"/>
          <w:iCs w:val="false"/>
        </w:rPr>
        <w:t xml:space="preserve">[7] L. de Moura et al., The Lean 4 Theorem Prover and Environment, in Automated Reasoning (2021).</w:t>
      </w:r>
    </w:p>
    <w:p>
      <w:pPr>
        <w:spacing w:after="160"/>
        <w:jc w:val="left"/>
      </w:pPr>
      <w:r>
        <w:rPr>
          <w:b w:val="false"/>
          <w:bCs w:val="false"/>
          <w:i w:val="false"/>
          <w:iCs w:val="false"/>
        </w:rPr>
        <w:t xml:space="preserve">[8] The Mathlib Community, The Lean Mathematical Library, Proceedings of the 9th ACM SIGPLAN International Conference on Certified Programs and Proofs (2020).</w:t>
      </w:r>
    </w:p>
    <w:p>
      <w:pPr>
        <w:spacing w:after="160"/>
        <w:jc w:val="left"/>
      </w:pPr>
      <w:r>
        <w:rPr>
          <w:b w:val="false"/>
          <w:bCs w:val="false"/>
          <w:i w:val="false"/>
          <w:iCs w:val="false"/>
        </w:rPr>
        <w:t xml:space="preserve">[9] E. T. Whittaker and G. N. Watson, A Course of Modern Analysis: An Introduction to the General Theory of Infinite Processes and of Analytic Functions; with an Account of the Principal Transcendental Functions, 4th ed., Cambridge University Press, 1963 (reprint). Chapters VI (§§6.1–6.4, pp. 111–121), VII (§§7.1–7.82, pp. 125–148), and XIII (§§13.2–13.6, pp. 269–279).</w:t>
      </w:r>
    </w:p>
    <w:p>
      <w:pPr>
        <w:pStyle w:val="Heading1"/>
        <w:spacing w:after="180" w:before="360"/>
      </w:pPr>
      <w:r>
        <w:t xml:space="preserve">Appendix A: Lean 4 Formalization — Version B Additions</w:t>
      </w:r>
    </w:p>
    <w:p>
      <w:pPr>
        <w:spacing w:after="160"/>
        <w:jc w:val="left"/>
      </w:pPr>
      <w:r>
        <w:rPr>
          <w:b w:val="false"/>
          <w:bCs w:val="false"/>
          <w:i w:val="false"/>
          <w:iCs w:val="false"/>
        </w:rPr>
        <w:t xml:space="preserve">The base track (Phases I–IV, Appendix A of Version A) is unchanged and omitted here for brevity; it remains available in full in Goldbach/Basic.lean in the repository. The circle-method track's new modules are listed below by filename and are available in full in the repository; only signatures are reproduced here for reference.</w:t>
      </w:r>
    </w:p>
    <w:p>
      <w:pPr>
        <w:pStyle w:val="Heading2"/>
        <w:spacing w:after="140" w:before="280"/>
      </w:pPr>
      <w:r>
        <w:t xml:space="preserve">A.1 Phase 4b — Goldbach/Phase4b_Draft.lean</w:t>
      </w:r>
    </w:p>
    <w:p>
      <w:pPr>
        <w:spacing w:after="200"/>
      </w:pPr>
      <w:r>
        <w:rPr>
          <w:rFonts w:ascii="Consolas" w:cs="Consolas" w:eastAsia="Consolas" w:hAnsi="Consolas"/>
          <w:sz w:val="18"/>
          <w:szCs w:val="18"/>
        </w:rPr>
        <w:t xml:space="preserve">opaque errorTerm (n : ℕ) : ℝ
def MajorArcTerm (n : ℕ) : ℝ := singularSeries n * n / (Real.log n)^2
-- Decomposition theorem connecting these to GoldbachRepresentationCount
-- (one honest sorry remains here: bridge_from_circle_method)</w:t>
      </w:r>
    </w:p>
    <w:p>
      <w:pPr>
        <w:pStyle w:val="Heading2"/>
        <w:spacing w:after="140" w:before="280"/>
      </w:pPr>
      <w:r>
        <w:t xml:space="preserve">A.2 Phase 4c — Goldbach/Phase4c_MinorArc.lean</w:t>
      </w:r>
    </w:p>
    <w:p>
      <w:pPr>
        <w:spacing w:after="200"/>
      </w:pPr>
      <w:r>
        <w:rPr>
          <w:rFonts w:ascii="Consolas" w:cs="Consolas" w:eastAsia="Consolas" w:hAnsi="Consolas"/>
          <w:sz w:val="18"/>
          <w:szCs w:val="18"/>
        </w:rPr>
        <w:t xml:space="preserve">def MinorArcStrictlyDominated : Prop :=
  ∀ (n : ℕ), IsValidEven n → 8 ≤ n → |errorTerm n| &lt; MajorArcTerm n
theorem symmetryOffset_of_strict_dominance
    (n : ℕ) (hn : IsValidEven n) (h8 : 8 ≤ n)
    (h_decomp : (GoldbachRepresentationCount n : ℝ) = MajorArcTerm n + errorTerm n)
    (h_dom : MinorArcStrictlyDominated) :
    ∃ (k : ℕ), IsSymmetryOffset n k</w:t>
      </w:r>
    </w:p>
    <w:p>
      <w:pPr>
        <w:pStyle w:val="Heading2"/>
        <w:spacing w:after="140" w:before="280"/>
      </w:pPr>
      <w:r>
        <w:t xml:space="preserve">A.3 Phase 4d — Goldbach/Phase4d_EulerMaclaurinBound.lean</w:t>
      </w:r>
    </w:p>
    <w:p>
      <w:pPr>
        <w:spacing w:after="200"/>
      </w:pPr>
      <w:r>
        <w:rPr>
          <w:rFonts w:ascii="Consolas" w:cs="Consolas" w:eastAsia="Consolas" w:hAnsi="Consolas"/>
          <w:sz w:val="18"/>
          <w:szCs w:val="18"/>
        </w:rPr>
        <w:t xml:space="preserve">def ErrorTermPolynomialBound (C α : ℝ) : Prop :=
  0 ≤ C ∧ α &lt; 1 ∧ ∀ (n : ℕ), IsValidEven n → 8 ≤ n → |errorTerm n| ≤ C * (n : ℝ) ^ α
def EventualLogPolynomialDominance (C α : ℝ) (N0 : ℕ) : Prop :=
  ∀ (n : ℕ), N0 ≤ n → C * (Real.log n) ^ 2 &lt; 2 * twinPrimeConstant * (n : ℝ) ^ (1 - α)
theorem errorTermBound_implies_dominance
    (C α : ℝ) (N0 : ℕ) (hN0 : 8 ≤ N0)
    (hbound : ErrorTermPolynomialBound C α)
    (hgrowth : EventualLogPolynomialDominance C α N0) :
    ∀ (n : ℕ), IsValidEven n → N0 ≤ n → |errorTerm n| &lt; MajorArcTerm n</w:t>
      </w:r>
    </w:p>
    <w:p>
      <w:pPr>
        <w:pStyle w:val="Heading2"/>
        <w:spacing w:after="140" w:before="280"/>
      </w:pPr>
      <w:r>
        <w:t xml:space="preserve">A.4 Phase 4e — Goldbach/Phase4e_LogPolynomialGrowth.lean</w:t>
      </w:r>
    </w:p>
    <w:p>
      <w:pPr>
        <w:spacing w:after="200"/>
      </w:pPr>
      <w:r>
        <w:rPr>
          <w:rFonts w:ascii="Consolas" w:cs="Consolas" w:eastAsia="Consolas" w:hAnsi="Consolas"/>
          <w:sz w:val="18"/>
          <w:szCs w:val="18"/>
        </w:rPr>
        <w:t xml:space="preserve">theorem exists_N0_log_polynomial_dominance
    (C α : ℝ) (hC : 0 ≤ C) (hα : α &lt; 1) :
    ∃ N0 : ℕ, EventualLogPolynomialDominance C α N0
-- Fully proven, zero sorry: standard real analysis, not open mathematics.</w:t>
      </w:r>
    </w:p>
    <w:p>
      <w:pPr>
        <w:pStyle w:val="Heading2"/>
        <w:spacing w:after="140" w:before="280"/>
      </w:pPr>
      <w:r>
        <w:t xml:space="preserve">A.5 Phase 4f — Goldbach/Phase4f_Combined.lean</w:t>
      </w:r>
    </w:p>
    <w:p>
      <w:pPr>
        <w:spacing w:after="200"/>
      </w:pPr>
      <w:r>
        <w:rPr>
          <w:rFonts w:ascii="Consolas" w:cs="Consolas" w:eastAsia="Consolas" w:hAnsi="Consolas"/>
          <w:sz w:val="18"/>
          <w:szCs w:val="18"/>
        </w:rPr>
        <w:t xml:space="preserve">theorem errorTermBound_implies_eventual_dominance
    (C α : ℝ) (hC : 0 ≤ C) (hα : α &lt; 1)
    (hbound : ErrorTermPolynomialBound C α) :
    ∃ N0 : ℕ, 8 ≤ N0 ∧
      ∀ (n : ℕ), IsValidEven n → N0 ≤ n → |errorTerm n| &lt; MajorArcTerm n
-- Fully proven, zero sorry, given only ErrorTermPolynomialBound.</w:t>
      </w:r>
    </w:p>
    <w:p>
      <w:pPr>
        <w:spacing w:after="160"/>
        <w:jc w:val="left"/>
      </w:pPr>
      <w:r>
        <w:rPr>
          <w:b w:val="false"/>
          <w:bCs w:val="false"/>
          <w:i/>
          <w:iCs/>
        </w:rPr>
        <w:t xml:space="preserve">Verification note. All five modules above compile successfully against the same Mathlib toolchain pin as the base track. As of this revision: Phase 4b compiles with one honest sorry (bridge_from_circle_method); Phases 4c, 4e, and 4f compile with zero sorry and zero new axioms; Phase 4d compiles with zero sorry, conditional on its two stated hypotheses as explicit function arguments (never as Lean axioms). No proof term for ErrorTermPolynomialBound is supplied anywhere in the repository.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2026-07-25T19:10:59.507Z</dcterms:created>
  <dcterms:modified xsi:type="dcterms:W3CDTF">2026-07-25T19:10:59.508Z</dcterms:modified>
</cp:coreProperties>
</file>

<file path=docProps/custom.xml><?xml version="1.0" encoding="utf-8"?>
<Properties xmlns="http://schemas.openxmlformats.org/officeDocument/2006/custom-properties" xmlns:vt="http://schemas.openxmlformats.org/officeDocument/2006/docPropsVTypes"/>
</file>