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7E469" w14:textId="6E76C73C" w:rsidR="00FD4F8D" w:rsidRDefault="00FD4F8D"/>
    <w:p w14:paraId="5FE78003" w14:textId="0AE984AB" w:rsidR="008748A5" w:rsidRPr="008748A5" w:rsidRDefault="008748A5" w:rsidP="008748A5"/>
    <w:p w14:paraId="2042A49B" w14:textId="3B93431A" w:rsidR="008748A5" w:rsidRPr="008748A5" w:rsidRDefault="00BD422D" w:rsidP="008748A5">
      <w:r>
        <w:rPr>
          <w:noProof/>
        </w:rPr>
        <w:drawing>
          <wp:anchor distT="0" distB="0" distL="114300" distR="114300" simplePos="0" relativeHeight="251658240" behindDoc="1" locked="0" layoutInCell="1" allowOverlap="1" wp14:anchorId="70A453F6" wp14:editId="3A16CA73">
            <wp:simplePos x="0" y="0"/>
            <wp:positionH relativeFrom="margin">
              <wp:posOffset>1651000</wp:posOffset>
            </wp:positionH>
            <wp:positionV relativeFrom="paragraph">
              <wp:posOffset>228600</wp:posOffset>
            </wp:positionV>
            <wp:extent cx="2451100" cy="2451100"/>
            <wp:effectExtent l="0" t="0" r="6350" b="6350"/>
            <wp:wrapTight wrapText="bothSides">
              <wp:wrapPolygon edited="0">
                <wp:start x="0" y="0"/>
                <wp:lineTo x="0" y="21488"/>
                <wp:lineTo x="21488" y="21488"/>
                <wp:lineTo x="21488" y="0"/>
                <wp:lineTo x="0" y="0"/>
              </wp:wrapPolygon>
            </wp:wrapTight>
            <wp:docPr id="77760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03575" name="Picture 7776035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100" cy="2451100"/>
                    </a:xfrm>
                    <a:prstGeom prst="rect">
                      <a:avLst/>
                    </a:prstGeom>
                  </pic:spPr>
                </pic:pic>
              </a:graphicData>
            </a:graphic>
            <wp14:sizeRelH relativeFrom="page">
              <wp14:pctWidth>0</wp14:pctWidth>
            </wp14:sizeRelH>
            <wp14:sizeRelV relativeFrom="page">
              <wp14:pctHeight>0</wp14:pctHeight>
            </wp14:sizeRelV>
          </wp:anchor>
        </w:drawing>
      </w:r>
    </w:p>
    <w:p w14:paraId="34367ADE" w14:textId="1A47BC98" w:rsidR="008748A5" w:rsidRPr="008748A5" w:rsidRDefault="008748A5" w:rsidP="008748A5"/>
    <w:p w14:paraId="0EDBEC37" w14:textId="5C80394A" w:rsidR="008748A5" w:rsidRPr="008748A5" w:rsidRDefault="008748A5" w:rsidP="008748A5"/>
    <w:p w14:paraId="2C9B6E52" w14:textId="77777777" w:rsidR="008748A5" w:rsidRPr="008748A5" w:rsidRDefault="008748A5" w:rsidP="008748A5"/>
    <w:p w14:paraId="031D50AE" w14:textId="77777777" w:rsidR="008748A5" w:rsidRPr="008748A5" w:rsidRDefault="008748A5" w:rsidP="008748A5"/>
    <w:p w14:paraId="7CA9F2A8" w14:textId="77777777" w:rsidR="008748A5" w:rsidRPr="008748A5" w:rsidRDefault="008748A5" w:rsidP="008748A5"/>
    <w:p w14:paraId="08007E77" w14:textId="77777777" w:rsidR="008748A5" w:rsidRPr="008748A5" w:rsidRDefault="008748A5" w:rsidP="008748A5"/>
    <w:p w14:paraId="2331BA70" w14:textId="77777777" w:rsidR="008748A5" w:rsidRPr="008748A5" w:rsidRDefault="008748A5" w:rsidP="008748A5"/>
    <w:p w14:paraId="78091F53" w14:textId="77777777" w:rsidR="008748A5" w:rsidRPr="008748A5" w:rsidRDefault="008748A5" w:rsidP="008748A5"/>
    <w:p w14:paraId="6B09B2CE" w14:textId="77777777" w:rsidR="00BD422D" w:rsidRDefault="00BD422D" w:rsidP="008748A5"/>
    <w:p w14:paraId="4662DB03" w14:textId="66699A48" w:rsidR="008748A5" w:rsidRPr="00BD422D" w:rsidRDefault="008748A5" w:rsidP="00BD422D">
      <w:pPr>
        <w:jc w:val="center"/>
        <w:rPr>
          <w:rFonts w:ascii="Times New Roman" w:hAnsi="Times New Roman" w:cs="Times New Roman"/>
          <w:b/>
          <w:bCs/>
          <w:sz w:val="36"/>
          <w:szCs w:val="36"/>
        </w:rPr>
      </w:pPr>
      <w:r w:rsidRPr="00BD422D">
        <w:rPr>
          <w:rFonts w:ascii="Times New Roman" w:hAnsi="Times New Roman" w:cs="Times New Roman"/>
          <w:b/>
          <w:bCs/>
          <w:sz w:val="36"/>
          <w:szCs w:val="36"/>
        </w:rPr>
        <w:t>How do socio-demographic and mass media factors influence the tobacco consumption patterns of men in India</w:t>
      </w:r>
      <w:r w:rsidR="00F24BDF" w:rsidRPr="00BD422D">
        <w:rPr>
          <w:rFonts w:ascii="Times New Roman" w:hAnsi="Times New Roman" w:cs="Times New Roman"/>
          <w:b/>
          <w:bCs/>
          <w:sz w:val="36"/>
          <w:szCs w:val="36"/>
        </w:rPr>
        <w:t>?:</w:t>
      </w:r>
      <w:r w:rsidR="00BD422D">
        <w:rPr>
          <w:rFonts w:ascii="Times New Roman" w:hAnsi="Times New Roman" w:cs="Times New Roman"/>
          <w:b/>
          <w:bCs/>
          <w:sz w:val="36"/>
          <w:szCs w:val="36"/>
        </w:rPr>
        <w:t xml:space="preserve"> </w:t>
      </w:r>
      <w:r w:rsidRPr="00BD422D">
        <w:rPr>
          <w:rFonts w:ascii="Times New Roman" w:hAnsi="Times New Roman" w:cs="Times New Roman"/>
          <w:b/>
          <w:bCs/>
          <w:sz w:val="36"/>
          <w:szCs w:val="36"/>
        </w:rPr>
        <w:t xml:space="preserve">Findings from National Family Health Survey (NFHS) </w:t>
      </w:r>
      <w:r w:rsidR="00084A27" w:rsidRPr="00BD422D">
        <w:rPr>
          <w:rFonts w:ascii="Times New Roman" w:hAnsi="Times New Roman" w:cs="Times New Roman"/>
          <w:b/>
          <w:bCs/>
          <w:sz w:val="36"/>
          <w:szCs w:val="36"/>
        </w:rPr>
        <w:t>–</w:t>
      </w:r>
      <w:r w:rsidRPr="00BD422D">
        <w:rPr>
          <w:rFonts w:ascii="Times New Roman" w:hAnsi="Times New Roman" w:cs="Times New Roman"/>
          <w:b/>
          <w:bCs/>
          <w:sz w:val="36"/>
          <w:szCs w:val="36"/>
        </w:rPr>
        <w:t xml:space="preserve"> 5</w:t>
      </w:r>
    </w:p>
    <w:p w14:paraId="6F6575A1" w14:textId="77777777" w:rsidR="00084A27" w:rsidRDefault="00084A27" w:rsidP="008748A5">
      <w:pPr>
        <w:rPr>
          <w:rFonts w:ascii="Times New Roman" w:hAnsi="Times New Roman" w:cs="Times New Roman"/>
          <w:b/>
          <w:bCs/>
          <w:sz w:val="24"/>
          <w:szCs w:val="24"/>
        </w:rPr>
      </w:pPr>
    </w:p>
    <w:p w14:paraId="429622ED" w14:textId="64B9D21D" w:rsidR="00084A27" w:rsidRDefault="00084A27" w:rsidP="00084A27">
      <w:pPr>
        <w:jc w:val="center"/>
        <w:rPr>
          <w:rFonts w:ascii="Times New Roman" w:hAnsi="Times New Roman" w:cs="Times New Roman"/>
          <w:b/>
          <w:bCs/>
          <w:sz w:val="36"/>
          <w:szCs w:val="36"/>
        </w:rPr>
      </w:pPr>
      <w:r w:rsidRPr="00BD422D">
        <w:rPr>
          <w:rFonts w:ascii="Times New Roman" w:hAnsi="Times New Roman" w:cs="Times New Roman"/>
          <w:b/>
          <w:bCs/>
          <w:sz w:val="36"/>
          <w:szCs w:val="36"/>
        </w:rPr>
        <w:t>IBM-2021</w:t>
      </w:r>
    </w:p>
    <w:p w14:paraId="7591337F" w14:textId="77777777" w:rsidR="00BD422D" w:rsidRPr="00BD422D" w:rsidRDefault="00BD422D" w:rsidP="00084A27">
      <w:pPr>
        <w:jc w:val="center"/>
        <w:rPr>
          <w:rFonts w:ascii="Times New Roman" w:hAnsi="Times New Roman" w:cs="Times New Roman"/>
          <w:b/>
          <w:bCs/>
          <w:sz w:val="36"/>
          <w:szCs w:val="36"/>
        </w:rPr>
      </w:pPr>
    </w:p>
    <w:p w14:paraId="73CCE87D" w14:textId="17EE9458" w:rsidR="00084A27" w:rsidRPr="00BD422D" w:rsidRDefault="00084A27" w:rsidP="00084A27">
      <w:pPr>
        <w:jc w:val="center"/>
        <w:rPr>
          <w:rFonts w:ascii="Times New Roman" w:hAnsi="Times New Roman" w:cs="Times New Roman"/>
          <w:b/>
          <w:bCs/>
          <w:sz w:val="32"/>
          <w:szCs w:val="32"/>
        </w:rPr>
      </w:pPr>
      <w:r w:rsidRPr="00BD422D">
        <w:rPr>
          <w:rFonts w:ascii="Times New Roman" w:hAnsi="Times New Roman" w:cs="Times New Roman"/>
          <w:b/>
          <w:bCs/>
          <w:sz w:val="32"/>
          <w:szCs w:val="32"/>
        </w:rPr>
        <w:t>Group Members:</w:t>
      </w:r>
    </w:p>
    <w:p w14:paraId="2690DDC9" w14:textId="058C93F9" w:rsidR="00084A27" w:rsidRPr="00BD422D" w:rsidRDefault="00084A27" w:rsidP="00084A27">
      <w:pPr>
        <w:jc w:val="center"/>
        <w:rPr>
          <w:rFonts w:ascii="Times New Roman" w:hAnsi="Times New Roman" w:cs="Times New Roman"/>
          <w:sz w:val="28"/>
          <w:szCs w:val="28"/>
        </w:rPr>
      </w:pPr>
      <w:r w:rsidRPr="00BD422D">
        <w:rPr>
          <w:rFonts w:ascii="Times New Roman" w:hAnsi="Times New Roman" w:cs="Times New Roman"/>
          <w:sz w:val="28"/>
          <w:szCs w:val="28"/>
        </w:rPr>
        <w:t>Neha Chowdary Ananthaneni – 21020366</w:t>
      </w:r>
    </w:p>
    <w:p w14:paraId="2CBF4E85" w14:textId="718BF7E4" w:rsidR="00084A27" w:rsidRPr="00BD422D" w:rsidRDefault="00BD422D" w:rsidP="00BD422D">
      <w:pPr>
        <w:rPr>
          <w:rFonts w:ascii="Times New Roman" w:hAnsi="Times New Roman" w:cs="Times New Roman"/>
          <w:sz w:val="28"/>
          <w:szCs w:val="28"/>
        </w:rPr>
      </w:pPr>
      <w:r>
        <w:rPr>
          <w:rFonts w:ascii="Times New Roman" w:hAnsi="Times New Roman" w:cs="Times New Roman"/>
          <w:sz w:val="28"/>
          <w:szCs w:val="28"/>
        </w:rPr>
        <w:t xml:space="preserve">                               </w:t>
      </w:r>
      <w:r w:rsidR="00084A27" w:rsidRPr="00BD422D">
        <w:rPr>
          <w:rFonts w:ascii="Times New Roman" w:hAnsi="Times New Roman" w:cs="Times New Roman"/>
          <w:sz w:val="28"/>
          <w:szCs w:val="28"/>
        </w:rPr>
        <w:t>Pern</w:t>
      </w:r>
      <w:r w:rsidR="000C350E" w:rsidRPr="00BD422D">
        <w:rPr>
          <w:rFonts w:ascii="Times New Roman" w:hAnsi="Times New Roman" w:cs="Times New Roman"/>
          <w:sz w:val="28"/>
          <w:szCs w:val="28"/>
        </w:rPr>
        <w:t>e</w:t>
      </w:r>
      <w:r w:rsidR="00084A27" w:rsidRPr="00BD422D">
        <w:rPr>
          <w:rFonts w:ascii="Times New Roman" w:hAnsi="Times New Roman" w:cs="Times New Roman"/>
          <w:sz w:val="28"/>
          <w:szCs w:val="28"/>
        </w:rPr>
        <w:t xml:space="preserve"> Harish Chandra – 21020</w:t>
      </w:r>
      <w:r w:rsidR="000C350E" w:rsidRPr="00BD422D">
        <w:rPr>
          <w:rFonts w:ascii="Times New Roman" w:hAnsi="Times New Roman" w:cs="Times New Roman"/>
          <w:sz w:val="28"/>
          <w:szCs w:val="28"/>
        </w:rPr>
        <w:t>103</w:t>
      </w:r>
    </w:p>
    <w:p w14:paraId="2D529923" w14:textId="23865628" w:rsidR="00084A27" w:rsidRDefault="00BD422D" w:rsidP="00BD422D">
      <w:pPr>
        <w:rPr>
          <w:rFonts w:ascii="Times New Roman" w:hAnsi="Times New Roman" w:cs="Times New Roman"/>
          <w:sz w:val="28"/>
          <w:szCs w:val="28"/>
        </w:rPr>
      </w:pPr>
      <w:r>
        <w:rPr>
          <w:rFonts w:ascii="Times New Roman" w:hAnsi="Times New Roman" w:cs="Times New Roman"/>
          <w:sz w:val="28"/>
          <w:szCs w:val="28"/>
        </w:rPr>
        <w:t xml:space="preserve">                               </w:t>
      </w:r>
      <w:r w:rsidR="00084A27" w:rsidRPr="00BD422D">
        <w:rPr>
          <w:rFonts w:ascii="Times New Roman" w:hAnsi="Times New Roman" w:cs="Times New Roman"/>
          <w:sz w:val="28"/>
          <w:szCs w:val="28"/>
        </w:rPr>
        <w:t xml:space="preserve">Srestha Patel </w:t>
      </w:r>
      <w:r w:rsidRPr="00BD422D">
        <w:rPr>
          <w:rFonts w:ascii="Times New Roman" w:hAnsi="Times New Roman" w:cs="Times New Roman"/>
          <w:sz w:val="28"/>
          <w:szCs w:val="28"/>
        </w:rPr>
        <w:t>–</w:t>
      </w:r>
      <w:r w:rsidR="00084A27" w:rsidRPr="00BD422D">
        <w:rPr>
          <w:rFonts w:ascii="Times New Roman" w:hAnsi="Times New Roman" w:cs="Times New Roman"/>
          <w:sz w:val="28"/>
          <w:szCs w:val="28"/>
        </w:rPr>
        <w:t xml:space="preserve"> 21020</w:t>
      </w:r>
      <w:r w:rsidRPr="00BD422D">
        <w:rPr>
          <w:rFonts w:ascii="Times New Roman" w:hAnsi="Times New Roman" w:cs="Times New Roman"/>
          <w:sz w:val="28"/>
          <w:szCs w:val="28"/>
        </w:rPr>
        <w:t>224</w:t>
      </w:r>
    </w:p>
    <w:p w14:paraId="52BBC6DD" w14:textId="77777777" w:rsidR="00DD00AD" w:rsidRPr="00BD422D" w:rsidRDefault="00DD00AD" w:rsidP="00DD00AD">
      <w:pPr>
        <w:rPr>
          <w:rFonts w:ascii="Times New Roman" w:hAnsi="Times New Roman" w:cs="Times New Roman"/>
          <w:sz w:val="28"/>
          <w:szCs w:val="28"/>
        </w:rPr>
      </w:pPr>
      <w:r>
        <w:rPr>
          <w:rFonts w:ascii="Times New Roman" w:hAnsi="Times New Roman" w:cs="Times New Roman"/>
          <w:sz w:val="28"/>
          <w:szCs w:val="28"/>
        </w:rPr>
        <w:t xml:space="preserve">                               </w:t>
      </w:r>
      <w:r w:rsidRPr="00BD422D">
        <w:rPr>
          <w:rFonts w:ascii="Times New Roman" w:hAnsi="Times New Roman" w:cs="Times New Roman"/>
          <w:sz w:val="28"/>
          <w:szCs w:val="28"/>
        </w:rPr>
        <w:t>Diya Peeter – 21020392</w:t>
      </w:r>
    </w:p>
    <w:p w14:paraId="141A5F04" w14:textId="77777777" w:rsidR="00DD00AD" w:rsidRDefault="00DD00AD" w:rsidP="00BD422D">
      <w:pPr>
        <w:rPr>
          <w:rFonts w:ascii="Times New Roman" w:hAnsi="Times New Roman" w:cs="Times New Roman"/>
          <w:sz w:val="24"/>
          <w:szCs w:val="24"/>
        </w:rPr>
      </w:pPr>
    </w:p>
    <w:p w14:paraId="0788A76E" w14:textId="77777777" w:rsidR="00BD422D" w:rsidRDefault="00BD422D" w:rsidP="00084A27">
      <w:pPr>
        <w:jc w:val="center"/>
        <w:rPr>
          <w:rFonts w:ascii="Times New Roman" w:hAnsi="Times New Roman" w:cs="Times New Roman"/>
          <w:sz w:val="24"/>
          <w:szCs w:val="24"/>
        </w:rPr>
      </w:pPr>
    </w:p>
    <w:p w14:paraId="3BB405B1" w14:textId="77777777" w:rsidR="00BD422D" w:rsidRDefault="00BD422D" w:rsidP="00BD422D">
      <w:pPr>
        <w:rPr>
          <w:rFonts w:ascii="Times New Roman" w:hAnsi="Times New Roman" w:cs="Times New Roman"/>
          <w:sz w:val="24"/>
          <w:szCs w:val="24"/>
        </w:rPr>
      </w:pPr>
    </w:p>
    <w:p w14:paraId="087AA583" w14:textId="6F3ABEBB" w:rsidR="00BD422D" w:rsidRPr="000955B3" w:rsidRDefault="00BD422D" w:rsidP="00BD422D">
      <w:pPr>
        <w:rPr>
          <w:rFonts w:ascii="Times New Roman" w:hAnsi="Times New Roman" w:cs="Times New Roman"/>
          <w:sz w:val="32"/>
          <w:szCs w:val="32"/>
        </w:rPr>
      </w:pPr>
      <w:r w:rsidRPr="000955B3">
        <w:rPr>
          <w:rFonts w:ascii="Times New Roman" w:hAnsi="Times New Roman" w:cs="Times New Roman"/>
          <w:sz w:val="32"/>
          <w:szCs w:val="32"/>
        </w:rPr>
        <w:t>Under the guidance of Dr. Karan Babbar</w:t>
      </w:r>
    </w:p>
    <w:p w14:paraId="0DB8ACA8" w14:textId="67DB8305" w:rsidR="00BD422D" w:rsidRPr="000955B3" w:rsidRDefault="00BD422D" w:rsidP="00BD422D">
      <w:pPr>
        <w:rPr>
          <w:rFonts w:ascii="Times New Roman" w:hAnsi="Times New Roman" w:cs="Times New Roman"/>
          <w:sz w:val="32"/>
          <w:szCs w:val="32"/>
        </w:rPr>
      </w:pPr>
      <w:r w:rsidRPr="000955B3">
        <w:rPr>
          <w:rFonts w:ascii="Times New Roman" w:hAnsi="Times New Roman" w:cs="Times New Roman"/>
          <w:b/>
          <w:bCs/>
          <w:sz w:val="32"/>
          <w:szCs w:val="32"/>
        </w:rPr>
        <w:t>Date of Submission</w:t>
      </w:r>
      <w:r w:rsidRPr="000955B3">
        <w:rPr>
          <w:rFonts w:ascii="Times New Roman" w:hAnsi="Times New Roman" w:cs="Times New Roman"/>
          <w:sz w:val="32"/>
          <w:szCs w:val="32"/>
        </w:rPr>
        <w:t xml:space="preserve"> – 10</w:t>
      </w:r>
      <w:r w:rsidRPr="000955B3">
        <w:rPr>
          <w:rFonts w:ascii="Times New Roman" w:hAnsi="Times New Roman" w:cs="Times New Roman"/>
          <w:sz w:val="32"/>
          <w:szCs w:val="32"/>
          <w:vertAlign w:val="superscript"/>
        </w:rPr>
        <w:t>th</w:t>
      </w:r>
      <w:r w:rsidRPr="000955B3">
        <w:rPr>
          <w:rFonts w:ascii="Times New Roman" w:hAnsi="Times New Roman" w:cs="Times New Roman"/>
          <w:sz w:val="32"/>
          <w:szCs w:val="32"/>
        </w:rPr>
        <w:t xml:space="preserve"> May 2023</w:t>
      </w:r>
    </w:p>
    <w:p w14:paraId="63CFD2A2" w14:textId="77777777" w:rsidR="00BD422D" w:rsidRDefault="00BD422D" w:rsidP="00BD422D">
      <w:pPr>
        <w:rPr>
          <w:rFonts w:ascii="Times New Roman" w:hAnsi="Times New Roman" w:cs="Times New Roman"/>
          <w:sz w:val="28"/>
          <w:szCs w:val="28"/>
        </w:rPr>
      </w:pPr>
    </w:p>
    <w:p w14:paraId="6E514828" w14:textId="77777777" w:rsidR="00F907B1" w:rsidRDefault="00F907B1" w:rsidP="00632482">
      <w:pPr>
        <w:jc w:val="center"/>
        <w:rPr>
          <w:rFonts w:ascii="Times New Roman" w:hAnsi="Times New Roman" w:cs="Times New Roman"/>
          <w:b/>
          <w:bCs/>
          <w:sz w:val="44"/>
          <w:szCs w:val="44"/>
          <w:u w:val="single"/>
        </w:rPr>
      </w:pPr>
    </w:p>
    <w:p w14:paraId="7A063B81" w14:textId="7B8D1450" w:rsidR="00BD422D" w:rsidRPr="00F907B1" w:rsidRDefault="00632482" w:rsidP="00632482">
      <w:pPr>
        <w:jc w:val="center"/>
        <w:rPr>
          <w:rFonts w:ascii="Times New Roman" w:hAnsi="Times New Roman" w:cs="Times New Roman"/>
          <w:b/>
          <w:bCs/>
          <w:sz w:val="44"/>
          <w:szCs w:val="44"/>
          <w:u w:val="single"/>
        </w:rPr>
      </w:pPr>
      <w:r w:rsidRPr="00F907B1">
        <w:rPr>
          <w:rFonts w:ascii="Times New Roman" w:hAnsi="Times New Roman" w:cs="Times New Roman"/>
          <w:b/>
          <w:bCs/>
          <w:sz w:val="44"/>
          <w:szCs w:val="44"/>
          <w:u w:val="single"/>
        </w:rPr>
        <w:t>TABLE OF CONTENTS</w:t>
      </w:r>
    </w:p>
    <w:p w14:paraId="13F587B2" w14:textId="77777777" w:rsidR="00632482" w:rsidRDefault="00632482" w:rsidP="00632482">
      <w:pPr>
        <w:jc w:val="center"/>
        <w:rPr>
          <w:rFonts w:ascii="Times New Roman" w:hAnsi="Times New Roman" w:cs="Times New Roman"/>
          <w:sz w:val="24"/>
          <w:szCs w:val="24"/>
        </w:rPr>
      </w:pPr>
    </w:p>
    <w:tbl>
      <w:tblPr>
        <w:tblStyle w:val="GridTable4-Accent3"/>
        <w:tblpPr w:leftFromText="180" w:rightFromText="180" w:vertAnchor="page" w:horzAnchor="margin" w:tblpXSpec="center" w:tblpY="4141"/>
        <w:tblW w:w="7880" w:type="dxa"/>
        <w:tblLook w:val="04A0" w:firstRow="1" w:lastRow="0" w:firstColumn="1" w:lastColumn="0" w:noHBand="0" w:noVBand="1"/>
      </w:tblPr>
      <w:tblGrid>
        <w:gridCol w:w="1413"/>
        <w:gridCol w:w="4030"/>
        <w:gridCol w:w="2437"/>
      </w:tblGrid>
      <w:tr w:rsidR="00533E4A" w14:paraId="4B43AEA9" w14:textId="77777777" w:rsidTr="00F907B1">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413" w:type="dxa"/>
          </w:tcPr>
          <w:p w14:paraId="100359B4" w14:textId="77777777" w:rsidR="005F25D4" w:rsidRPr="00555F61" w:rsidRDefault="005F25D4" w:rsidP="00F907B1">
            <w:pPr>
              <w:jc w:val="center"/>
              <w:rPr>
                <w:rFonts w:ascii="Times New Roman" w:hAnsi="Times New Roman" w:cs="Times New Roman"/>
                <w:sz w:val="28"/>
                <w:szCs w:val="28"/>
              </w:rPr>
            </w:pPr>
          </w:p>
          <w:p w14:paraId="020799B4" w14:textId="59C5B025" w:rsidR="00533E4A" w:rsidRPr="00555F61" w:rsidRDefault="00745BD4" w:rsidP="00F907B1">
            <w:pPr>
              <w:jc w:val="center"/>
              <w:rPr>
                <w:rFonts w:ascii="Times New Roman" w:hAnsi="Times New Roman" w:cs="Times New Roman"/>
                <w:sz w:val="28"/>
                <w:szCs w:val="28"/>
              </w:rPr>
            </w:pPr>
            <w:r w:rsidRPr="00555F61">
              <w:rPr>
                <w:rFonts w:ascii="Times New Roman" w:hAnsi="Times New Roman" w:cs="Times New Roman"/>
                <w:sz w:val="28"/>
                <w:szCs w:val="28"/>
              </w:rPr>
              <w:t>S.NO</w:t>
            </w:r>
          </w:p>
        </w:tc>
        <w:tc>
          <w:tcPr>
            <w:tcW w:w="4030" w:type="dxa"/>
          </w:tcPr>
          <w:p w14:paraId="4FFA8B7A" w14:textId="77777777" w:rsidR="005F25D4" w:rsidRPr="00555F61" w:rsidRDefault="005F25D4" w:rsidP="00F90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8A03B6B" w14:textId="44B78873" w:rsidR="00533E4A" w:rsidRPr="00555F61" w:rsidRDefault="004245F7" w:rsidP="00F90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55F61">
              <w:rPr>
                <w:rFonts w:ascii="Times New Roman" w:hAnsi="Times New Roman" w:cs="Times New Roman"/>
                <w:sz w:val="28"/>
                <w:szCs w:val="28"/>
              </w:rPr>
              <w:t xml:space="preserve">CONTENTS </w:t>
            </w:r>
          </w:p>
        </w:tc>
        <w:tc>
          <w:tcPr>
            <w:tcW w:w="2437" w:type="dxa"/>
          </w:tcPr>
          <w:p w14:paraId="515B11F4" w14:textId="77777777" w:rsidR="005F25D4" w:rsidRPr="00555F61" w:rsidRDefault="005F25D4" w:rsidP="00F90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6147E72" w14:textId="6B951532" w:rsidR="00533E4A" w:rsidRPr="00555F61" w:rsidRDefault="004245F7" w:rsidP="00F90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55F61">
              <w:rPr>
                <w:rFonts w:ascii="Times New Roman" w:hAnsi="Times New Roman" w:cs="Times New Roman"/>
                <w:sz w:val="28"/>
                <w:szCs w:val="28"/>
              </w:rPr>
              <w:t>PAGE NUMBER</w:t>
            </w:r>
          </w:p>
        </w:tc>
      </w:tr>
      <w:tr w:rsidR="00533E4A" w14:paraId="69E1472A" w14:textId="77777777" w:rsidTr="00F907B1">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3" w:type="dxa"/>
          </w:tcPr>
          <w:p w14:paraId="709446C1" w14:textId="77777777" w:rsidR="003A3394" w:rsidRPr="00555F61" w:rsidRDefault="003A3394" w:rsidP="00F907B1">
            <w:pPr>
              <w:rPr>
                <w:rFonts w:ascii="Times New Roman" w:hAnsi="Times New Roman" w:cs="Times New Roman"/>
                <w:sz w:val="28"/>
                <w:szCs w:val="28"/>
              </w:rPr>
            </w:pPr>
          </w:p>
          <w:p w14:paraId="7E905BAA" w14:textId="105A3AF3" w:rsidR="00533E4A" w:rsidRPr="00555F61" w:rsidRDefault="00947DA0" w:rsidP="00F907B1">
            <w:pPr>
              <w:rPr>
                <w:rFonts w:ascii="Times New Roman" w:hAnsi="Times New Roman" w:cs="Times New Roman"/>
                <w:sz w:val="28"/>
                <w:szCs w:val="28"/>
              </w:rPr>
            </w:pPr>
            <w:r w:rsidRPr="00555F61">
              <w:rPr>
                <w:rFonts w:ascii="Times New Roman" w:hAnsi="Times New Roman" w:cs="Times New Roman"/>
                <w:sz w:val="28"/>
                <w:szCs w:val="28"/>
              </w:rPr>
              <w:t>1</w:t>
            </w:r>
          </w:p>
        </w:tc>
        <w:tc>
          <w:tcPr>
            <w:tcW w:w="4030" w:type="dxa"/>
          </w:tcPr>
          <w:p w14:paraId="65049E43" w14:textId="77777777" w:rsidR="003A3394" w:rsidRPr="008507C8" w:rsidRDefault="003A3394" w:rsidP="00F90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03197389" w14:textId="1F81728F" w:rsidR="00533E4A" w:rsidRPr="008507C8" w:rsidRDefault="001B6D80" w:rsidP="00F90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Abstract</w:t>
            </w:r>
          </w:p>
        </w:tc>
        <w:tc>
          <w:tcPr>
            <w:tcW w:w="2437" w:type="dxa"/>
          </w:tcPr>
          <w:p w14:paraId="633E45E1" w14:textId="77777777" w:rsidR="00533E4A" w:rsidRDefault="00533E4A" w:rsidP="00F907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0271FC1B" w14:textId="670BBC20" w:rsidR="001B6D80" w:rsidRPr="008507C8" w:rsidRDefault="001B6D80" w:rsidP="00F907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r>
      <w:tr w:rsidR="00533E4A" w14:paraId="27412B63" w14:textId="77777777" w:rsidTr="00F907B1">
        <w:trPr>
          <w:trHeight w:val="722"/>
        </w:trPr>
        <w:tc>
          <w:tcPr>
            <w:cnfStyle w:val="001000000000" w:firstRow="0" w:lastRow="0" w:firstColumn="1" w:lastColumn="0" w:oddVBand="0" w:evenVBand="0" w:oddHBand="0" w:evenHBand="0" w:firstRowFirstColumn="0" w:firstRowLastColumn="0" w:lastRowFirstColumn="0" w:lastRowLastColumn="0"/>
            <w:tcW w:w="1413" w:type="dxa"/>
          </w:tcPr>
          <w:p w14:paraId="45DF84EB" w14:textId="77777777" w:rsidR="003A3394" w:rsidRPr="00555F61" w:rsidRDefault="003A3394" w:rsidP="00F907B1">
            <w:pPr>
              <w:rPr>
                <w:rFonts w:ascii="Times New Roman" w:hAnsi="Times New Roman" w:cs="Times New Roman"/>
                <w:sz w:val="28"/>
                <w:szCs w:val="28"/>
              </w:rPr>
            </w:pPr>
          </w:p>
          <w:p w14:paraId="0273FF4F" w14:textId="036B4916" w:rsidR="00533E4A" w:rsidRPr="00555F61" w:rsidRDefault="00947DA0" w:rsidP="00F907B1">
            <w:pPr>
              <w:rPr>
                <w:rFonts w:ascii="Times New Roman" w:hAnsi="Times New Roman" w:cs="Times New Roman"/>
                <w:sz w:val="28"/>
                <w:szCs w:val="28"/>
              </w:rPr>
            </w:pPr>
            <w:r w:rsidRPr="00555F61">
              <w:rPr>
                <w:rFonts w:ascii="Times New Roman" w:hAnsi="Times New Roman" w:cs="Times New Roman"/>
                <w:sz w:val="28"/>
                <w:szCs w:val="28"/>
              </w:rPr>
              <w:t>2</w:t>
            </w:r>
          </w:p>
        </w:tc>
        <w:tc>
          <w:tcPr>
            <w:tcW w:w="4030" w:type="dxa"/>
          </w:tcPr>
          <w:p w14:paraId="754E83B0" w14:textId="77777777" w:rsidR="003A3394" w:rsidRPr="008507C8" w:rsidRDefault="003A3394" w:rsidP="00F907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716187F" w14:textId="57A0120F" w:rsidR="00533E4A" w:rsidRPr="008507C8" w:rsidRDefault="001B6D80" w:rsidP="00F907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Introduction</w:t>
            </w:r>
          </w:p>
        </w:tc>
        <w:tc>
          <w:tcPr>
            <w:tcW w:w="2437" w:type="dxa"/>
          </w:tcPr>
          <w:p w14:paraId="693583CA" w14:textId="77777777" w:rsidR="00533E4A" w:rsidRDefault="00533E4A" w:rsidP="00F90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65B68CB7" w14:textId="450DDDA2" w:rsidR="001B6D80" w:rsidRPr="008507C8" w:rsidRDefault="001B6D80" w:rsidP="00F90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r>
      <w:tr w:rsidR="00745BD4" w14:paraId="39F13164" w14:textId="77777777" w:rsidTr="00F907B1">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3" w:type="dxa"/>
          </w:tcPr>
          <w:p w14:paraId="2E0493F0" w14:textId="77777777" w:rsidR="003A3394" w:rsidRPr="00555F61" w:rsidRDefault="003A3394" w:rsidP="00F907B1">
            <w:pPr>
              <w:rPr>
                <w:rFonts w:ascii="Times New Roman" w:hAnsi="Times New Roman" w:cs="Times New Roman"/>
                <w:sz w:val="28"/>
                <w:szCs w:val="28"/>
              </w:rPr>
            </w:pPr>
          </w:p>
          <w:p w14:paraId="01A4E666" w14:textId="2C89656B" w:rsidR="00745BD4" w:rsidRPr="00555F61" w:rsidRDefault="00C055F4" w:rsidP="00F907B1">
            <w:pPr>
              <w:rPr>
                <w:rFonts w:ascii="Times New Roman" w:hAnsi="Times New Roman" w:cs="Times New Roman"/>
                <w:sz w:val="28"/>
                <w:szCs w:val="28"/>
              </w:rPr>
            </w:pPr>
            <w:r w:rsidRPr="00555F61">
              <w:rPr>
                <w:rFonts w:ascii="Times New Roman" w:hAnsi="Times New Roman" w:cs="Times New Roman"/>
                <w:sz w:val="28"/>
                <w:szCs w:val="28"/>
              </w:rPr>
              <w:t>3</w:t>
            </w:r>
          </w:p>
        </w:tc>
        <w:tc>
          <w:tcPr>
            <w:tcW w:w="4030" w:type="dxa"/>
          </w:tcPr>
          <w:p w14:paraId="1DDC7EC3" w14:textId="77777777" w:rsidR="003A3394" w:rsidRPr="008507C8" w:rsidRDefault="003A3394" w:rsidP="00F90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2E278643" w14:textId="601EEFA5" w:rsidR="00745BD4" w:rsidRPr="008507C8" w:rsidRDefault="00C055F4" w:rsidP="00F90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507C8">
              <w:rPr>
                <w:rFonts w:ascii="Times New Roman" w:hAnsi="Times New Roman" w:cs="Times New Roman"/>
                <w:sz w:val="28"/>
                <w:szCs w:val="28"/>
              </w:rPr>
              <w:t>Methodology</w:t>
            </w:r>
          </w:p>
        </w:tc>
        <w:tc>
          <w:tcPr>
            <w:tcW w:w="2437" w:type="dxa"/>
          </w:tcPr>
          <w:p w14:paraId="5355471E" w14:textId="77777777" w:rsidR="00745BD4" w:rsidRDefault="00745BD4" w:rsidP="00F907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D567C74" w14:textId="09961D5F" w:rsidR="001B6D80" w:rsidRPr="008507C8" w:rsidRDefault="001B6D80" w:rsidP="00F907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533E4A" w14:paraId="26961D4B" w14:textId="77777777" w:rsidTr="00F907B1">
        <w:trPr>
          <w:trHeight w:val="722"/>
        </w:trPr>
        <w:tc>
          <w:tcPr>
            <w:cnfStyle w:val="001000000000" w:firstRow="0" w:lastRow="0" w:firstColumn="1" w:lastColumn="0" w:oddVBand="0" w:evenVBand="0" w:oddHBand="0" w:evenHBand="0" w:firstRowFirstColumn="0" w:firstRowLastColumn="0" w:lastRowFirstColumn="0" w:lastRowLastColumn="0"/>
            <w:tcW w:w="1413" w:type="dxa"/>
          </w:tcPr>
          <w:p w14:paraId="66172271" w14:textId="77777777" w:rsidR="003A3394" w:rsidRPr="00555F61" w:rsidRDefault="003A3394" w:rsidP="00F907B1">
            <w:pPr>
              <w:rPr>
                <w:rFonts w:ascii="Times New Roman" w:hAnsi="Times New Roman" w:cs="Times New Roman"/>
                <w:sz w:val="28"/>
                <w:szCs w:val="28"/>
              </w:rPr>
            </w:pPr>
          </w:p>
          <w:p w14:paraId="0A2A45D1" w14:textId="00AC1E68" w:rsidR="00533E4A" w:rsidRPr="00555F61" w:rsidRDefault="00C055F4" w:rsidP="00F907B1">
            <w:pPr>
              <w:rPr>
                <w:rFonts w:ascii="Times New Roman" w:hAnsi="Times New Roman" w:cs="Times New Roman"/>
                <w:sz w:val="28"/>
                <w:szCs w:val="28"/>
              </w:rPr>
            </w:pPr>
            <w:r w:rsidRPr="00555F61">
              <w:rPr>
                <w:rFonts w:ascii="Times New Roman" w:hAnsi="Times New Roman" w:cs="Times New Roman"/>
                <w:sz w:val="28"/>
                <w:szCs w:val="28"/>
              </w:rPr>
              <w:t>4</w:t>
            </w:r>
          </w:p>
        </w:tc>
        <w:tc>
          <w:tcPr>
            <w:tcW w:w="4030" w:type="dxa"/>
          </w:tcPr>
          <w:p w14:paraId="6EFF44EA" w14:textId="77777777" w:rsidR="003A3394" w:rsidRPr="008507C8" w:rsidRDefault="003A3394" w:rsidP="00F907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2C51608" w14:textId="2EF7AEF2" w:rsidR="00533E4A" w:rsidRPr="008507C8" w:rsidRDefault="001532CF" w:rsidP="00F907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507C8">
              <w:rPr>
                <w:rFonts w:ascii="Times New Roman" w:hAnsi="Times New Roman" w:cs="Times New Roman"/>
                <w:sz w:val="28"/>
                <w:szCs w:val="28"/>
              </w:rPr>
              <w:t>Results</w:t>
            </w:r>
          </w:p>
        </w:tc>
        <w:tc>
          <w:tcPr>
            <w:tcW w:w="2437" w:type="dxa"/>
          </w:tcPr>
          <w:p w14:paraId="72BAFC8F" w14:textId="77777777" w:rsidR="00533E4A" w:rsidRDefault="00533E4A" w:rsidP="00F90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2DEADFBD" w14:textId="0A77F50F" w:rsidR="001B6D80" w:rsidRPr="008507C8" w:rsidRDefault="001B6D80" w:rsidP="00F90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r w:rsidR="00533E4A" w14:paraId="73612787" w14:textId="77777777" w:rsidTr="00F907B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413" w:type="dxa"/>
          </w:tcPr>
          <w:p w14:paraId="7F21B1DA" w14:textId="77777777" w:rsidR="003A3394" w:rsidRPr="00555F61" w:rsidRDefault="003A3394" w:rsidP="00F907B1">
            <w:pPr>
              <w:rPr>
                <w:rFonts w:ascii="Times New Roman" w:hAnsi="Times New Roman" w:cs="Times New Roman"/>
                <w:sz w:val="28"/>
                <w:szCs w:val="28"/>
              </w:rPr>
            </w:pPr>
          </w:p>
          <w:p w14:paraId="67EE9299" w14:textId="20913EC4" w:rsidR="00533E4A" w:rsidRPr="00555F61" w:rsidRDefault="001532CF" w:rsidP="00F907B1">
            <w:pPr>
              <w:rPr>
                <w:rFonts w:ascii="Times New Roman" w:hAnsi="Times New Roman" w:cs="Times New Roman"/>
                <w:sz w:val="28"/>
                <w:szCs w:val="28"/>
              </w:rPr>
            </w:pPr>
            <w:r w:rsidRPr="00555F61">
              <w:rPr>
                <w:rFonts w:ascii="Times New Roman" w:hAnsi="Times New Roman" w:cs="Times New Roman"/>
                <w:sz w:val="28"/>
                <w:szCs w:val="28"/>
              </w:rPr>
              <w:t>5</w:t>
            </w:r>
          </w:p>
        </w:tc>
        <w:tc>
          <w:tcPr>
            <w:tcW w:w="4030" w:type="dxa"/>
          </w:tcPr>
          <w:p w14:paraId="74ABE60E" w14:textId="77777777" w:rsidR="003A3394" w:rsidRPr="008507C8" w:rsidRDefault="003A3394" w:rsidP="00F90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67AD4F1" w14:textId="5203BE64" w:rsidR="00533E4A" w:rsidRPr="008507C8" w:rsidRDefault="001532CF" w:rsidP="00F90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507C8">
              <w:rPr>
                <w:rFonts w:ascii="Times New Roman" w:hAnsi="Times New Roman" w:cs="Times New Roman"/>
                <w:sz w:val="28"/>
                <w:szCs w:val="28"/>
              </w:rPr>
              <w:t>Limitations</w:t>
            </w:r>
          </w:p>
        </w:tc>
        <w:tc>
          <w:tcPr>
            <w:tcW w:w="2437" w:type="dxa"/>
          </w:tcPr>
          <w:p w14:paraId="3D1E7FCD" w14:textId="77777777" w:rsidR="00533E4A" w:rsidRDefault="00533E4A" w:rsidP="00F907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14807D3" w14:textId="32E054A6" w:rsidR="001B6D80" w:rsidRPr="008507C8" w:rsidRDefault="001B6D80" w:rsidP="00F907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533E4A" w14:paraId="3C2DCCD0" w14:textId="77777777" w:rsidTr="00F907B1">
        <w:trPr>
          <w:trHeight w:val="696"/>
        </w:trPr>
        <w:tc>
          <w:tcPr>
            <w:cnfStyle w:val="001000000000" w:firstRow="0" w:lastRow="0" w:firstColumn="1" w:lastColumn="0" w:oddVBand="0" w:evenVBand="0" w:oddHBand="0" w:evenHBand="0" w:firstRowFirstColumn="0" w:firstRowLastColumn="0" w:lastRowFirstColumn="0" w:lastRowLastColumn="0"/>
            <w:tcW w:w="1413" w:type="dxa"/>
          </w:tcPr>
          <w:p w14:paraId="012ADEE8" w14:textId="77777777" w:rsidR="003A3394" w:rsidRPr="00555F61" w:rsidRDefault="003A3394" w:rsidP="00F907B1">
            <w:pPr>
              <w:rPr>
                <w:rFonts w:ascii="Times New Roman" w:hAnsi="Times New Roman" w:cs="Times New Roman"/>
                <w:sz w:val="28"/>
                <w:szCs w:val="28"/>
              </w:rPr>
            </w:pPr>
          </w:p>
          <w:p w14:paraId="71366C3D" w14:textId="4AB0F16E" w:rsidR="00533E4A" w:rsidRPr="00555F61" w:rsidRDefault="001532CF" w:rsidP="00F907B1">
            <w:pPr>
              <w:rPr>
                <w:rFonts w:ascii="Times New Roman" w:hAnsi="Times New Roman" w:cs="Times New Roman"/>
                <w:sz w:val="28"/>
                <w:szCs w:val="28"/>
              </w:rPr>
            </w:pPr>
            <w:r w:rsidRPr="00555F61">
              <w:rPr>
                <w:rFonts w:ascii="Times New Roman" w:hAnsi="Times New Roman" w:cs="Times New Roman"/>
                <w:sz w:val="28"/>
                <w:szCs w:val="28"/>
              </w:rPr>
              <w:t>6</w:t>
            </w:r>
          </w:p>
        </w:tc>
        <w:tc>
          <w:tcPr>
            <w:tcW w:w="4030" w:type="dxa"/>
          </w:tcPr>
          <w:p w14:paraId="49B3C35A" w14:textId="77777777" w:rsidR="003A3394" w:rsidRPr="008507C8" w:rsidRDefault="003A3394" w:rsidP="00F907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4FE34649" w14:textId="01A59E3A" w:rsidR="00533E4A" w:rsidRPr="008507C8" w:rsidRDefault="001532CF" w:rsidP="00F907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507C8">
              <w:rPr>
                <w:rFonts w:ascii="Times New Roman" w:hAnsi="Times New Roman" w:cs="Times New Roman"/>
                <w:sz w:val="28"/>
                <w:szCs w:val="28"/>
              </w:rPr>
              <w:t>Conclusion</w:t>
            </w:r>
          </w:p>
        </w:tc>
        <w:tc>
          <w:tcPr>
            <w:tcW w:w="2437" w:type="dxa"/>
          </w:tcPr>
          <w:p w14:paraId="4DF05E75" w14:textId="77777777" w:rsidR="00533E4A" w:rsidRDefault="00533E4A" w:rsidP="00F90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5D0C4E89" w14:textId="4181A19F" w:rsidR="001B6D80" w:rsidRPr="008507C8" w:rsidRDefault="001B6D80" w:rsidP="00F90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w:t>
            </w:r>
          </w:p>
        </w:tc>
      </w:tr>
      <w:tr w:rsidR="00947959" w14:paraId="2A89E0A8" w14:textId="77777777" w:rsidTr="00F907B1">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3" w:type="dxa"/>
          </w:tcPr>
          <w:p w14:paraId="2053A17E" w14:textId="77777777" w:rsidR="00606BA3" w:rsidRDefault="00606BA3" w:rsidP="00F907B1">
            <w:pPr>
              <w:rPr>
                <w:rFonts w:ascii="Times New Roman" w:hAnsi="Times New Roman" w:cs="Times New Roman"/>
                <w:b w:val="0"/>
                <w:bCs w:val="0"/>
                <w:sz w:val="28"/>
                <w:szCs w:val="28"/>
              </w:rPr>
            </w:pPr>
          </w:p>
          <w:p w14:paraId="36501FB3" w14:textId="07F36AC4" w:rsidR="00947959" w:rsidRPr="00555F61" w:rsidRDefault="00606BA3" w:rsidP="00F907B1">
            <w:pPr>
              <w:rPr>
                <w:rFonts w:ascii="Times New Roman" w:hAnsi="Times New Roman" w:cs="Times New Roman"/>
                <w:sz w:val="28"/>
                <w:szCs w:val="28"/>
              </w:rPr>
            </w:pPr>
            <w:r>
              <w:rPr>
                <w:rFonts w:ascii="Times New Roman" w:hAnsi="Times New Roman" w:cs="Times New Roman"/>
                <w:sz w:val="28"/>
                <w:szCs w:val="28"/>
              </w:rPr>
              <w:t>7</w:t>
            </w:r>
          </w:p>
        </w:tc>
        <w:tc>
          <w:tcPr>
            <w:tcW w:w="4030" w:type="dxa"/>
          </w:tcPr>
          <w:p w14:paraId="69137ACB" w14:textId="77777777" w:rsidR="00947959" w:rsidRDefault="00947959" w:rsidP="00F90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ADCE334" w14:textId="12B7924C" w:rsidR="00606BA3" w:rsidRPr="008507C8" w:rsidRDefault="00606BA3" w:rsidP="00F907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References</w:t>
            </w:r>
          </w:p>
        </w:tc>
        <w:tc>
          <w:tcPr>
            <w:tcW w:w="2437" w:type="dxa"/>
          </w:tcPr>
          <w:p w14:paraId="2CAC11E4" w14:textId="77777777" w:rsidR="00947959" w:rsidRDefault="00947959" w:rsidP="00F907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7051F2D" w14:textId="402302AC" w:rsidR="001B6D80" w:rsidRPr="008507C8" w:rsidRDefault="001B6D80" w:rsidP="00F907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w:t>
            </w:r>
          </w:p>
        </w:tc>
      </w:tr>
    </w:tbl>
    <w:p w14:paraId="7B45A7E9" w14:textId="77777777" w:rsidR="00632482" w:rsidRDefault="00632482" w:rsidP="00632482">
      <w:pPr>
        <w:jc w:val="center"/>
        <w:rPr>
          <w:rFonts w:ascii="Times New Roman" w:hAnsi="Times New Roman" w:cs="Times New Roman"/>
          <w:sz w:val="24"/>
          <w:szCs w:val="24"/>
        </w:rPr>
      </w:pPr>
    </w:p>
    <w:p w14:paraId="06E56F50" w14:textId="77777777" w:rsidR="00632482" w:rsidRDefault="00632482" w:rsidP="00BD422D">
      <w:pPr>
        <w:rPr>
          <w:rFonts w:ascii="Times New Roman" w:hAnsi="Times New Roman" w:cs="Times New Roman"/>
          <w:sz w:val="24"/>
          <w:szCs w:val="24"/>
        </w:rPr>
      </w:pPr>
    </w:p>
    <w:p w14:paraId="7FD78A15" w14:textId="77777777" w:rsidR="00F907B1" w:rsidRPr="00F907B1" w:rsidRDefault="00F907B1" w:rsidP="00F907B1">
      <w:pPr>
        <w:rPr>
          <w:rFonts w:ascii="Times New Roman" w:hAnsi="Times New Roman" w:cs="Times New Roman"/>
          <w:sz w:val="24"/>
          <w:szCs w:val="24"/>
        </w:rPr>
      </w:pPr>
    </w:p>
    <w:p w14:paraId="6F4BFCC2" w14:textId="77777777" w:rsidR="00F907B1" w:rsidRPr="00F907B1" w:rsidRDefault="00F907B1" w:rsidP="00F907B1">
      <w:pPr>
        <w:rPr>
          <w:rFonts w:ascii="Times New Roman" w:hAnsi="Times New Roman" w:cs="Times New Roman"/>
          <w:sz w:val="24"/>
          <w:szCs w:val="24"/>
        </w:rPr>
      </w:pPr>
    </w:p>
    <w:p w14:paraId="37A52CD3" w14:textId="77777777" w:rsidR="00F907B1" w:rsidRPr="00F907B1" w:rsidRDefault="00F907B1" w:rsidP="00F907B1">
      <w:pPr>
        <w:rPr>
          <w:rFonts w:ascii="Times New Roman" w:hAnsi="Times New Roman" w:cs="Times New Roman"/>
          <w:sz w:val="24"/>
          <w:szCs w:val="24"/>
        </w:rPr>
      </w:pPr>
    </w:p>
    <w:p w14:paraId="07F591F6" w14:textId="77777777" w:rsidR="00F907B1" w:rsidRPr="00F907B1" w:rsidRDefault="00F907B1" w:rsidP="00F907B1">
      <w:pPr>
        <w:rPr>
          <w:rFonts w:ascii="Times New Roman" w:hAnsi="Times New Roman" w:cs="Times New Roman"/>
          <w:sz w:val="24"/>
          <w:szCs w:val="24"/>
        </w:rPr>
      </w:pPr>
    </w:p>
    <w:p w14:paraId="1278B87F" w14:textId="77777777" w:rsidR="00F907B1" w:rsidRPr="00F907B1" w:rsidRDefault="00F907B1" w:rsidP="00F907B1">
      <w:pPr>
        <w:rPr>
          <w:rFonts w:ascii="Times New Roman" w:hAnsi="Times New Roman" w:cs="Times New Roman"/>
          <w:sz w:val="24"/>
          <w:szCs w:val="24"/>
        </w:rPr>
      </w:pPr>
    </w:p>
    <w:p w14:paraId="16A8A1B5" w14:textId="77777777" w:rsidR="00F907B1" w:rsidRPr="00F907B1" w:rsidRDefault="00F907B1" w:rsidP="00F907B1">
      <w:pPr>
        <w:rPr>
          <w:rFonts w:ascii="Times New Roman" w:hAnsi="Times New Roman" w:cs="Times New Roman"/>
          <w:sz w:val="24"/>
          <w:szCs w:val="24"/>
        </w:rPr>
      </w:pPr>
    </w:p>
    <w:p w14:paraId="4A8474B5" w14:textId="77777777" w:rsidR="00F907B1" w:rsidRPr="00F907B1" w:rsidRDefault="00F907B1" w:rsidP="00F907B1">
      <w:pPr>
        <w:rPr>
          <w:rFonts w:ascii="Times New Roman" w:hAnsi="Times New Roman" w:cs="Times New Roman"/>
          <w:sz w:val="24"/>
          <w:szCs w:val="24"/>
        </w:rPr>
      </w:pPr>
    </w:p>
    <w:p w14:paraId="41308BA6" w14:textId="77777777" w:rsidR="00F907B1" w:rsidRPr="00F907B1" w:rsidRDefault="00F907B1" w:rsidP="00F907B1">
      <w:pPr>
        <w:rPr>
          <w:rFonts w:ascii="Times New Roman" w:hAnsi="Times New Roman" w:cs="Times New Roman"/>
          <w:sz w:val="24"/>
          <w:szCs w:val="24"/>
        </w:rPr>
      </w:pPr>
    </w:p>
    <w:p w14:paraId="49507272" w14:textId="77777777" w:rsidR="00F907B1" w:rsidRPr="00F907B1" w:rsidRDefault="00F907B1" w:rsidP="00F907B1">
      <w:pPr>
        <w:rPr>
          <w:rFonts w:ascii="Times New Roman" w:hAnsi="Times New Roman" w:cs="Times New Roman"/>
          <w:sz w:val="24"/>
          <w:szCs w:val="24"/>
        </w:rPr>
      </w:pPr>
    </w:p>
    <w:p w14:paraId="67DDEEA1" w14:textId="77777777" w:rsidR="00F907B1" w:rsidRPr="00F907B1" w:rsidRDefault="00F907B1" w:rsidP="00F907B1">
      <w:pPr>
        <w:rPr>
          <w:rFonts w:ascii="Times New Roman" w:hAnsi="Times New Roman" w:cs="Times New Roman"/>
          <w:sz w:val="24"/>
          <w:szCs w:val="24"/>
        </w:rPr>
      </w:pPr>
    </w:p>
    <w:p w14:paraId="6FF2B1A5" w14:textId="77777777" w:rsidR="00F907B1" w:rsidRPr="00F907B1" w:rsidRDefault="00F907B1" w:rsidP="00F907B1">
      <w:pPr>
        <w:rPr>
          <w:rFonts w:ascii="Times New Roman" w:hAnsi="Times New Roman" w:cs="Times New Roman"/>
          <w:sz w:val="24"/>
          <w:szCs w:val="24"/>
        </w:rPr>
      </w:pPr>
    </w:p>
    <w:p w14:paraId="327A69BE" w14:textId="77777777" w:rsidR="00F907B1" w:rsidRPr="00F907B1" w:rsidRDefault="00F907B1" w:rsidP="00F907B1">
      <w:pPr>
        <w:rPr>
          <w:rFonts w:ascii="Times New Roman" w:hAnsi="Times New Roman" w:cs="Times New Roman"/>
          <w:sz w:val="24"/>
          <w:szCs w:val="24"/>
        </w:rPr>
      </w:pPr>
    </w:p>
    <w:p w14:paraId="70E1EEC7" w14:textId="77777777" w:rsidR="00F907B1" w:rsidRPr="00F907B1" w:rsidRDefault="00F907B1" w:rsidP="00F907B1">
      <w:pPr>
        <w:rPr>
          <w:rFonts w:ascii="Times New Roman" w:hAnsi="Times New Roman" w:cs="Times New Roman"/>
          <w:sz w:val="24"/>
          <w:szCs w:val="24"/>
        </w:rPr>
      </w:pPr>
    </w:p>
    <w:p w14:paraId="537B72C0" w14:textId="77777777" w:rsidR="00F907B1" w:rsidRPr="00F907B1" w:rsidRDefault="00F907B1" w:rsidP="00F907B1">
      <w:pPr>
        <w:rPr>
          <w:rFonts w:ascii="Times New Roman" w:hAnsi="Times New Roman" w:cs="Times New Roman"/>
          <w:sz w:val="24"/>
          <w:szCs w:val="24"/>
        </w:rPr>
      </w:pPr>
    </w:p>
    <w:p w14:paraId="644BD384" w14:textId="77777777" w:rsidR="00F907B1" w:rsidRPr="00F907B1" w:rsidRDefault="00F907B1" w:rsidP="00F907B1">
      <w:pPr>
        <w:rPr>
          <w:rFonts w:ascii="Times New Roman" w:hAnsi="Times New Roman" w:cs="Times New Roman"/>
          <w:sz w:val="24"/>
          <w:szCs w:val="24"/>
        </w:rPr>
      </w:pPr>
    </w:p>
    <w:p w14:paraId="790419D5" w14:textId="77777777" w:rsidR="00F907B1" w:rsidRPr="00F907B1" w:rsidRDefault="00F907B1" w:rsidP="00F907B1">
      <w:pPr>
        <w:rPr>
          <w:rFonts w:ascii="Times New Roman" w:hAnsi="Times New Roman" w:cs="Times New Roman"/>
          <w:sz w:val="24"/>
          <w:szCs w:val="24"/>
        </w:rPr>
      </w:pPr>
    </w:p>
    <w:p w14:paraId="55C9D40C" w14:textId="77777777" w:rsidR="00F907B1" w:rsidRPr="00F907B1" w:rsidRDefault="00F907B1" w:rsidP="00F907B1">
      <w:pPr>
        <w:rPr>
          <w:rFonts w:ascii="Times New Roman" w:hAnsi="Times New Roman" w:cs="Times New Roman"/>
          <w:sz w:val="24"/>
          <w:szCs w:val="24"/>
        </w:rPr>
      </w:pPr>
    </w:p>
    <w:p w14:paraId="255F5431" w14:textId="77777777" w:rsidR="00F907B1" w:rsidRPr="00F907B1" w:rsidRDefault="00F907B1" w:rsidP="00F907B1">
      <w:pPr>
        <w:rPr>
          <w:rFonts w:ascii="Times New Roman" w:hAnsi="Times New Roman" w:cs="Times New Roman"/>
          <w:sz w:val="24"/>
          <w:szCs w:val="24"/>
        </w:rPr>
      </w:pPr>
    </w:p>
    <w:p w14:paraId="53A71CE2" w14:textId="77777777" w:rsidR="00F907B1" w:rsidRPr="00F907B1" w:rsidRDefault="00F907B1" w:rsidP="00F907B1">
      <w:pPr>
        <w:rPr>
          <w:rFonts w:ascii="Times New Roman" w:hAnsi="Times New Roman" w:cs="Times New Roman"/>
          <w:sz w:val="24"/>
          <w:szCs w:val="24"/>
        </w:rPr>
      </w:pPr>
    </w:p>
    <w:p w14:paraId="5AFB1451" w14:textId="77777777" w:rsidR="00F907B1" w:rsidRPr="00F907B1" w:rsidRDefault="00F907B1" w:rsidP="00F907B1">
      <w:pPr>
        <w:rPr>
          <w:rFonts w:ascii="Times New Roman" w:hAnsi="Times New Roman" w:cs="Times New Roman"/>
          <w:sz w:val="24"/>
          <w:szCs w:val="24"/>
        </w:rPr>
      </w:pPr>
    </w:p>
    <w:p w14:paraId="65A1D134" w14:textId="77777777" w:rsidR="00F907B1" w:rsidRPr="00F907B1" w:rsidRDefault="00F907B1" w:rsidP="00F907B1">
      <w:pPr>
        <w:rPr>
          <w:rFonts w:ascii="Times New Roman" w:hAnsi="Times New Roman" w:cs="Times New Roman"/>
          <w:sz w:val="24"/>
          <w:szCs w:val="24"/>
        </w:rPr>
      </w:pPr>
    </w:p>
    <w:p w14:paraId="38095A30" w14:textId="77777777" w:rsidR="00F907B1" w:rsidRPr="00F907B1" w:rsidRDefault="00F907B1" w:rsidP="00F907B1">
      <w:pPr>
        <w:rPr>
          <w:rFonts w:ascii="Times New Roman" w:hAnsi="Times New Roman" w:cs="Times New Roman"/>
          <w:sz w:val="24"/>
          <w:szCs w:val="24"/>
        </w:rPr>
      </w:pPr>
    </w:p>
    <w:p w14:paraId="4897A891" w14:textId="77777777" w:rsidR="00F907B1" w:rsidRDefault="00F907B1" w:rsidP="00DD00AD">
      <w:pPr>
        <w:rPr>
          <w:rFonts w:ascii="Times New Roman" w:hAnsi="Times New Roman" w:cs="Times New Roman"/>
          <w:sz w:val="24"/>
          <w:szCs w:val="24"/>
        </w:rPr>
      </w:pPr>
    </w:p>
    <w:p w14:paraId="428D200C" w14:textId="3734F438" w:rsidR="00835EDC" w:rsidRDefault="00835EDC" w:rsidP="00FE66CF">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ABSTRACT</w:t>
      </w:r>
    </w:p>
    <w:p w14:paraId="13A8EE6A" w14:textId="6C89B933" w:rsidR="00835EDC" w:rsidRPr="00FE66CF" w:rsidRDefault="00FE66CF" w:rsidP="00FE66CF">
      <w:pPr>
        <w:spacing w:line="360" w:lineRule="auto"/>
        <w:rPr>
          <w:rFonts w:ascii="Times New Roman" w:hAnsi="Times New Roman" w:cs="Times New Roman"/>
          <w:sz w:val="24"/>
          <w:szCs w:val="24"/>
        </w:rPr>
      </w:pPr>
      <w:r>
        <w:rPr>
          <w:rFonts w:ascii="Times New Roman" w:hAnsi="Times New Roman" w:cs="Times New Roman"/>
          <w:sz w:val="24"/>
          <w:szCs w:val="24"/>
        </w:rPr>
        <w:t>O</w:t>
      </w:r>
      <w:r w:rsidRPr="00FE66CF">
        <w:rPr>
          <w:rFonts w:ascii="Times New Roman" w:hAnsi="Times New Roman" w:cs="Times New Roman"/>
          <w:sz w:val="24"/>
          <w:szCs w:val="24"/>
        </w:rPr>
        <w:t xml:space="preserve">ur study’s objective is to study various socio demographic and mass media factors influencing tobacco consumption patterns among men in rural and urban demographics in India. We have made utilization of data from </w:t>
      </w:r>
      <w:r>
        <w:rPr>
          <w:rFonts w:ascii="Times New Roman" w:hAnsi="Times New Roman" w:cs="Times New Roman"/>
          <w:sz w:val="24"/>
          <w:szCs w:val="24"/>
        </w:rPr>
        <w:t xml:space="preserve">the </w:t>
      </w:r>
      <w:r w:rsidRPr="00FE66CF">
        <w:rPr>
          <w:rFonts w:ascii="Times New Roman" w:hAnsi="Times New Roman" w:cs="Times New Roman"/>
          <w:sz w:val="24"/>
          <w:szCs w:val="24"/>
        </w:rPr>
        <w:t xml:space="preserve">Indian version of </w:t>
      </w:r>
      <w:r>
        <w:rPr>
          <w:rFonts w:ascii="Times New Roman" w:hAnsi="Times New Roman" w:cs="Times New Roman"/>
          <w:sz w:val="24"/>
          <w:szCs w:val="24"/>
        </w:rPr>
        <w:t xml:space="preserve">the </w:t>
      </w:r>
      <w:r w:rsidRPr="00FE66CF">
        <w:rPr>
          <w:rFonts w:ascii="Times New Roman" w:hAnsi="Times New Roman" w:cs="Times New Roman"/>
          <w:sz w:val="24"/>
          <w:szCs w:val="24"/>
        </w:rPr>
        <w:t xml:space="preserve">fifth round of </w:t>
      </w:r>
      <w:r>
        <w:rPr>
          <w:rFonts w:ascii="Times New Roman" w:hAnsi="Times New Roman" w:cs="Times New Roman"/>
          <w:sz w:val="24"/>
          <w:szCs w:val="24"/>
        </w:rPr>
        <w:t>the N</w:t>
      </w:r>
      <w:r w:rsidRPr="00FE66CF">
        <w:rPr>
          <w:rFonts w:ascii="Times New Roman" w:hAnsi="Times New Roman" w:cs="Times New Roman"/>
          <w:sz w:val="24"/>
          <w:szCs w:val="24"/>
        </w:rPr>
        <w:t xml:space="preserve">ational </w:t>
      </w:r>
      <w:r>
        <w:rPr>
          <w:rFonts w:ascii="Times New Roman" w:hAnsi="Times New Roman" w:cs="Times New Roman"/>
          <w:sz w:val="24"/>
          <w:szCs w:val="24"/>
        </w:rPr>
        <w:t>H</w:t>
      </w:r>
      <w:r w:rsidRPr="00FE66CF">
        <w:rPr>
          <w:rFonts w:ascii="Times New Roman" w:hAnsi="Times New Roman" w:cs="Times New Roman"/>
          <w:sz w:val="24"/>
          <w:szCs w:val="24"/>
        </w:rPr>
        <w:t xml:space="preserve">ealth and </w:t>
      </w:r>
      <w:r>
        <w:rPr>
          <w:rFonts w:ascii="Times New Roman" w:hAnsi="Times New Roman" w:cs="Times New Roman"/>
          <w:sz w:val="24"/>
          <w:szCs w:val="24"/>
        </w:rPr>
        <w:t>F</w:t>
      </w:r>
      <w:r w:rsidRPr="00FE66CF">
        <w:rPr>
          <w:rFonts w:ascii="Times New Roman" w:hAnsi="Times New Roman" w:cs="Times New Roman"/>
          <w:sz w:val="24"/>
          <w:szCs w:val="24"/>
        </w:rPr>
        <w:t xml:space="preserve">amily </w:t>
      </w:r>
      <w:r>
        <w:rPr>
          <w:rFonts w:ascii="Times New Roman" w:hAnsi="Times New Roman" w:cs="Times New Roman"/>
          <w:sz w:val="24"/>
          <w:szCs w:val="24"/>
        </w:rPr>
        <w:t>S</w:t>
      </w:r>
      <w:r w:rsidRPr="00FE66CF">
        <w:rPr>
          <w:rFonts w:ascii="Times New Roman" w:hAnsi="Times New Roman" w:cs="Times New Roman"/>
          <w:sz w:val="24"/>
          <w:szCs w:val="24"/>
        </w:rPr>
        <w:t>urvey</w:t>
      </w:r>
      <w:r>
        <w:rPr>
          <w:rFonts w:ascii="Times New Roman" w:hAnsi="Times New Roman" w:cs="Times New Roman"/>
          <w:sz w:val="24"/>
          <w:szCs w:val="24"/>
        </w:rPr>
        <w:t xml:space="preserve"> (NFHS)</w:t>
      </w:r>
      <w:r w:rsidR="00242256">
        <w:rPr>
          <w:rFonts w:ascii="Times New Roman" w:hAnsi="Times New Roman" w:cs="Times New Roman"/>
          <w:sz w:val="24"/>
          <w:szCs w:val="24"/>
        </w:rPr>
        <w:t xml:space="preserve"> </w:t>
      </w:r>
      <w:r w:rsidRPr="00FE66CF">
        <w:rPr>
          <w:rFonts w:ascii="Times New Roman" w:hAnsi="Times New Roman" w:cs="Times New Roman"/>
          <w:sz w:val="24"/>
          <w:szCs w:val="24"/>
        </w:rPr>
        <w:t xml:space="preserve">conducted </w:t>
      </w:r>
      <w:r>
        <w:rPr>
          <w:rFonts w:ascii="Times New Roman" w:hAnsi="Times New Roman" w:cs="Times New Roman"/>
          <w:sz w:val="24"/>
          <w:szCs w:val="24"/>
        </w:rPr>
        <w:t>from</w:t>
      </w:r>
      <w:r w:rsidRPr="00FE66CF">
        <w:rPr>
          <w:rFonts w:ascii="Times New Roman" w:hAnsi="Times New Roman" w:cs="Times New Roman"/>
          <w:sz w:val="24"/>
          <w:szCs w:val="24"/>
        </w:rPr>
        <w:t xml:space="preserve"> 2019 to 2021. With a sample size of 101839 men aged from 15 to 54 from both rural and urban demographics. Linear regression was performed to understand </w:t>
      </w:r>
      <w:r>
        <w:rPr>
          <w:rFonts w:ascii="Times New Roman" w:hAnsi="Times New Roman" w:cs="Times New Roman"/>
          <w:sz w:val="24"/>
          <w:szCs w:val="24"/>
        </w:rPr>
        <w:t xml:space="preserve">the </w:t>
      </w:r>
      <w:r w:rsidRPr="00FE66CF">
        <w:rPr>
          <w:rFonts w:ascii="Times New Roman" w:hAnsi="Times New Roman" w:cs="Times New Roman"/>
          <w:sz w:val="24"/>
          <w:szCs w:val="24"/>
        </w:rPr>
        <w:t>determinants of tobacco consumption. With the finding of the analysis</w:t>
      </w:r>
      <w:r>
        <w:rPr>
          <w:rFonts w:ascii="Times New Roman" w:hAnsi="Times New Roman" w:cs="Times New Roman"/>
          <w:sz w:val="24"/>
          <w:szCs w:val="24"/>
        </w:rPr>
        <w:t>,</w:t>
      </w:r>
      <w:r w:rsidRPr="00FE66CF">
        <w:rPr>
          <w:rFonts w:ascii="Times New Roman" w:hAnsi="Times New Roman" w:cs="Times New Roman"/>
          <w:sz w:val="24"/>
          <w:szCs w:val="24"/>
        </w:rPr>
        <w:t xml:space="preserve"> we found younger age groups, lower education levels, and lower-income groups were found to be more susceptible to tobacco consumption. Mass media determinants also had a strong influence </w:t>
      </w:r>
      <w:r>
        <w:rPr>
          <w:rFonts w:ascii="Times New Roman" w:hAnsi="Times New Roman" w:cs="Times New Roman"/>
          <w:sz w:val="24"/>
          <w:szCs w:val="24"/>
        </w:rPr>
        <w:t>on</w:t>
      </w:r>
      <w:r w:rsidRPr="00FE66CF">
        <w:rPr>
          <w:rFonts w:ascii="Times New Roman" w:hAnsi="Times New Roman" w:cs="Times New Roman"/>
          <w:sz w:val="24"/>
          <w:szCs w:val="24"/>
        </w:rPr>
        <w:t xml:space="preserve"> consumption patterns. From our research</w:t>
      </w:r>
      <w:r>
        <w:rPr>
          <w:rFonts w:ascii="Times New Roman" w:hAnsi="Times New Roman" w:cs="Times New Roman"/>
          <w:sz w:val="24"/>
          <w:szCs w:val="24"/>
        </w:rPr>
        <w:t>,</w:t>
      </w:r>
      <w:r w:rsidRPr="00FE66CF">
        <w:rPr>
          <w:rFonts w:ascii="Times New Roman" w:hAnsi="Times New Roman" w:cs="Times New Roman"/>
          <w:sz w:val="24"/>
          <w:szCs w:val="24"/>
        </w:rPr>
        <w:t xml:space="preserve"> we found certain policies could be implemented such as </w:t>
      </w:r>
      <w:r>
        <w:rPr>
          <w:rFonts w:ascii="Times New Roman" w:hAnsi="Times New Roman" w:cs="Times New Roman"/>
          <w:sz w:val="24"/>
          <w:szCs w:val="24"/>
        </w:rPr>
        <w:t>tightening</w:t>
      </w:r>
      <w:r w:rsidRPr="00FE66CF">
        <w:rPr>
          <w:rFonts w:ascii="Times New Roman" w:hAnsi="Times New Roman" w:cs="Times New Roman"/>
          <w:sz w:val="24"/>
          <w:szCs w:val="24"/>
        </w:rPr>
        <w:t xml:space="preserve"> tobacco consumption on </w:t>
      </w:r>
      <w:r>
        <w:rPr>
          <w:rFonts w:ascii="Times New Roman" w:hAnsi="Times New Roman" w:cs="Times New Roman"/>
          <w:sz w:val="24"/>
          <w:szCs w:val="24"/>
        </w:rPr>
        <w:t xml:space="preserve">an </w:t>
      </w:r>
      <w:r w:rsidRPr="00FE66CF">
        <w:rPr>
          <w:rFonts w:ascii="Times New Roman" w:hAnsi="Times New Roman" w:cs="Times New Roman"/>
          <w:sz w:val="24"/>
          <w:szCs w:val="24"/>
        </w:rPr>
        <w:t xml:space="preserve">age basis restriction, advertising and mass media education could help more awareness </w:t>
      </w:r>
      <w:r>
        <w:rPr>
          <w:rFonts w:ascii="Times New Roman" w:hAnsi="Times New Roman" w:cs="Times New Roman"/>
          <w:sz w:val="24"/>
          <w:szCs w:val="24"/>
        </w:rPr>
        <w:t>of</w:t>
      </w:r>
      <w:r w:rsidRPr="00FE66C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E66CF">
        <w:rPr>
          <w:rFonts w:ascii="Times New Roman" w:hAnsi="Times New Roman" w:cs="Times New Roman"/>
          <w:sz w:val="24"/>
          <w:szCs w:val="24"/>
        </w:rPr>
        <w:t>consumption hazards of tobacco. Implanting more approachable cessation services would be a great move.</w:t>
      </w:r>
    </w:p>
    <w:p w14:paraId="6B201F3A" w14:textId="77777777" w:rsidR="00835EDC" w:rsidRDefault="00835EDC">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6F7C79A" w14:textId="3B13368A" w:rsidR="00F907B1" w:rsidRPr="0000055F" w:rsidRDefault="00F907B1" w:rsidP="0000055F">
      <w:pPr>
        <w:jc w:val="center"/>
        <w:rPr>
          <w:rFonts w:ascii="Times New Roman" w:hAnsi="Times New Roman" w:cs="Times New Roman"/>
          <w:b/>
          <w:bCs/>
          <w:sz w:val="40"/>
          <w:szCs w:val="40"/>
          <w:u w:val="single"/>
        </w:rPr>
      </w:pPr>
      <w:r w:rsidRPr="0000055F">
        <w:rPr>
          <w:rFonts w:ascii="Times New Roman" w:hAnsi="Times New Roman" w:cs="Times New Roman"/>
          <w:b/>
          <w:bCs/>
          <w:sz w:val="40"/>
          <w:szCs w:val="40"/>
          <w:u w:val="single"/>
        </w:rPr>
        <w:lastRenderedPageBreak/>
        <w:t>I</w:t>
      </w:r>
      <w:r w:rsidR="0000055F" w:rsidRPr="0000055F">
        <w:rPr>
          <w:rFonts w:ascii="Times New Roman" w:hAnsi="Times New Roman" w:cs="Times New Roman"/>
          <w:b/>
          <w:bCs/>
          <w:sz w:val="40"/>
          <w:szCs w:val="40"/>
          <w:u w:val="single"/>
        </w:rPr>
        <w:t>NTRODUCTION</w:t>
      </w:r>
    </w:p>
    <w:p w14:paraId="76E7AF14" w14:textId="77777777" w:rsidR="0000055F" w:rsidRDefault="0000055F" w:rsidP="004F74E0">
      <w:pPr>
        <w:rPr>
          <w:rFonts w:ascii="Times New Roman" w:hAnsi="Times New Roman" w:cs="Times New Roman"/>
          <w:sz w:val="24"/>
          <w:szCs w:val="24"/>
        </w:rPr>
      </w:pPr>
    </w:p>
    <w:p w14:paraId="3B978C44" w14:textId="26BE8B03" w:rsidR="004F74E0" w:rsidRPr="004F74E0" w:rsidRDefault="004F74E0" w:rsidP="0087428A">
      <w:pPr>
        <w:spacing w:line="360" w:lineRule="auto"/>
        <w:rPr>
          <w:rFonts w:ascii="Times New Roman" w:hAnsi="Times New Roman" w:cs="Times New Roman"/>
          <w:sz w:val="24"/>
          <w:szCs w:val="24"/>
        </w:rPr>
      </w:pPr>
      <w:r w:rsidRPr="004F74E0">
        <w:rPr>
          <w:rFonts w:ascii="Times New Roman" w:hAnsi="Times New Roman" w:cs="Times New Roman"/>
          <w:sz w:val="24"/>
          <w:szCs w:val="24"/>
        </w:rPr>
        <w:t>Tobacco use is a major risk factor for numerous chronic diseases, including cancer, lung disease, cardiovascular disease, and stroke. It is one of the leading causes of death and disease in India, accounting for over 1.35 million deaths per year.</w:t>
      </w:r>
    </w:p>
    <w:p w14:paraId="7ED96E37" w14:textId="769B0757" w:rsidR="004F74E0" w:rsidRPr="004F74E0" w:rsidRDefault="004F74E0" w:rsidP="0087428A">
      <w:pPr>
        <w:spacing w:line="360" w:lineRule="auto"/>
        <w:rPr>
          <w:rFonts w:ascii="Times New Roman" w:hAnsi="Times New Roman" w:cs="Times New Roman"/>
          <w:sz w:val="24"/>
          <w:szCs w:val="24"/>
        </w:rPr>
      </w:pPr>
      <w:r w:rsidRPr="004F74E0">
        <w:rPr>
          <w:rFonts w:ascii="Times New Roman" w:hAnsi="Times New Roman" w:cs="Times New Roman"/>
          <w:sz w:val="24"/>
          <w:szCs w:val="24"/>
        </w:rPr>
        <w:t xml:space="preserve">India is also the world's </w:t>
      </w:r>
      <w:r w:rsidR="00C628C1">
        <w:rPr>
          <w:rFonts w:ascii="Times New Roman" w:hAnsi="Times New Roman" w:cs="Times New Roman"/>
          <w:sz w:val="24"/>
          <w:szCs w:val="24"/>
        </w:rPr>
        <w:t>second-largest</w:t>
      </w:r>
      <w:r w:rsidRPr="004F74E0">
        <w:rPr>
          <w:rFonts w:ascii="Times New Roman" w:hAnsi="Times New Roman" w:cs="Times New Roman"/>
          <w:sz w:val="24"/>
          <w:szCs w:val="24"/>
        </w:rPr>
        <w:t xml:space="preserve"> consumer and producer of tobacco, with 761,335 tons produced in three states and approximately 25 million people employed across the value chain. Tobacco usage is one of the </w:t>
      </w:r>
      <w:r w:rsidR="00C628C1" w:rsidRPr="00C628C1">
        <w:rPr>
          <w:rFonts w:ascii="Times New Roman" w:hAnsi="Times New Roman" w:cs="Times New Roman"/>
          <w:sz w:val="24"/>
          <w:szCs w:val="24"/>
        </w:rPr>
        <w:t>world's most serious public health hazards</w:t>
      </w:r>
      <w:r w:rsidRPr="004F74E0">
        <w:rPr>
          <w:rFonts w:ascii="Times New Roman" w:hAnsi="Times New Roman" w:cs="Times New Roman"/>
          <w:sz w:val="24"/>
          <w:szCs w:val="24"/>
        </w:rPr>
        <w:t>.  It not only results in the loss of life</w:t>
      </w:r>
      <w:r w:rsidR="00C628C1">
        <w:rPr>
          <w:rFonts w:ascii="Times New Roman" w:hAnsi="Times New Roman" w:cs="Times New Roman"/>
          <w:sz w:val="24"/>
          <w:szCs w:val="24"/>
        </w:rPr>
        <w:t xml:space="preserve"> but </w:t>
      </w:r>
      <w:r w:rsidRPr="004F74E0">
        <w:rPr>
          <w:rFonts w:ascii="Times New Roman" w:hAnsi="Times New Roman" w:cs="Times New Roman"/>
          <w:sz w:val="24"/>
          <w:szCs w:val="24"/>
        </w:rPr>
        <w:t xml:space="preserve">also has significant social and economic consequences. </w:t>
      </w:r>
    </w:p>
    <w:p w14:paraId="4A31BDB8" w14:textId="52DD0B08" w:rsidR="004F74E0" w:rsidRPr="004F74E0" w:rsidRDefault="004F74E0" w:rsidP="0087428A">
      <w:pPr>
        <w:spacing w:line="360" w:lineRule="auto"/>
        <w:rPr>
          <w:rFonts w:ascii="Times New Roman" w:hAnsi="Times New Roman" w:cs="Times New Roman"/>
          <w:sz w:val="24"/>
          <w:szCs w:val="24"/>
        </w:rPr>
      </w:pPr>
      <w:r w:rsidRPr="004F74E0">
        <w:rPr>
          <w:rFonts w:ascii="Times New Roman" w:hAnsi="Times New Roman" w:cs="Times New Roman"/>
          <w:sz w:val="24"/>
          <w:szCs w:val="24"/>
        </w:rPr>
        <w:t xml:space="preserve">According to the National Family Health Survey (NFHS)-5 survey, which was conducted in 2019-21, tobacco smoking is more widespread among men, the rural population, illiterates, the poor, and vulnerable members of society. The tobacco situation in India is extremely complex, with a wide range of smoking styles and smokeless tobacco products being widely used. Many of these products are made in cottage and small-scale industries with varying mixtures and vastly different manufacturing processes. The most widespread type of tobacco usage in India is smokeless tobacco, and popular products include khaini, gutkha, betel quid with tobacco, and </w:t>
      </w:r>
      <w:proofErr w:type="spellStart"/>
      <w:r w:rsidRPr="004F74E0">
        <w:rPr>
          <w:rFonts w:ascii="Times New Roman" w:hAnsi="Times New Roman" w:cs="Times New Roman"/>
          <w:sz w:val="24"/>
          <w:szCs w:val="24"/>
        </w:rPr>
        <w:t>zarda</w:t>
      </w:r>
      <w:proofErr w:type="spellEnd"/>
      <w:r w:rsidRPr="004F74E0">
        <w:rPr>
          <w:rFonts w:ascii="Times New Roman" w:hAnsi="Times New Roman" w:cs="Times New Roman"/>
          <w:sz w:val="24"/>
          <w:szCs w:val="24"/>
        </w:rPr>
        <w:t xml:space="preserve">. Tobacco smoking methods include bidi, </w:t>
      </w:r>
      <w:r w:rsidR="00C628C1">
        <w:rPr>
          <w:rFonts w:ascii="Times New Roman" w:hAnsi="Times New Roman" w:cs="Times New Roman"/>
          <w:sz w:val="24"/>
          <w:szCs w:val="24"/>
        </w:rPr>
        <w:t>cigarettes</w:t>
      </w:r>
      <w:r w:rsidRPr="004F74E0">
        <w:rPr>
          <w:rFonts w:ascii="Times New Roman" w:hAnsi="Times New Roman" w:cs="Times New Roman"/>
          <w:sz w:val="24"/>
          <w:szCs w:val="24"/>
        </w:rPr>
        <w:t>, and hookah.</w:t>
      </w:r>
    </w:p>
    <w:p w14:paraId="731EC725" w14:textId="6B1CF644" w:rsidR="004F74E0" w:rsidRPr="004F74E0" w:rsidRDefault="004F74E0" w:rsidP="0087428A">
      <w:pPr>
        <w:spacing w:line="360" w:lineRule="auto"/>
        <w:rPr>
          <w:rFonts w:ascii="Times New Roman" w:hAnsi="Times New Roman" w:cs="Times New Roman"/>
          <w:sz w:val="24"/>
          <w:szCs w:val="24"/>
        </w:rPr>
      </w:pPr>
      <w:r w:rsidRPr="004F74E0">
        <w:rPr>
          <w:rFonts w:ascii="Times New Roman" w:hAnsi="Times New Roman" w:cs="Times New Roman"/>
          <w:sz w:val="24"/>
          <w:szCs w:val="24"/>
        </w:rPr>
        <w:t xml:space="preserve">The distribution of tobacco consumption, however, is not uniform. Tobacco use is frequently observed to be disproportionately greater in lower socioeconomic groups. However, </w:t>
      </w:r>
      <w:r w:rsidR="00242256" w:rsidRPr="004F74E0">
        <w:rPr>
          <w:rFonts w:ascii="Times New Roman" w:hAnsi="Times New Roman" w:cs="Times New Roman"/>
          <w:sz w:val="24"/>
          <w:szCs w:val="24"/>
        </w:rPr>
        <w:t>apart from</w:t>
      </w:r>
      <w:r w:rsidRPr="004F74E0">
        <w:rPr>
          <w:rFonts w:ascii="Times New Roman" w:hAnsi="Times New Roman" w:cs="Times New Roman"/>
          <w:sz w:val="24"/>
          <w:szCs w:val="24"/>
        </w:rPr>
        <w:t xml:space="preserve"> a few local studies, only a little systematic research has been conducted into how tobacco consumption is distributed socioeconomically and geographically in India. To determine which persons are most likely to consume tobacco and which places are more likely to have increased cigarette consumption, gaps in tobacco consumption must be investigated. Such assessments are crucial for developing policies and interventions </w:t>
      </w:r>
      <w:r w:rsidR="00C628C1" w:rsidRPr="00C628C1">
        <w:rPr>
          <w:rFonts w:ascii="Times New Roman" w:hAnsi="Times New Roman" w:cs="Times New Roman"/>
          <w:sz w:val="24"/>
          <w:szCs w:val="24"/>
        </w:rPr>
        <w:t>to reduce total tobacco consumption at the population level and</w:t>
      </w:r>
      <w:r w:rsidRPr="004F74E0">
        <w:rPr>
          <w:rFonts w:ascii="Times New Roman" w:hAnsi="Times New Roman" w:cs="Times New Roman"/>
          <w:sz w:val="24"/>
          <w:szCs w:val="24"/>
        </w:rPr>
        <w:t xml:space="preserve"> inequalities in susceptibility to cigarette intake.</w:t>
      </w:r>
    </w:p>
    <w:p w14:paraId="533EC939" w14:textId="77777777" w:rsidR="0087428A" w:rsidRDefault="004F74E0" w:rsidP="0087428A">
      <w:pPr>
        <w:spacing w:line="360" w:lineRule="auto"/>
        <w:rPr>
          <w:rFonts w:ascii="Times New Roman" w:hAnsi="Times New Roman" w:cs="Times New Roman"/>
          <w:sz w:val="24"/>
          <w:szCs w:val="24"/>
        </w:rPr>
      </w:pPr>
      <w:r w:rsidRPr="004F74E0">
        <w:rPr>
          <w:rFonts w:ascii="Times New Roman" w:hAnsi="Times New Roman" w:cs="Times New Roman"/>
          <w:sz w:val="24"/>
          <w:szCs w:val="24"/>
        </w:rPr>
        <w:t>In this research</w:t>
      </w:r>
      <w:r w:rsidR="00C628C1">
        <w:rPr>
          <w:rFonts w:ascii="Times New Roman" w:hAnsi="Times New Roman" w:cs="Times New Roman"/>
          <w:sz w:val="24"/>
          <w:szCs w:val="24"/>
        </w:rPr>
        <w:t>,</w:t>
      </w:r>
      <w:r w:rsidRPr="004F74E0">
        <w:rPr>
          <w:rFonts w:ascii="Times New Roman" w:hAnsi="Times New Roman" w:cs="Times New Roman"/>
          <w:sz w:val="24"/>
          <w:szCs w:val="24"/>
        </w:rPr>
        <w:t xml:space="preserve"> we investigate how tobacco consumption is varied across a range of </w:t>
      </w:r>
      <w:r w:rsidR="00C628C1">
        <w:rPr>
          <w:rFonts w:ascii="Times New Roman" w:hAnsi="Times New Roman" w:cs="Times New Roman"/>
          <w:sz w:val="24"/>
          <w:szCs w:val="24"/>
        </w:rPr>
        <w:t>socio-demographic</w:t>
      </w:r>
      <w:r w:rsidRPr="004F74E0">
        <w:rPr>
          <w:rFonts w:ascii="Times New Roman" w:hAnsi="Times New Roman" w:cs="Times New Roman"/>
          <w:sz w:val="24"/>
          <w:szCs w:val="24"/>
        </w:rPr>
        <w:t xml:space="preserve"> and mass media factors at age and wealth indices in India. Conditional to this we also examine and analyze the relationship between these socio-demographic factors and tobacco consumption of men in India.</w:t>
      </w:r>
    </w:p>
    <w:p w14:paraId="58ACD29B" w14:textId="41D68D87" w:rsidR="00DA463E" w:rsidRDefault="006E31C0" w:rsidP="0087428A">
      <w:pPr>
        <w:spacing w:line="360" w:lineRule="auto"/>
        <w:jc w:val="center"/>
        <w:rPr>
          <w:rFonts w:ascii="Times New Roman" w:hAnsi="Times New Roman" w:cs="Times New Roman"/>
          <w:sz w:val="24"/>
          <w:szCs w:val="24"/>
        </w:rPr>
      </w:pPr>
      <w:r w:rsidRPr="00DA463E">
        <w:rPr>
          <w:rFonts w:ascii="Times New Roman" w:hAnsi="Times New Roman" w:cs="Times New Roman"/>
          <w:b/>
          <w:bCs/>
          <w:sz w:val="40"/>
          <w:szCs w:val="40"/>
          <w:u w:val="single"/>
        </w:rPr>
        <w:lastRenderedPageBreak/>
        <w:t>METHODOLOGY</w:t>
      </w:r>
    </w:p>
    <w:p w14:paraId="2C227A30" w14:textId="1532CB45" w:rsidR="006E31C0" w:rsidRPr="00B84442" w:rsidRDefault="00DA463E" w:rsidP="00526014">
      <w:pPr>
        <w:spacing w:line="360" w:lineRule="auto"/>
        <w:rPr>
          <w:rFonts w:ascii="Times New Roman" w:hAnsi="Times New Roman" w:cs="Times New Roman"/>
          <w:b/>
          <w:bCs/>
          <w:sz w:val="24"/>
          <w:szCs w:val="24"/>
          <w:u w:val="single"/>
        </w:rPr>
      </w:pPr>
      <w:r w:rsidRPr="00B84442">
        <w:rPr>
          <w:rFonts w:ascii="Times New Roman" w:hAnsi="Times New Roman" w:cs="Times New Roman"/>
          <w:b/>
          <w:bCs/>
          <w:sz w:val="24"/>
          <w:szCs w:val="24"/>
          <w:u w:val="single"/>
        </w:rPr>
        <w:t>Sources of data</w:t>
      </w:r>
    </w:p>
    <w:p w14:paraId="6E023721" w14:textId="244062BE" w:rsidR="004C249D" w:rsidRPr="004C249D" w:rsidRDefault="004C249D" w:rsidP="00526014">
      <w:pPr>
        <w:spacing w:after="0" w:line="360" w:lineRule="auto"/>
        <w:rPr>
          <w:rFonts w:ascii="Times New Roman" w:eastAsia="Times New Roman" w:hAnsi="Times New Roman" w:cs="Times New Roman"/>
          <w:kern w:val="0"/>
          <w:sz w:val="24"/>
          <w:szCs w:val="24"/>
          <w:lang w:eastAsia="en-IN"/>
          <w14:ligatures w14:val="none"/>
        </w:rPr>
      </w:pPr>
      <w:r w:rsidRPr="004C249D">
        <w:rPr>
          <w:rFonts w:ascii="Times New Roman" w:eastAsia="Times New Roman" w:hAnsi="Times New Roman" w:cs="Times New Roman"/>
          <w:color w:val="000000"/>
          <w:kern w:val="0"/>
          <w:sz w:val="24"/>
          <w:szCs w:val="24"/>
          <w:lang w:eastAsia="en-IN"/>
          <w14:ligatures w14:val="none"/>
        </w:rPr>
        <w:t xml:space="preserve">This study has used the nationally representative, large-scale, publicly accessible Demographic and Health Survey, popularly known as National Family Health Survey-5 (NFHS-5) conducted in 2019-21. This survey is administered by the Ministry of Health and Family Welfare in coordination with the International Institute of Population Sciences, Mumbai. The study was collected </w:t>
      </w:r>
      <w:r w:rsidR="00AF69A2">
        <w:rPr>
          <w:rFonts w:ascii="Times New Roman" w:eastAsia="Times New Roman" w:hAnsi="Times New Roman" w:cs="Times New Roman"/>
          <w:color w:val="000000"/>
          <w:kern w:val="0"/>
          <w:sz w:val="24"/>
          <w:szCs w:val="24"/>
          <w:lang w:eastAsia="en-IN"/>
          <w14:ligatures w14:val="none"/>
        </w:rPr>
        <w:t xml:space="preserve">from </w:t>
      </w:r>
      <w:r w:rsidRPr="004C249D">
        <w:rPr>
          <w:rFonts w:ascii="Times New Roman" w:eastAsia="Times New Roman" w:hAnsi="Times New Roman" w:cs="Times New Roman"/>
          <w:color w:val="000000"/>
          <w:kern w:val="0"/>
          <w:sz w:val="24"/>
          <w:szCs w:val="24"/>
          <w:lang w:eastAsia="en-IN"/>
          <w14:ligatures w14:val="none"/>
        </w:rPr>
        <w:t>101839</w:t>
      </w:r>
      <w:r w:rsidR="00AF69A2">
        <w:rPr>
          <w:rFonts w:ascii="Times New Roman" w:eastAsia="Times New Roman" w:hAnsi="Times New Roman" w:cs="Times New Roman"/>
          <w:color w:val="000000"/>
          <w:kern w:val="0"/>
          <w:sz w:val="24"/>
          <w:szCs w:val="24"/>
          <w:lang w:eastAsia="en-IN"/>
          <w14:ligatures w14:val="none"/>
        </w:rPr>
        <w:t xml:space="preserve"> adults</w:t>
      </w:r>
      <w:r w:rsidRPr="004C249D">
        <w:rPr>
          <w:rFonts w:ascii="Times New Roman" w:eastAsia="Times New Roman" w:hAnsi="Times New Roman" w:cs="Times New Roman"/>
          <w:color w:val="000000"/>
          <w:kern w:val="0"/>
          <w:sz w:val="24"/>
          <w:szCs w:val="24"/>
          <w:lang w:eastAsia="en-IN"/>
          <w14:ligatures w14:val="none"/>
        </w:rPr>
        <w:t>. All men aged 15-54 years were eligible to take part in the survey.</w:t>
      </w:r>
    </w:p>
    <w:p w14:paraId="6609D656" w14:textId="77777777" w:rsidR="004C249D" w:rsidRPr="004C249D" w:rsidRDefault="004C249D" w:rsidP="00526014">
      <w:pPr>
        <w:spacing w:after="0" w:line="360" w:lineRule="auto"/>
        <w:rPr>
          <w:rFonts w:ascii="Times New Roman" w:eastAsia="Times New Roman" w:hAnsi="Times New Roman" w:cs="Times New Roman"/>
          <w:kern w:val="0"/>
          <w:sz w:val="24"/>
          <w:szCs w:val="24"/>
          <w:lang w:eastAsia="en-IN"/>
          <w14:ligatures w14:val="none"/>
        </w:rPr>
      </w:pPr>
    </w:p>
    <w:p w14:paraId="22708A12" w14:textId="7CAA3E9D" w:rsidR="004C249D" w:rsidRDefault="004C249D" w:rsidP="00526014">
      <w:pPr>
        <w:spacing w:after="0" w:line="360" w:lineRule="auto"/>
        <w:rPr>
          <w:rFonts w:ascii="Times New Roman" w:eastAsia="Times New Roman" w:hAnsi="Times New Roman" w:cs="Times New Roman"/>
          <w:color w:val="000000"/>
          <w:kern w:val="0"/>
          <w:sz w:val="24"/>
          <w:szCs w:val="24"/>
          <w:lang w:eastAsia="en-IN"/>
          <w14:ligatures w14:val="none"/>
        </w:rPr>
      </w:pPr>
      <w:r w:rsidRPr="004C249D">
        <w:rPr>
          <w:rFonts w:ascii="Times New Roman" w:eastAsia="Times New Roman" w:hAnsi="Times New Roman" w:cs="Times New Roman"/>
          <w:color w:val="000000"/>
          <w:kern w:val="0"/>
          <w:sz w:val="24"/>
          <w:szCs w:val="24"/>
          <w:lang w:eastAsia="en-IN"/>
          <w14:ligatures w14:val="none"/>
        </w:rPr>
        <w:t xml:space="preserve">The analysis was based on a representative, </w:t>
      </w:r>
      <w:r>
        <w:rPr>
          <w:rFonts w:ascii="Times New Roman" w:eastAsia="Times New Roman" w:hAnsi="Times New Roman" w:cs="Times New Roman"/>
          <w:color w:val="000000"/>
          <w:kern w:val="0"/>
          <w:sz w:val="24"/>
          <w:szCs w:val="24"/>
          <w:lang w:eastAsia="en-IN"/>
          <w14:ligatures w14:val="none"/>
        </w:rPr>
        <w:t>cross-sectional</w:t>
      </w:r>
      <w:r w:rsidRPr="004C249D">
        <w:rPr>
          <w:rFonts w:ascii="Times New Roman" w:eastAsia="Times New Roman" w:hAnsi="Times New Roman" w:cs="Times New Roman"/>
          <w:color w:val="000000"/>
          <w:kern w:val="0"/>
          <w:sz w:val="24"/>
          <w:szCs w:val="24"/>
          <w:lang w:eastAsia="en-IN"/>
          <w14:ligatures w14:val="none"/>
        </w:rPr>
        <w:t xml:space="preserve"> 2019-2021 National Family Health Survey (NFHS-5) of 101839 adults aged 15-54 from rural and urban regions. The data obtained through an </w:t>
      </w:r>
      <w:r>
        <w:rPr>
          <w:rFonts w:ascii="Times New Roman" w:eastAsia="Times New Roman" w:hAnsi="Times New Roman" w:cs="Times New Roman"/>
          <w:color w:val="000000"/>
          <w:kern w:val="0"/>
          <w:sz w:val="24"/>
          <w:szCs w:val="24"/>
          <w:lang w:eastAsia="en-IN"/>
          <w14:ligatures w14:val="none"/>
        </w:rPr>
        <w:t>interview-based</w:t>
      </w:r>
      <w:r w:rsidRPr="004C249D">
        <w:rPr>
          <w:rFonts w:ascii="Times New Roman" w:eastAsia="Times New Roman" w:hAnsi="Times New Roman" w:cs="Times New Roman"/>
          <w:color w:val="000000"/>
          <w:kern w:val="0"/>
          <w:sz w:val="24"/>
          <w:szCs w:val="24"/>
          <w:lang w:eastAsia="en-IN"/>
          <w14:ligatures w14:val="none"/>
        </w:rPr>
        <w:t xml:space="preserve"> structured questionnaire and answered by households and </w:t>
      </w:r>
      <w:r w:rsidR="00AF69A2" w:rsidRPr="004C249D">
        <w:rPr>
          <w:rFonts w:ascii="Times New Roman" w:eastAsia="Times New Roman" w:hAnsi="Times New Roman" w:cs="Times New Roman"/>
          <w:color w:val="000000"/>
          <w:kern w:val="0"/>
          <w:sz w:val="24"/>
          <w:szCs w:val="24"/>
          <w:lang w:eastAsia="en-IN"/>
          <w14:ligatures w14:val="none"/>
        </w:rPr>
        <w:t>individuals provide</w:t>
      </w:r>
      <w:r w:rsidRPr="004C249D">
        <w:rPr>
          <w:rFonts w:ascii="Times New Roman" w:eastAsia="Times New Roman" w:hAnsi="Times New Roman" w:cs="Times New Roman"/>
          <w:color w:val="000000"/>
          <w:kern w:val="0"/>
          <w:sz w:val="24"/>
          <w:szCs w:val="24"/>
          <w:lang w:eastAsia="en-IN"/>
          <w14:ligatures w14:val="none"/>
        </w:rPr>
        <w:t xml:space="preserve"> a range of demographic and socioeconomic factors on all the members of the household including information on smoking cigarettes and not smoking. </w:t>
      </w:r>
    </w:p>
    <w:p w14:paraId="595520AE" w14:textId="77777777" w:rsidR="00B7221C" w:rsidRDefault="00B7221C" w:rsidP="00526014">
      <w:pPr>
        <w:spacing w:after="0" w:line="360" w:lineRule="auto"/>
        <w:rPr>
          <w:rFonts w:ascii="Times New Roman" w:eastAsia="Times New Roman" w:hAnsi="Times New Roman" w:cs="Times New Roman"/>
          <w:color w:val="000000"/>
          <w:kern w:val="0"/>
          <w:sz w:val="24"/>
          <w:szCs w:val="24"/>
          <w:lang w:eastAsia="en-IN"/>
          <w14:ligatures w14:val="none"/>
        </w:rPr>
      </w:pPr>
    </w:p>
    <w:p w14:paraId="1FCACFE0" w14:textId="684227E2" w:rsidR="00B7221C" w:rsidRPr="00B84442" w:rsidRDefault="00B7221C" w:rsidP="00526014">
      <w:pPr>
        <w:spacing w:after="0" w:line="360" w:lineRule="auto"/>
        <w:rPr>
          <w:rFonts w:ascii="Times New Roman" w:eastAsia="Times New Roman" w:hAnsi="Times New Roman" w:cs="Times New Roman"/>
          <w:b/>
          <w:bCs/>
          <w:color w:val="000000"/>
          <w:kern w:val="0"/>
          <w:sz w:val="24"/>
          <w:szCs w:val="24"/>
          <w:u w:val="single"/>
          <w:lang w:eastAsia="en-IN"/>
          <w14:ligatures w14:val="none"/>
        </w:rPr>
      </w:pPr>
      <w:r w:rsidRPr="00B84442">
        <w:rPr>
          <w:rFonts w:ascii="Times New Roman" w:eastAsia="Times New Roman" w:hAnsi="Times New Roman" w:cs="Times New Roman"/>
          <w:b/>
          <w:bCs/>
          <w:color w:val="000000"/>
          <w:kern w:val="0"/>
          <w:sz w:val="24"/>
          <w:szCs w:val="24"/>
          <w:u w:val="single"/>
          <w:lang w:eastAsia="en-IN"/>
          <w14:ligatures w14:val="none"/>
        </w:rPr>
        <w:t>Sample and study design</w:t>
      </w:r>
    </w:p>
    <w:p w14:paraId="3BB7C80B" w14:textId="4F60C099" w:rsidR="002C447B" w:rsidRDefault="002C447B" w:rsidP="00526014">
      <w:pPr>
        <w:spacing w:after="0" w:line="360" w:lineRule="auto"/>
        <w:rPr>
          <w:rFonts w:ascii="Times New Roman" w:eastAsia="Times New Roman" w:hAnsi="Times New Roman" w:cs="Times New Roman"/>
          <w:kern w:val="0"/>
          <w:sz w:val="24"/>
          <w:szCs w:val="24"/>
          <w:lang w:eastAsia="en-IN"/>
          <w14:ligatures w14:val="none"/>
        </w:rPr>
      </w:pPr>
      <w:r w:rsidRPr="002C447B">
        <w:rPr>
          <w:rFonts w:ascii="Times New Roman" w:eastAsia="Times New Roman" w:hAnsi="Times New Roman" w:cs="Times New Roman"/>
          <w:kern w:val="0"/>
          <w:sz w:val="24"/>
          <w:szCs w:val="24"/>
          <w:lang w:eastAsia="en-IN"/>
          <w14:ligatures w14:val="none"/>
        </w:rPr>
        <w:t xml:space="preserve">We referred </w:t>
      </w:r>
      <w:r>
        <w:rPr>
          <w:rFonts w:ascii="Times New Roman" w:eastAsia="Times New Roman" w:hAnsi="Times New Roman" w:cs="Times New Roman"/>
          <w:kern w:val="0"/>
          <w:sz w:val="24"/>
          <w:szCs w:val="24"/>
          <w:lang w:eastAsia="en-IN"/>
          <w14:ligatures w14:val="none"/>
        </w:rPr>
        <w:t xml:space="preserve">to </w:t>
      </w:r>
      <w:r w:rsidRPr="002C447B">
        <w:rPr>
          <w:rFonts w:ascii="Times New Roman" w:eastAsia="Times New Roman" w:hAnsi="Times New Roman" w:cs="Times New Roman"/>
          <w:kern w:val="0"/>
          <w:sz w:val="24"/>
          <w:szCs w:val="24"/>
          <w:lang w:eastAsia="en-IN"/>
          <w14:ligatures w14:val="none"/>
        </w:rPr>
        <w:t xml:space="preserve">and </w:t>
      </w:r>
      <w:proofErr w:type="spellStart"/>
      <w:r w:rsidRPr="002C447B">
        <w:rPr>
          <w:rFonts w:ascii="Times New Roman" w:eastAsia="Times New Roman" w:hAnsi="Times New Roman" w:cs="Times New Roman"/>
          <w:kern w:val="0"/>
          <w:sz w:val="24"/>
          <w:szCs w:val="24"/>
          <w:lang w:eastAsia="en-IN"/>
          <w14:ligatures w14:val="none"/>
        </w:rPr>
        <w:t>analyzed</w:t>
      </w:r>
      <w:proofErr w:type="spellEnd"/>
      <w:r w:rsidRPr="002C447B">
        <w:rPr>
          <w:rFonts w:ascii="Times New Roman" w:eastAsia="Times New Roman" w:hAnsi="Times New Roman" w:cs="Times New Roman"/>
          <w:kern w:val="0"/>
          <w:sz w:val="24"/>
          <w:szCs w:val="24"/>
          <w:lang w:eastAsia="en-IN"/>
          <w14:ligatures w14:val="none"/>
        </w:rPr>
        <w:t xml:space="preserve"> data from the 5th round of the national family health survey. We</w:t>
      </w:r>
      <w:r>
        <w:rPr>
          <w:rFonts w:ascii="Times New Roman" w:eastAsia="Times New Roman" w:hAnsi="Times New Roman" w:cs="Times New Roman"/>
          <w:kern w:val="0"/>
          <w:sz w:val="24"/>
          <w:szCs w:val="24"/>
          <w:lang w:eastAsia="en-IN"/>
          <w14:ligatures w14:val="none"/>
        </w:rPr>
        <w:t xml:space="preserve"> </w:t>
      </w:r>
      <w:r w:rsidRPr="002C447B">
        <w:rPr>
          <w:rFonts w:ascii="Times New Roman" w:eastAsia="Times New Roman" w:hAnsi="Times New Roman" w:cs="Times New Roman"/>
          <w:kern w:val="0"/>
          <w:sz w:val="24"/>
          <w:szCs w:val="24"/>
          <w:lang w:eastAsia="en-IN"/>
          <w14:ligatures w14:val="none"/>
        </w:rPr>
        <w:t xml:space="preserve">took data from a ginormous </w:t>
      </w:r>
      <w:r>
        <w:rPr>
          <w:rFonts w:ascii="Times New Roman" w:eastAsia="Times New Roman" w:hAnsi="Times New Roman" w:cs="Times New Roman"/>
          <w:kern w:val="0"/>
          <w:sz w:val="24"/>
          <w:szCs w:val="24"/>
          <w:lang w:eastAsia="en-IN"/>
          <w14:ligatures w14:val="none"/>
        </w:rPr>
        <w:t>cross-sectional</w:t>
      </w:r>
      <w:r w:rsidRPr="002C447B">
        <w:rPr>
          <w:rFonts w:ascii="Times New Roman" w:eastAsia="Times New Roman" w:hAnsi="Times New Roman" w:cs="Times New Roman"/>
          <w:kern w:val="0"/>
          <w:sz w:val="24"/>
          <w:szCs w:val="24"/>
          <w:lang w:eastAsia="en-IN"/>
          <w14:ligatures w14:val="none"/>
        </w:rPr>
        <w:t xml:space="preserve"> survey conducted between 28 states and 8 union territories. The data was conducted in the years between 2019 to 2021. Data </w:t>
      </w:r>
      <w:r>
        <w:rPr>
          <w:rFonts w:ascii="Times New Roman" w:eastAsia="Times New Roman" w:hAnsi="Times New Roman" w:cs="Times New Roman"/>
          <w:kern w:val="0"/>
          <w:sz w:val="24"/>
          <w:szCs w:val="24"/>
          <w:lang w:eastAsia="en-IN"/>
          <w14:ligatures w14:val="none"/>
        </w:rPr>
        <w:t>from</w:t>
      </w:r>
      <w:r w:rsidRPr="002C447B">
        <w:rPr>
          <w:rFonts w:ascii="Times New Roman" w:eastAsia="Times New Roman" w:hAnsi="Times New Roman" w:cs="Times New Roman"/>
          <w:kern w:val="0"/>
          <w:sz w:val="24"/>
          <w:szCs w:val="24"/>
          <w:lang w:eastAsia="en-IN"/>
          <w14:ligatures w14:val="none"/>
        </w:rPr>
        <w:t xml:space="preserve"> men aged 15 to 54 were collected.  We divided</w:t>
      </w:r>
      <w:r>
        <w:rPr>
          <w:rFonts w:ascii="Times New Roman" w:eastAsia="Times New Roman" w:hAnsi="Times New Roman" w:cs="Times New Roman"/>
          <w:kern w:val="0"/>
          <w:sz w:val="24"/>
          <w:szCs w:val="24"/>
          <w:lang w:eastAsia="en-IN"/>
          <w14:ligatures w14:val="none"/>
        </w:rPr>
        <w:t xml:space="preserve"> </w:t>
      </w:r>
      <w:r w:rsidRPr="002C447B">
        <w:rPr>
          <w:rFonts w:ascii="Times New Roman" w:eastAsia="Times New Roman" w:hAnsi="Times New Roman" w:cs="Times New Roman"/>
          <w:kern w:val="0"/>
          <w:sz w:val="24"/>
          <w:szCs w:val="24"/>
          <w:lang w:eastAsia="en-IN"/>
          <w14:ligatures w14:val="none"/>
        </w:rPr>
        <w:t xml:space="preserve">the data collected into different subgroups: smoking and smokeless (not smoking) tobacco used and consumed </w:t>
      </w:r>
      <w:r w:rsidR="00AC2273">
        <w:rPr>
          <w:rFonts w:ascii="Times New Roman" w:eastAsia="Times New Roman" w:hAnsi="Times New Roman" w:cs="Times New Roman"/>
          <w:kern w:val="0"/>
          <w:sz w:val="24"/>
          <w:szCs w:val="24"/>
          <w:lang w:eastAsia="en-IN"/>
          <w14:ligatures w14:val="none"/>
        </w:rPr>
        <w:t>by</w:t>
      </w:r>
      <w:r w:rsidRPr="002C447B">
        <w:rPr>
          <w:rFonts w:ascii="Times New Roman" w:eastAsia="Times New Roman" w:hAnsi="Times New Roman" w:cs="Times New Roman"/>
          <w:kern w:val="0"/>
          <w:sz w:val="24"/>
          <w:szCs w:val="24"/>
          <w:lang w:eastAsia="en-IN"/>
          <w14:ligatures w14:val="none"/>
        </w:rPr>
        <w:t xml:space="preserve"> men</w:t>
      </w:r>
      <w:r>
        <w:rPr>
          <w:rFonts w:ascii="Times New Roman" w:eastAsia="Times New Roman" w:hAnsi="Times New Roman" w:cs="Times New Roman"/>
          <w:kern w:val="0"/>
          <w:sz w:val="24"/>
          <w:szCs w:val="24"/>
          <w:lang w:eastAsia="en-IN"/>
          <w14:ligatures w14:val="none"/>
        </w:rPr>
        <w:t xml:space="preserve"> </w:t>
      </w:r>
      <w:r w:rsidRPr="002C447B">
        <w:rPr>
          <w:rFonts w:ascii="Times New Roman" w:eastAsia="Times New Roman" w:hAnsi="Times New Roman" w:cs="Times New Roman"/>
          <w:kern w:val="0"/>
          <w:sz w:val="24"/>
          <w:szCs w:val="24"/>
          <w:lang w:eastAsia="en-IN"/>
          <w14:ligatures w14:val="none"/>
        </w:rPr>
        <w:t xml:space="preserve">among the data collected, and from taking homogenous data we divided further </w:t>
      </w:r>
      <w:r>
        <w:rPr>
          <w:rFonts w:ascii="Times New Roman" w:eastAsia="Times New Roman" w:hAnsi="Times New Roman" w:cs="Times New Roman"/>
          <w:kern w:val="0"/>
          <w:sz w:val="24"/>
          <w:szCs w:val="24"/>
          <w:lang w:eastAsia="en-IN"/>
          <w14:ligatures w14:val="none"/>
        </w:rPr>
        <w:t>subpopulations</w:t>
      </w:r>
      <w:r w:rsidRPr="002C447B">
        <w:rPr>
          <w:rFonts w:ascii="Times New Roman" w:eastAsia="Times New Roman" w:hAnsi="Times New Roman" w:cs="Times New Roman"/>
          <w:kern w:val="0"/>
          <w:sz w:val="24"/>
          <w:szCs w:val="24"/>
          <w:lang w:eastAsia="en-IN"/>
          <w14:ligatures w14:val="none"/>
        </w:rPr>
        <w:t xml:space="preserve"> and formed strata. Data is further divided</w:t>
      </w:r>
      <w:r>
        <w:rPr>
          <w:rFonts w:ascii="Times New Roman" w:eastAsia="Times New Roman" w:hAnsi="Times New Roman" w:cs="Times New Roman"/>
          <w:kern w:val="0"/>
          <w:sz w:val="24"/>
          <w:szCs w:val="24"/>
          <w:lang w:eastAsia="en-IN"/>
          <w14:ligatures w14:val="none"/>
        </w:rPr>
        <w:t xml:space="preserve"> </w:t>
      </w:r>
      <w:r w:rsidRPr="002C447B">
        <w:rPr>
          <w:rFonts w:ascii="Times New Roman" w:eastAsia="Times New Roman" w:hAnsi="Times New Roman" w:cs="Times New Roman"/>
          <w:kern w:val="0"/>
          <w:sz w:val="24"/>
          <w:szCs w:val="24"/>
          <w:lang w:eastAsia="en-IN"/>
          <w14:ligatures w14:val="none"/>
        </w:rPr>
        <w:t xml:space="preserve">into certain other categories taken from strata and certain factors were ascertained, such as: spatial factors like </w:t>
      </w:r>
      <w:r>
        <w:rPr>
          <w:rFonts w:ascii="Times New Roman" w:eastAsia="Times New Roman" w:hAnsi="Times New Roman" w:cs="Times New Roman"/>
          <w:kern w:val="0"/>
          <w:sz w:val="24"/>
          <w:szCs w:val="24"/>
          <w:lang w:eastAsia="en-IN"/>
          <w14:ligatures w14:val="none"/>
        </w:rPr>
        <w:t xml:space="preserve">the </w:t>
      </w:r>
      <w:r w:rsidRPr="002C447B">
        <w:rPr>
          <w:rFonts w:ascii="Times New Roman" w:eastAsia="Times New Roman" w:hAnsi="Times New Roman" w:cs="Times New Roman"/>
          <w:kern w:val="0"/>
          <w:sz w:val="24"/>
          <w:szCs w:val="24"/>
          <w:lang w:eastAsia="en-IN"/>
          <w14:ligatures w14:val="none"/>
        </w:rPr>
        <w:t xml:space="preserve">area of residence and </w:t>
      </w:r>
      <w:r>
        <w:rPr>
          <w:rFonts w:ascii="Times New Roman" w:eastAsia="Times New Roman" w:hAnsi="Times New Roman" w:cs="Times New Roman"/>
          <w:kern w:val="0"/>
          <w:sz w:val="24"/>
          <w:szCs w:val="24"/>
          <w:lang w:eastAsia="en-IN"/>
          <w14:ligatures w14:val="none"/>
        </w:rPr>
        <w:t>socio-demographic</w:t>
      </w:r>
      <w:r w:rsidRPr="002C447B">
        <w:rPr>
          <w:rFonts w:ascii="Times New Roman" w:eastAsia="Times New Roman" w:hAnsi="Times New Roman" w:cs="Times New Roman"/>
          <w:kern w:val="0"/>
          <w:sz w:val="24"/>
          <w:szCs w:val="24"/>
          <w:lang w:eastAsia="en-IN"/>
          <w14:ligatures w14:val="none"/>
        </w:rPr>
        <w:t xml:space="preserve"> factors like age, education level</w:t>
      </w:r>
      <w:r>
        <w:rPr>
          <w:rFonts w:ascii="Times New Roman" w:eastAsia="Times New Roman" w:hAnsi="Times New Roman" w:cs="Times New Roman"/>
          <w:kern w:val="0"/>
          <w:sz w:val="24"/>
          <w:szCs w:val="24"/>
          <w:lang w:eastAsia="en-IN"/>
          <w14:ligatures w14:val="none"/>
        </w:rPr>
        <w:t>,</w:t>
      </w:r>
      <w:r w:rsidRPr="002C447B">
        <w:rPr>
          <w:rFonts w:ascii="Times New Roman" w:eastAsia="Times New Roman" w:hAnsi="Times New Roman" w:cs="Times New Roman"/>
          <w:kern w:val="0"/>
          <w:sz w:val="24"/>
          <w:szCs w:val="24"/>
          <w:lang w:eastAsia="en-IN"/>
          <w14:ligatures w14:val="none"/>
        </w:rPr>
        <w:t xml:space="preserve"> and mass media factors like radio, television</w:t>
      </w:r>
      <w:r>
        <w:rPr>
          <w:rFonts w:ascii="Times New Roman" w:eastAsia="Times New Roman" w:hAnsi="Times New Roman" w:cs="Times New Roman"/>
          <w:kern w:val="0"/>
          <w:sz w:val="24"/>
          <w:szCs w:val="24"/>
          <w:lang w:eastAsia="en-IN"/>
          <w14:ligatures w14:val="none"/>
        </w:rPr>
        <w:t>,</w:t>
      </w:r>
      <w:r w:rsidRPr="002C447B">
        <w:rPr>
          <w:rFonts w:ascii="Times New Roman" w:eastAsia="Times New Roman" w:hAnsi="Times New Roman" w:cs="Times New Roman"/>
          <w:kern w:val="0"/>
          <w:sz w:val="24"/>
          <w:szCs w:val="24"/>
          <w:lang w:eastAsia="en-IN"/>
          <w14:ligatures w14:val="none"/>
        </w:rPr>
        <w:t xml:space="preserve"> and economic capabilities of the men</w:t>
      </w:r>
      <w:r>
        <w:rPr>
          <w:rFonts w:ascii="Times New Roman" w:eastAsia="Times New Roman" w:hAnsi="Times New Roman" w:cs="Times New Roman"/>
          <w:kern w:val="0"/>
          <w:sz w:val="24"/>
          <w:szCs w:val="24"/>
          <w:lang w:eastAsia="en-IN"/>
          <w14:ligatures w14:val="none"/>
        </w:rPr>
        <w:t xml:space="preserve"> </w:t>
      </w:r>
      <w:r w:rsidRPr="002C447B">
        <w:rPr>
          <w:rFonts w:ascii="Times New Roman" w:eastAsia="Times New Roman" w:hAnsi="Times New Roman" w:cs="Times New Roman"/>
          <w:kern w:val="0"/>
          <w:sz w:val="24"/>
          <w:szCs w:val="24"/>
          <w:lang w:eastAsia="en-IN"/>
          <w14:ligatures w14:val="none"/>
        </w:rPr>
        <w:t>in the population were taken to evaluate the data set presented. We used stratified sampling to categorize and structure our data.</w:t>
      </w:r>
    </w:p>
    <w:p w14:paraId="22798F27" w14:textId="77777777" w:rsidR="002C447B" w:rsidRDefault="002C447B" w:rsidP="00526014">
      <w:pPr>
        <w:spacing w:after="0" w:line="360" w:lineRule="auto"/>
        <w:rPr>
          <w:rFonts w:ascii="Times New Roman" w:eastAsia="Times New Roman" w:hAnsi="Times New Roman" w:cs="Times New Roman"/>
          <w:kern w:val="0"/>
          <w:sz w:val="24"/>
          <w:szCs w:val="24"/>
          <w:lang w:eastAsia="en-IN"/>
          <w14:ligatures w14:val="none"/>
        </w:rPr>
      </w:pPr>
    </w:p>
    <w:p w14:paraId="33B3442A" w14:textId="5E8605CD" w:rsidR="002C447B" w:rsidRPr="00B84442" w:rsidRDefault="00AC31D4" w:rsidP="00526014">
      <w:pPr>
        <w:spacing w:after="0" w:line="360" w:lineRule="auto"/>
        <w:rPr>
          <w:rFonts w:ascii="Times New Roman" w:eastAsia="Times New Roman" w:hAnsi="Times New Roman" w:cs="Times New Roman"/>
          <w:b/>
          <w:bCs/>
          <w:kern w:val="0"/>
          <w:sz w:val="24"/>
          <w:szCs w:val="24"/>
          <w:u w:val="single"/>
          <w:lang w:eastAsia="en-IN"/>
          <w14:ligatures w14:val="none"/>
        </w:rPr>
      </w:pPr>
      <w:r w:rsidRPr="00B84442">
        <w:rPr>
          <w:rFonts w:ascii="Times New Roman" w:eastAsia="Times New Roman" w:hAnsi="Times New Roman" w:cs="Times New Roman"/>
          <w:b/>
          <w:bCs/>
          <w:kern w:val="0"/>
          <w:sz w:val="24"/>
          <w:szCs w:val="24"/>
          <w:u w:val="single"/>
          <w:lang w:eastAsia="en-IN"/>
          <w14:ligatures w14:val="none"/>
        </w:rPr>
        <w:t>Dependent Variables</w:t>
      </w:r>
    </w:p>
    <w:p w14:paraId="1C10477A" w14:textId="77777777" w:rsidR="00AC31D4" w:rsidRDefault="00AC31D4" w:rsidP="00526014">
      <w:pPr>
        <w:pStyle w:val="NormalWeb"/>
        <w:spacing w:before="0" w:beforeAutospacing="0" w:after="0" w:afterAutospacing="0" w:line="360" w:lineRule="auto"/>
      </w:pPr>
      <w:r>
        <w:rPr>
          <w:color w:val="000000"/>
        </w:rPr>
        <w:t>The following questions have been considered to identify dependent variables for this study using the National Family Health Survey-5 which was conducted in the year 2019-21 questionnaire.</w:t>
      </w:r>
    </w:p>
    <w:p w14:paraId="3792D4E2" w14:textId="5088E984" w:rsidR="00AC31D4" w:rsidRDefault="00AC31D4" w:rsidP="00526014">
      <w:pPr>
        <w:pStyle w:val="NormalWeb"/>
        <w:spacing w:before="0" w:beforeAutospacing="0" w:after="0" w:afterAutospacing="0" w:line="360" w:lineRule="auto"/>
        <w:rPr>
          <w:color w:val="000000"/>
        </w:rPr>
      </w:pPr>
      <w:r>
        <w:rPr>
          <w:color w:val="000000"/>
        </w:rPr>
        <w:lastRenderedPageBreak/>
        <w:t>The tobacco consumption in India is more complex than any other country in the world with the use of a variety of smoking and smokeless tobacco products. The primary outcome of this research was tobacco usage. We focussed on</w:t>
      </w:r>
      <w:r w:rsidR="00F0679D">
        <w:rPr>
          <w:color w:val="000000"/>
        </w:rPr>
        <w:t xml:space="preserve"> the </w:t>
      </w:r>
      <w:r>
        <w:rPr>
          <w:color w:val="000000"/>
        </w:rPr>
        <w:t xml:space="preserve">question, </w:t>
      </w:r>
      <w:proofErr w:type="gramStart"/>
      <w:r>
        <w:rPr>
          <w:color w:val="000000"/>
        </w:rPr>
        <w:t>Do</w:t>
      </w:r>
      <w:proofErr w:type="gramEnd"/>
      <w:r>
        <w:rPr>
          <w:color w:val="000000"/>
        </w:rPr>
        <w:t xml:space="preserve"> you currently smoke cigarettes, with the response as yes or no? In this, people who are using cigarette, bidis are considered to be using </w:t>
      </w:r>
      <w:r w:rsidR="00885FED">
        <w:rPr>
          <w:color w:val="000000"/>
        </w:rPr>
        <w:t xml:space="preserve">and others as </w:t>
      </w:r>
      <w:r>
        <w:rPr>
          <w:color w:val="000000"/>
        </w:rPr>
        <w:t>not using tobacco.</w:t>
      </w:r>
    </w:p>
    <w:p w14:paraId="2376F1DE" w14:textId="77777777" w:rsidR="00983D88" w:rsidRDefault="00983D88" w:rsidP="00526014">
      <w:pPr>
        <w:pStyle w:val="NormalWeb"/>
        <w:spacing w:before="0" w:beforeAutospacing="0" w:after="0" w:afterAutospacing="0" w:line="360" w:lineRule="auto"/>
        <w:rPr>
          <w:color w:val="000000"/>
        </w:rPr>
      </w:pPr>
    </w:p>
    <w:p w14:paraId="472F53EA" w14:textId="4A42C1DE" w:rsidR="00983D88" w:rsidRPr="00B84442" w:rsidRDefault="00983D88" w:rsidP="00526014">
      <w:pPr>
        <w:pStyle w:val="NormalWeb"/>
        <w:spacing w:before="0" w:beforeAutospacing="0" w:after="0" w:afterAutospacing="0" w:line="360" w:lineRule="auto"/>
        <w:rPr>
          <w:b/>
          <w:bCs/>
          <w:color w:val="000000"/>
          <w:u w:val="single"/>
        </w:rPr>
      </w:pPr>
      <w:r w:rsidRPr="00B84442">
        <w:rPr>
          <w:b/>
          <w:bCs/>
          <w:color w:val="000000"/>
          <w:u w:val="single"/>
        </w:rPr>
        <w:t>Independent variables</w:t>
      </w:r>
    </w:p>
    <w:p w14:paraId="177AE73B" w14:textId="35074998" w:rsidR="00D44D8E" w:rsidRDefault="00D44D8E" w:rsidP="00526014">
      <w:pPr>
        <w:pStyle w:val="NormalWeb"/>
        <w:spacing w:before="0" w:beforeAutospacing="0" w:after="0" w:afterAutospacing="0" w:line="360" w:lineRule="auto"/>
      </w:pPr>
      <w:r>
        <w:rPr>
          <w:color w:val="000000"/>
        </w:rPr>
        <w:t xml:space="preserve">Based on our research, we have used several independent variables in the study including Age (15-54 years), education level of the respondent (no education, primary, secondary, higher), Religion (Hindu, </w:t>
      </w:r>
      <w:r w:rsidR="00AC2273">
        <w:rPr>
          <w:color w:val="000000"/>
        </w:rPr>
        <w:t>Muslim,</w:t>
      </w:r>
      <w:r>
        <w:rPr>
          <w:color w:val="000000"/>
        </w:rPr>
        <w:t xml:space="preserve"> and others), wealth index (poorest, poorer, middle, richer, richest), frequency of reading newspaper, watching television, and listening to radio.</w:t>
      </w:r>
    </w:p>
    <w:p w14:paraId="6B2C45B5" w14:textId="77777777" w:rsidR="00983D88" w:rsidRDefault="00983D88" w:rsidP="00526014">
      <w:pPr>
        <w:pStyle w:val="NormalWeb"/>
        <w:spacing w:before="0" w:beforeAutospacing="0" w:after="0" w:afterAutospacing="0" w:line="360" w:lineRule="auto"/>
      </w:pPr>
    </w:p>
    <w:p w14:paraId="3870BBFA" w14:textId="39DFC9FD" w:rsidR="00D44D8E" w:rsidRPr="00B84442" w:rsidRDefault="00D44D8E" w:rsidP="00526014">
      <w:pPr>
        <w:pStyle w:val="NormalWeb"/>
        <w:spacing w:before="0" w:beforeAutospacing="0" w:after="0" w:afterAutospacing="0" w:line="360" w:lineRule="auto"/>
        <w:rPr>
          <w:b/>
          <w:bCs/>
          <w:u w:val="single"/>
        </w:rPr>
      </w:pPr>
      <w:r w:rsidRPr="00B84442">
        <w:rPr>
          <w:b/>
          <w:bCs/>
          <w:u w:val="single"/>
        </w:rPr>
        <w:t xml:space="preserve">Control Variables </w:t>
      </w:r>
    </w:p>
    <w:p w14:paraId="2102E953" w14:textId="3F78EFEC" w:rsidR="00D44D8E" w:rsidRDefault="00D44D8E" w:rsidP="00526014">
      <w:pPr>
        <w:pStyle w:val="NormalWeb"/>
        <w:spacing w:before="0" w:beforeAutospacing="0" w:after="0" w:afterAutospacing="0" w:line="360" w:lineRule="auto"/>
      </w:pPr>
      <w:r w:rsidRPr="00D44D8E">
        <w:t>The response variables used in this research are the usage of tobacco and cigarette.</w:t>
      </w:r>
      <w:r w:rsidR="00AC2273">
        <w:t xml:space="preserve"> </w:t>
      </w:r>
      <w:r w:rsidRPr="00D44D8E">
        <w:t xml:space="preserve">The control variables considered in this research are </w:t>
      </w:r>
      <w:r w:rsidR="00AC2273">
        <w:t xml:space="preserve">the </w:t>
      </w:r>
      <w:r w:rsidRPr="00D44D8E">
        <w:t>age, education level, and religion of the respondents. We have also considered other factors such as education level, wealth index, religion</w:t>
      </w:r>
      <w:r w:rsidR="00AC2273">
        <w:t>,</w:t>
      </w:r>
      <w:r w:rsidR="00F0679D">
        <w:t xml:space="preserve"> </w:t>
      </w:r>
      <w:r w:rsidRPr="00D44D8E">
        <w:t>and the usage of media as well.</w:t>
      </w:r>
    </w:p>
    <w:p w14:paraId="2A69D7FE" w14:textId="77777777" w:rsidR="00D44D8E" w:rsidRDefault="00D44D8E" w:rsidP="00526014">
      <w:pPr>
        <w:pStyle w:val="NormalWeb"/>
        <w:spacing w:before="0" w:beforeAutospacing="0" w:after="0" w:afterAutospacing="0" w:line="360" w:lineRule="auto"/>
      </w:pPr>
    </w:p>
    <w:p w14:paraId="63ED690B" w14:textId="545753DB" w:rsidR="00D44D8E" w:rsidRPr="00B84442" w:rsidRDefault="00DC7F69" w:rsidP="00526014">
      <w:pPr>
        <w:pStyle w:val="NormalWeb"/>
        <w:spacing w:before="0" w:beforeAutospacing="0" w:after="0" w:afterAutospacing="0" w:line="360" w:lineRule="auto"/>
        <w:rPr>
          <w:b/>
          <w:bCs/>
          <w:u w:val="single"/>
        </w:rPr>
      </w:pPr>
      <w:r w:rsidRPr="00B84442">
        <w:rPr>
          <w:b/>
          <w:bCs/>
          <w:u w:val="single"/>
        </w:rPr>
        <w:t>Data Analysis</w:t>
      </w:r>
    </w:p>
    <w:p w14:paraId="60A45C73" w14:textId="4EE9C270" w:rsidR="00DC7F69" w:rsidRDefault="00DC7F69" w:rsidP="00526014">
      <w:pPr>
        <w:pStyle w:val="NormalWeb"/>
        <w:spacing w:before="0" w:beforeAutospacing="0" w:after="0" w:afterAutospacing="0" w:line="360" w:lineRule="auto"/>
      </w:pPr>
      <w:r w:rsidRPr="00DC7F69">
        <w:t xml:space="preserve">We have performed our data analysis through descriptive statistics and </w:t>
      </w:r>
      <w:r w:rsidR="00FC4619">
        <w:t xml:space="preserve">a </w:t>
      </w:r>
      <w:r w:rsidRPr="00DC7F69">
        <w:t xml:space="preserve">linear regression model. We started our preliminary investigation with the descriptive statistics for smoking and smokeless (not smoking) tobacco consumption of men in India. Then we performed linear regression separately for smoking and smokeless data to understand how </w:t>
      </w:r>
      <w:r w:rsidR="004655E9">
        <w:t>socio-demographic</w:t>
      </w:r>
      <w:r w:rsidRPr="00DC7F69">
        <w:t xml:space="preserve"> and mass media factors impact tobacco consumption in men of India. Regression analysis is done between smoking cigars (smoking and smokeless) and the socio-demographic exposures. We adjusted all selected s</w:t>
      </w:r>
      <w:r w:rsidR="004655E9">
        <w:t>ocio-demographic</w:t>
      </w:r>
      <w:r w:rsidR="004559E2">
        <w:t xml:space="preserve"> and mass media</w:t>
      </w:r>
      <w:r w:rsidR="004655E9">
        <w:t xml:space="preserve"> </w:t>
      </w:r>
      <w:r w:rsidRPr="00DC7F69">
        <w:t>exposures in X variables of regression</w:t>
      </w:r>
      <w:r w:rsidR="00995383">
        <w:t xml:space="preserve"> and smoking cigars in the Y variables</w:t>
      </w:r>
      <w:r w:rsidRPr="00DC7F69">
        <w:t>. We used data analysis software in Microsoft - Excel 365 version.</w:t>
      </w:r>
    </w:p>
    <w:p w14:paraId="57A5ED29" w14:textId="77777777" w:rsidR="00AC31D4" w:rsidRPr="004C249D" w:rsidRDefault="00AC31D4" w:rsidP="004C249D">
      <w:pPr>
        <w:spacing w:after="0" w:line="240" w:lineRule="auto"/>
        <w:rPr>
          <w:rFonts w:ascii="Times New Roman" w:eastAsia="Times New Roman" w:hAnsi="Times New Roman" w:cs="Times New Roman"/>
          <w:kern w:val="0"/>
          <w:sz w:val="24"/>
          <w:szCs w:val="24"/>
          <w:lang w:eastAsia="en-IN"/>
          <w14:ligatures w14:val="none"/>
        </w:rPr>
      </w:pPr>
    </w:p>
    <w:p w14:paraId="77CAF030" w14:textId="5280FA49" w:rsidR="00DA463E" w:rsidRDefault="00DA463E" w:rsidP="006E31C0">
      <w:pPr>
        <w:rPr>
          <w:rFonts w:ascii="Times New Roman" w:hAnsi="Times New Roman" w:cs="Times New Roman"/>
          <w:b/>
          <w:bCs/>
          <w:sz w:val="32"/>
          <w:szCs w:val="32"/>
          <w:u w:val="single"/>
        </w:rPr>
      </w:pPr>
    </w:p>
    <w:p w14:paraId="1EEF980B" w14:textId="77777777" w:rsidR="00B12F1B" w:rsidRPr="00B12F1B" w:rsidRDefault="00B12F1B" w:rsidP="00B12F1B">
      <w:pPr>
        <w:rPr>
          <w:rFonts w:ascii="Times New Roman" w:hAnsi="Times New Roman" w:cs="Times New Roman"/>
          <w:sz w:val="32"/>
          <w:szCs w:val="32"/>
        </w:rPr>
      </w:pPr>
    </w:p>
    <w:p w14:paraId="2A53ED6B" w14:textId="77777777" w:rsidR="00B12F1B" w:rsidRPr="00B12F1B" w:rsidRDefault="00B12F1B" w:rsidP="00B12F1B">
      <w:pPr>
        <w:rPr>
          <w:rFonts w:ascii="Times New Roman" w:hAnsi="Times New Roman" w:cs="Times New Roman"/>
          <w:sz w:val="32"/>
          <w:szCs w:val="32"/>
        </w:rPr>
      </w:pPr>
    </w:p>
    <w:p w14:paraId="4F5E998F" w14:textId="77777777" w:rsidR="00885FED" w:rsidRDefault="00885FED" w:rsidP="00885FED">
      <w:pPr>
        <w:rPr>
          <w:rFonts w:ascii="Times New Roman" w:hAnsi="Times New Roman" w:cs="Times New Roman"/>
          <w:sz w:val="32"/>
          <w:szCs w:val="32"/>
        </w:rPr>
      </w:pPr>
    </w:p>
    <w:p w14:paraId="03AC9FBF" w14:textId="21FBAE68" w:rsidR="00B12F1B" w:rsidRDefault="00B12F1B" w:rsidP="0085686D">
      <w:pPr>
        <w:spacing w:line="360" w:lineRule="auto"/>
        <w:jc w:val="center"/>
        <w:rPr>
          <w:rFonts w:ascii="Times New Roman" w:hAnsi="Times New Roman" w:cs="Times New Roman"/>
          <w:b/>
          <w:bCs/>
          <w:sz w:val="40"/>
          <w:szCs w:val="40"/>
          <w:u w:val="single"/>
        </w:rPr>
      </w:pPr>
      <w:r w:rsidRPr="00130B3E">
        <w:rPr>
          <w:rFonts w:ascii="Times New Roman" w:hAnsi="Times New Roman" w:cs="Times New Roman"/>
          <w:b/>
          <w:bCs/>
          <w:sz w:val="40"/>
          <w:szCs w:val="40"/>
          <w:u w:val="single"/>
        </w:rPr>
        <w:lastRenderedPageBreak/>
        <w:t>R</w:t>
      </w:r>
      <w:r w:rsidR="007E31F7" w:rsidRPr="00130B3E">
        <w:rPr>
          <w:rFonts w:ascii="Times New Roman" w:hAnsi="Times New Roman" w:cs="Times New Roman"/>
          <w:b/>
          <w:bCs/>
          <w:sz w:val="40"/>
          <w:szCs w:val="40"/>
          <w:u w:val="single"/>
        </w:rPr>
        <w:t>ESULTS</w:t>
      </w:r>
    </w:p>
    <w:p w14:paraId="5CBA4F70" w14:textId="675DF332" w:rsidR="00B12F1B" w:rsidRPr="00B84442" w:rsidRDefault="00CF07B2" w:rsidP="0085686D">
      <w:pPr>
        <w:spacing w:line="360" w:lineRule="auto"/>
        <w:rPr>
          <w:rFonts w:ascii="Times New Roman" w:hAnsi="Times New Roman" w:cs="Times New Roman"/>
          <w:b/>
          <w:bCs/>
          <w:sz w:val="24"/>
          <w:szCs w:val="24"/>
          <w:u w:val="single"/>
        </w:rPr>
      </w:pPr>
      <w:r w:rsidRPr="00B84442">
        <w:rPr>
          <w:rFonts w:ascii="Times New Roman" w:hAnsi="Times New Roman" w:cs="Times New Roman"/>
          <w:b/>
          <w:bCs/>
          <w:sz w:val="24"/>
          <w:szCs w:val="24"/>
          <w:u w:val="single"/>
        </w:rPr>
        <w:t>Descriptive statistics of various socio-demographic factors</w:t>
      </w:r>
    </w:p>
    <w:p w14:paraId="04B444D8" w14:textId="2A44CA62" w:rsidR="007E31F7" w:rsidRPr="007E31F7" w:rsidRDefault="007E31F7" w:rsidP="0085686D">
      <w:pPr>
        <w:spacing w:line="360" w:lineRule="auto"/>
        <w:rPr>
          <w:rFonts w:ascii="Times New Roman" w:hAnsi="Times New Roman" w:cs="Times New Roman"/>
          <w:sz w:val="24"/>
          <w:szCs w:val="24"/>
        </w:rPr>
      </w:pPr>
      <w:r w:rsidRPr="007E31F7">
        <w:rPr>
          <w:rFonts w:ascii="Times New Roman" w:hAnsi="Times New Roman" w:cs="Times New Roman"/>
          <w:sz w:val="24"/>
          <w:szCs w:val="24"/>
        </w:rPr>
        <w:t xml:space="preserve">Descriptive statistics for all the key variables used in the study are presented in </w:t>
      </w:r>
      <w:r>
        <w:rPr>
          <w:rFonts w:ascii="Times New Roman" w:hAnsi="Times New Roman" w:cs="Times New Roman"/>
          <w:sz w:val="24"/>
          <w:szCs w:val="24"/>
        </w:rPr>
        <w:t>Table 1</w:t>
      </w:r>
      <w:r w:rsidRPr="007E31F7">
        <w:rPr>
          <w:rFonts w:ascii="Times New Roman" w:hAnsi="Times New Roman" w:cs="Times New Roman"/>
          <w:sz w:val="24"/>
          <w:szCs w:val="24"/>
        </w:rPr>
        <w:t xml:space="preserve">. The study uses data for 101,839 men in the age group of 15 to 54 who participated in the NFHS-5 survey. Around 14 percent of the men in our sample are smoking, whereas 86 </w:t>
      </w:r>
      <w:r>
        <w:rPr>
          <w:rFonts w:ascii="Times New Roman" w:hAnsi="Times New Roman" w:cs="Times New Roman"/>
          <w:sz w:val="24"/>
          <w:szCs w:val="24"/>
        </w:rPr>
        <w:t>percent</w:t>
      </w:r>
      <w:r w:rsidRPr="007E31F7">
        <w:rPr>
          <w:rFonts w:ascii="Times New Roman" w:hAnsi="Times New Roman" w:cs="Times New Roman"/>
          <w:sz w:val="24"/>
          <w:szCs w:val="24"/>
        </w:rPr>
        <w:t xml:space="preserve"> are smokeless (not smoking).  Men from the age of 25 to 29 have been found dominant in smoking cigars. In smoking, around 14 percent of the men belong to rural regions and followed by 15 percent of the men belonging</w:t>
      </w:r>
      <w:r>
        <w:rPr>
          <w:rFonts w:ascii="Times New Roman" w:hAnsi="Times New Roman" w:cs="Times New Roman"/>
          <w:sz w:val="24"/>
          <w:szCs w:val="24"/>
        </w:rPr>
        <w:t xml:space="preserve"> </w:t>
      </w:r>
      <w:r w:rsidRPr="007E31F7">
        <w:rPr>
          <w:rFonts w:ascii="Times New Roman" w:hAnsi="Times New Roman" w:cs="Times New Roman"/>
          <w:sz w:val="24"/>
          <w:szCs w:val="24"/>
        </w:rPr>
        <w:t>to urban regions. About 31 percent of men who are smoking belong to the lowest two wealth strata (the poorest and the poor) compared to only 24 percent of men who are from higher wealth strata ( the richest and the rich).</w:t>
      </w:r>
    </w:p>
    <w:p w14:paraId="6CF26B38" w14:textId="5C3A5513" w:rsidR="00967501" w:rsidRDefault="007E31F7" w:rsidP="0085686D">
      <w:pPr>
        <w:spacing w:line="360" w:lineRule="auto"/>
        <w:rPr>
          <w:rFonts w:ascii="Times New Roman" w:hAnsi="Times New Roman" w:cs="Times New Roman"/>
          <w:sz w:val="24"/>
          <w:szCs w:val="24"/>
        </w:rPr>
      </w:pPr>
      <w:r w:rsidRPr="007E31F7">
        <w:rPr>
          <w:rFonts w:ascii="Times New Roman" w:hAnsi="Times New Roman" w:cs="Times New Roman"/>
          <w:sz w:val="24"/>
          <w:szCs w:val="24"/>
        </w:rPr>
        <w:t xml:space="preserve">Men from other religions are found dominant in smoking cigars followed by </w:t>
      </w:r>
      <w:r>
        <w:rPr>
          <w:rFonts w:ascii="Times New Roman" w:hAnsi="Times New Roman" w:cs="Times New Roman"/>
          <w:sz w:val="24"/>
          <w:szCs w:val="24"/>
        </w:rPr>
        <w:t>Muslims</w:t>
      </w:r>
      <w:r w:rsidRPr="007E31F7">
        <w:rPr>
          <w:rFonts w:ascii="Times New Roman" w:hAnsi="Times New Roman" w:cs="Times New Roman"/>
          <w:sz w:val="24"/>
          <w:szCs w:val="24"/>
        </w:rPr>
        <w:t xml:space="preserve">. </w:t>
      </w:r>
      <w:r>
        <w:rPr>
          <w:rFonts w:ascii="Times New Roman" w:hAnsi="Times New Roman" w:cs="Times New Roman"/>
          <w:sz w:val="24"/>
          <w:szCs w:val="24"/>
        </w:rPr>
        <w:t>Twenty-six</w:t>
      </w:r>
      <w:r w:rsidRPr="007E31F7">
        <w:rPr>
          <w:rFonts w:ascii="Times New Roman" w:hAnsi="Times New Roman" w:cs="Times New Roman"/>
          <w:sz w:val="24"/>
          <w:szCs w:val="24"/>
        </w:rPr>
        <w:t xml:space="preserve"> percent of men who completed secondary education are found smoking compared to </w:t>
      </w:r>
      <w:r>
        <w:rPr>
          <w:rFonts w:ascii="Times New Roman" w:hAnsi="Times New Roman" w:cs="Times New Roman"/>
          <w:sz w:val="24"/>
          <w:szCs w:val="24"/>
        </w:rPr>
        <w:t>thirty-two</w:t>
      </w:r>
      <w:r w:rsidRPr="007E31F7">
        <w:rPr>
          <w:rFonts w:ascii="Times New Roman" w:hAnsi="Times New Roman" w:cs="Times New Roman"/>
          <w:sz w:val="24"/>
          <w:szCs w:val="24"/>
        </w:rPr>
        <w:t xml:space="preserve"> percent of men who have no education and completed primary education. Around 19 percent of the households who are smoking watch television frequently.</w:t>
      </w:r>
    </w:p>
    <w:p w14:paraId="772B2292" w14:textId="59B16464" w:rsidR="00967501" w:rsidRPr="00BD4216" w:rsidRDefault="00CF73BC" w:rsidP="00413FE0">
      <w:pPr>
        <w:rPr>
          <w:rFonts w:ascii="Times New Roman" w:hAnsi="Times New Roman" w:cs="Times New Roman"/>
        </w:rPr>
      </w:pPr>
      <w:r w:rsidRPr="00BD4216">
        <w:rPr>
          <w:rFonts w:ascii="Times New Roman" w:hAnsi="Times New Roman" w:cs="Times New Roman"/>
          <w:b/>
          <w:bCs/>
        </w:rPr>
        <w:t>Table 1</w:t>
      </w:r>
      <w:r w:rsidR="00150C4B" w:rsidRPr="00BD4216">
        <w:rPr>
          <w:rFonts w:ascii="Times New Roman" w:hAnsi="Times New Roman" w:cs="Times New Roman"/>
        </w:rPr>
        <w:t xml:space="preserve"> Descriptive statistics of </w:t>
      </w:r>
      <w:r w:rsidR="00044C39" w:rsidRPr="00BD4216">
        <w:rPr>
          <w:rFonts w:ascii="Times New Roman" w:hAnsi="Times New Roman" w:cs="Times New Roman"/>
        </w:rPr>
        <w:t>tobacco usage by different variables</w:t>
      </w:r>
    </w:p>
    <w:tbl>
      <w:tblPr>
        <w:tblStyle w:val="TableGrid"/>
        <w:tblW w:w="0" w:type="auto"/>
        <w:tblLook w:val="04A0" w:firstRow="1" w:lastRow="0" w:firstColumn="1" w:lastColumn="0" w:noHBand="0" w:noVBand="1"/>
      </w:tblPr>
      <w:tblGrid>
        <w:gridCol w:w="3005"/>
        <w:gridCol w:w="3005"/>
        <w:gridCol w:w="3006"/>
      </w:tblGrid>
      <w:tr w:rsidR="00C07560" w14:paraId="40D00BF2" w14:textId="77777777" w:rsidTr="0085686D">
        <w:tc>
          <w:tcPr>
            <w:tcW w:w="3005" w:type="dxa"/>
            <w:tcBorders>
              <w:left w:val="nil"/>
              <w:bottom w:val="nil"/>
              <w:right w:val="nil"/>
            </w:tcBorders>
          </w:tcPr>
          <w:p w14:paraId="735AC28D" w14:textId="321E80BE" w:rsidR="00C07560" w:rsidRDefault="00CA2834" w:rsidP="0085686D">
            <w:pPr>
              <w:rPr>
                <w:rFonts w:ascii="Times New Roman" w:hAnsi="Times New Roman" w:cs="Times New Roman"/>
                <w:sz w:val="24"/>
                <w:szCs w:val="24"/>
              </w:rPr>
            </w:pPr>
            <w:r w:rsidRPr="00F04A26">
              <w:rPr>
                <w:rFonts w:ascii="Times New Roman" w:hAnsi="Times New Roman" w:cs="Times New Roman"/>
              </w:rPr>
              <w:t>Background Characteristics</w:t>
            </w:r>
          </w:p>
        </w:tc>
        <w:tc>
          <w:tcPr>
            <w:tcW w:w="3005" w:type="dxa"/>
            <w:tcBorders>
              <w:left w:val="nil"/>
              <w:bottom w:val="single" w:sz="4" w:space="0" w:color="auto"/>
              <w:right w:val="nil"/>
            </w:tcBorders>
          </w:tcPr>
          <w:p w14:paraId="1F2B76DF" w14:textId="77777777" w:rsidR="00C07560" w:rsidRDefault="00CA2834" w:rsidP="0085686D">
            <w:pPr>
              <w:jc w:val="center"/>
              <w:rPr>
                <w:rFonts w:ascii="Times New Roman" w:hAnsi="Times New Roman" w:cs="Times New Roman"/>
                <w:sz w:val="24"/>
                <w:szCs w:val="24"/>
              </w:rPr>
            </w:pPr>
            <w:r>
              <w:rPr>
                <w:rFonts w:ascii="Times New Roman" w:hAnsi="Times New Roman" w:cs="Times New Roman"/>
                <w:sz w:val="24"/>
                <w:szCs w:val="24"/>
              </w:rPr>
              <w:t>Smoking</w:t>
            </w:r>
          </w:p>
          <w:p w14:paraId="7BE69BA5" w14:textId="6543E05A" w:rsidR="000A4606" w:rsidRDefault="000A4606" w:rsidP="0085686D">
            <w:pPr>
              <w:jc w:val="center"/>
              <w:rPr>
                <w:rFonts w:ascii="Times New Roman" w:hAnsi="Times New Roman" w:cs="Times New Roman"/>
                <w:sz w:val="24"/>
                <w:szCs w:val="24"/>
              </w:rPr>
            </w:pPr>
          </w:p>
        </w:tc>
        <w:tc>
          <w:tcPr>
            <w:tcW w:w="3006" w:type="dxa"/>
            <w:tcBorders>
              <w:left w:val="nil"/>
              <w:bottom w:val="single" w:sz="4" w:space="0" w:color="auto"/>
              <w:right w:val="nil"/>
            </w:tcBorders>
          </w:tcPr>
          <w:p w14:paraId="58EE1608" w14:textId="77777777" w:rsidR="00C07560" w:rsidRDefault="00C07560" w:rsidP="0085686D">
            <w:pPr>
              <w:jc w:val="center"/>
              <w:rPr>
                <w:rFonts w:ascii="Times New Roman" w:hAnsi="Times New Roman" w:cs="Times New Roman"/>
                <w:sz w:val="24"/>
                <w:szCs w:val="24"/>
              </w:rPr>
            </w:pPr>
          </w:p>
        </w:tc>
      </w:tr>
      <w:tr w:rsidR="00C07560" w14:paraId="47ED6389" w14:textId="77777777" w:rsidTr="0085686D">
        <w:tc>
          <w:tcPr>
            <w:tcW w:w="3005" w:type="dxa"/>
            <w:tcBorders>
              <w:top w:val="nil"/>
              <w:left w:val="nil"/>
              <w:bottom w:val="single" w:sz="4" w:space="0" w:color="auto"/>
              <w:right w:val="nil"/>
            </w:tcBorders>
          </w:tcPr>
          <w:p w14:paraId="086710FE" w14:textId="77777777" w:rsidR="00C07560" w:rsidRDefault="00C07560" w:rsidP="0085686D">
            <w:pPr>
              <w:rPr>
                <w:rFonts w:ascii="Times New Roman" w:hAnsi="Times New Roman" w:cs="Times New Roman"/>
                <w:sz w:val="24"/>
                <w:szCs w:val="24"/>
              </w:rPr>
            </w:pPr>
          </w:p>
        </w:tc>
        <w:tc>
          <w:tcPr>
            <w:tcW w:w="3005" w:type="dxa"/>
            <w:tcBorders>
              <w:left w:val="nil"/>
              <w:bottom w:val="single" w:sz="4" w:space="0" w:color="auto"/>
              <w:right w:val="nil"/>
            </w:tcBorders>
          </w:tcPr>
          <w:p w14:paraId="75039E16" w14:textId="374DF94F" w:rsidR="00C07560" w:rsidRDefault="00CA2834" w:rsidP="0085686D">
            <w:pPr>
              <w:jc w:val="center"/>
              <w:rPr>
                <w:rFonts w:ascii="Times New Roman" w:hAnsi="Times New Roman" w:cs="Times New Roman"/>
                <w:sz w:val="24"/>
                <w:szCs w:val="24"/>
              </w:rPr>
            </w:pPr>
            <w:r>
              <w:rPr>
                <w:rFonts w:ascii="Times New Roman" w:hAnsi="Times New Roman" w:cs="Times New Roman"/>
                <w:sz w:val="24"/>
                <w:szCs w:val="24"/>
              </w:rPr>
              <w:t>Number</w:t>
            </w:r>
          </w:p>
        </w:tc>
        <w:tc>
          <w:tcPr>
            <w:tcW w:w="3006" w:type="dxa"/>
            <w:tcBorders>
              <w:left w:val="nil"/>
              <w:bottom w:val="single" w:sz="4" w:space="0" w:color="auto"/>
              <w:right w:val="nil"/>
            </w:tcBorders>
          </w:tcPr>
          <w:p w14:paraId="26D4AC94" w14:textId="1BE93E7E" w:rsidR="00C07560" w:rsidRDefault="00CA2834" w:rsidP="0085686D">
            <w:pPr>
              <w:jc w:val="center"/>
              <w:rPr>
                <w:rFonts w:ascii="Times New Roman" w:hAnsi="Times New Roman" w:cs="Times New Roman"/>
                <w:sz w:val="24"/>
                <w:szCs w:val="24"/>
              </w:rPr>
            </w:pPr>
            <w:r>
              <w:rPr>
                <w:rFonts w:ascii="Times New Roman" w:hAnsi="Times New Roman" w:cs="Times New Roman"/>
                <w:sz w:val="24"/>
                <w:szCs w:val="24"/>
              </w:rPr>
              <w:t>%</w:t>
            </w:r>
          </w:p>
        </w:tc>
      </w:tr>
      <w:tr w:rsidR="00C07560" w14:paraId="1D2AEB2F" w14:textId="77777777" w:rsidTr="0085686D">
        <w:tc>
          <w:tcPr>
            <w:tcW w:w="3005" w:type="dxa"/>
            <w:tcBorders>
              <w:top w:val="single" w:sz="4" w:space="0" w:color="auto"/>
              <w:left w:val="nil"/>
              <w:bottom w:val="nil"/>
              <w:right w:val="nil"/>
            </w:tcBorders>
          </w:tcPr>
          <w:p w14:paraId="79105A54" w14:textId="3C6BB1FA" w:rsidR="00C07560" w:rsidRDefault="00400BF7" w:rsidP="0085686D">
            <w:pPr>
              <w:rPr>
                <w:rFonts w:ascii="Times New Roman" w:hAnsi="Times New Roman" w:cs="Times New Roman"/>
                <w:sz w:val="24"/>
                <w:szCs w:val="24"/>
              </w:rPr>
            </w:pPr>
            <w:r>
              <w:rPr>
                <w:rFonts w:ascii="Times New Roman" w:hAnsi="Times New Roman" w:cs="Times New Roman"/>
                <w:sz w:val="24"/>
                <w:szCs w:val="24"/>
              </w:rPr>
              <w:t>Age</w:t>
            </w:r>
          </w:p>
        </w:tc>
        <w:tc>
          <w:tcPr>
            <w:tcW w:w="3005" w:type="dxa"/>
            <w:tcBorders>
              <w:top w:val="single" w:sz="4" w:space="0" w:color="auto"/>
              <w:left w:val="nil"/>
              <w:bottom w:val="nil"/>
              <w:right w:val="nil"/>
            </w:tcBorders>
          </w:tcPr>
          <w:p w14:paraId="03664760" w14:textId="77777777" w:rsidR="00C07560" w:rsidRDefault="00C07560" w:rsidP="0085686D">
            <w:pPr>
              <w:jc w:val="center"/>
              <w:rPr>
                <w:rFonts w:ascii="Times New Roman" w:hAnsi="Times New Roman" w:cs="Times New Roman"/>
                <w:sz w:val="24"/>
                <w:szCs w:val="24"/>
              </w:rPr>
            </w:pPr>
          </w:p>
        </w:tc>
        <w:tc>
          <w:tcPr>
            <w:tcW w:w="3006" w:type="dxa"/>
            <w:tcBorders>
              <w:top w:val="single" w:sz="4" w:space="0" w:color="auto"/>
              <w:left w:val="nil"/>
              <w:bottom w:val="nil"/>
              <w:right w:val="nil"/>
            </w:tcBorders>
          </w:tcPr>
          <w:p w14:paraId="05CCCEEC" w14:textId="77777777" w:rsidR="00C07560" w:rsidRDefault="00C07560" w:rsidP="0085686D">
            <w:pPr>
              <w:jc w:val="center"/>
              <w:rPr>
                <w:rFonts w:ascii="Times New Roman" w:hAnsi="Times New Roman" w:cs="Times New Roman"/>
                <w:sz w:val="24"/>
                <w:szCs w:val="24"/>
              </w:rPr>
            </w:pPr>
          </w:p>
        </w:tc>
      </w:tr>
      <w:tr w:rsidR="000B0558" w14:paraId="246E6258" w14:textId="77777777" w:rsidTr="0085686D">
        <w:tc>
          <w:tcPr>
            <w:tcW w:w="3005" w:type="dxa"/>
            <w:tcBorders>
              <w:top w:val="nil"/>
              <w:left w:val="nil"/>
              <w:bottom w:val="nil"/>
              <w:right w:val="nil"/>
            </w:tcBorders>
          </w:tcPr>
          <w:p w14:paraId="128D2D70" w14:textId="58FA0046" w:rsidR="000B0558" w:rsidRDefault="000B0558" w:rsidP="0085686D">
            <w:pPr>
              <w:rPr>
                <w:rFonts w:ascii="Times New Roman" w:hAnsi="Times New Roman" w:cs="Times New Roman"/>
                <w:sz w:val="24"/>
                <w:szCs w:val="24"/>
              </w:rPr>
            </w:pPr>
            <w:r w:rsidRPr="00F04A26">
              <w:rPr>
                <w:rFonts w:ascii="Times New Roman" w:hAnsi="Times New Roman" w:cs="Times New Roman"/>
              </w:rPr>
              <w:t>15-19</w:t>
            </w:r>
          </w:p>
        </w:tc>
        <w:tc>
          <w:tcPr>
            <w:tcW w:w="3005" w:type="dxa"/>
            <w:tcBorders>
              <w:top w:val="nil"/>
              <w:left w:val="nil"/>
              <w:bottom w:val="nil"/>
              <w:right w:val="nil"/>
            </w:tcBorders>
          </w:tcPr>
          <w:p w14:paraId="4D14E07A" w14:textId="41D77029"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1016</w:t>
            </w:r>
          </w:p>
        </w:tc>
        <w:tc>
          <w:tcPr>
            <w:tcW w:w="3006" w:type="dxa"/>
            <w:tcBorders>
              <w:top w:val="nil"/>
              <w:left w:val="nil"/>
              <w:bottom w:val="nil"/>
              <w:right w:val="nil"/>
            </w:tcBorders>
          </w:tcPr>
          <w:p w14:paraId="34F48A67" w14:textId="00F6BE79" w:rsidR="000B0558" w:rsidRDefault="000B0558" w:rsidP="0085686D">
            <w:pPr>
              <w:jc w:val="center"/>
              <w:rPr>
                <w:rFonts w:ascii="Times New Roman" w:hAnsi="Times New Roman" w:cs="Times New Roman"/>
                <w:sz w:val="24"/>
                <w:szCs w:val="24"/>
              </w:rPr>
            </w:pPr>
            <w:r>
              <w:rPr>
                <w:rFonts w:ascii="Times New Roman" w:hAnsi="Times New Roman" w:cs="Times New Roman"/>
              </w:rPr>
              <w:t>6.09</w:t>
            </w:r>
          </w:p>
        </w:tc>
      </w:tr>
      <w:tr w:rsidR="000B0558" w14:paraId="701D50AB" w14:textId="77777777" w:rsidTr="0085686D">
        <w:tc>
          <w:tcPr>
            <w:tcW w:w="3005" w:type="dxa"/>
            <w:tcBorders>
              <w:top w:val="nil"/>
              <w:left w:val="nil"/>
              <w:bottom w:val="nil"/>
              <w:right w:val="nil"/>
            </w:tcBorders>
          </w:tcPr>
          <w:p w14:paraId="39BF840A" w14:textId="09E95DDE" w:rsidR="000B0558" w:rsidRDefault="000B0558" w:rsidP="0085686D">
            <w:pPr>
              <w:rPr>
                <w:rFonts w:ascii="Times New Roman" w:hAnsi="Times New Roman" w:cs="Times New Roman"/>
                <w:sz w:val="24"/>
                <w:szCs w:val="24"/>
              </w:rPr>
            </w:pPr>
            <w:r w:rsidRPr="00F04A26">
              <w:rPr>
                <w:rFonts w:ascii="Times New Roman" w:hAnsi="Times New Roman" w:cs="Times New Roman"/>
              </w:rPr>
              <w:t>20-24</w:t>
            </w:r>
          </w:p>
        </w:tc>
        <w:tc>
          <w:tcPr>
            <w:tcW w:w="3005" w:type="dxa"/>
            <w:tcBorders>
              <w:top w:val="nil"/>
              <w:left w:val="nil"/>
              <w:bottom w:val="nil"/>
              <w:right w:val="nil"/>
            </w:tcBorders>
          </w:tcPr>
          <w:p w14:paraId="033944B6" w14:textId="14F5D8D0"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1982</w:t>
            </w:r>
          </w:p>
        </w:tc>
        <w:tc>
          <w:tcPr>
            <w:tcW w:w="3006" w:type="dxa"/>
            <w:tcBorders>
              <w:top w:val="nil"/>
              <w:left w:val="nil"/>
              <w:bottom w:val="nil"/>
              <w:right w:val="nil"/>
            </w:tcBorders>
          </w:tcPr>
          <w:p w14:paraId="470D9BC3" w14:textId="368B6786" w:rsidR="000B0558" w:rsidRDefault="000B0558" w:rsidP="0085686D">
            <w:pPr>
              <w:jc w:val="center"/>
              <w:rPr>
                <w:rFonts w:ascii="Times New Roman" w:hAnsi="Times New Roman" w:cs="Times New Roman"/>
                <w:sz w:val="24"/>
                <w:szCs w:val="24"/>
              </w:rPr>
            </w:pPr>
            <w:r>
              <w:rPr>
                <w:rFonts w:ascii="Times New Roman" w:hAnsi="Times New Roman" w:cs="Times New Roman"/>
              </w:rPr>
              <w:t>13.75</w:t>
            </w:r>
          </w:p>
        </w:tc>
      </w:tr>
      <w:tr w:rsidR="000B0558" w14:paraId="47D01905" w14:textId="77777777" w:rsidTr="0085686D">
        <w:tc>
          <w:tcPr>
            <w:tcW w:w="3005" w:type="dxa"/>
            <w:tcBorders>
              <w:top w:val="nil"/>
              <w:left w:val="nil"/>
              <w:bottom w:val="nil"/>
              <w:right w:val="nil"/>
            </w:tcBorders>
          </w:tcPr>
          <w:p w14:paraId="2FACB63E" w14:textId="58C2B85B" w:rsidR="000B0558" w:rsidRDefault="000B0558" w:rsidP="0085686D">
            <w:pPr>
              <w:rPr>
                <w:rFonts w:ascii="Times New Roman" w:hAnsi="Times New Roman" w:cs="Times New Roman"/>
                <w:sz w:val="24"/>
                <w:szCs w:val="24"/>
              </w:rPr>
            </w:pPr>
            <w:r w:rsidRPr="00F04A26">
              <w:rPr>
                <w:rFonts w:ascii="Times New Roman" w:hAnsi="Times New Roman" w:cs="Times New Roman"/>
              </w:rPr>
              <w:t>25-29</w:t>
            </w:r>
          </w:p>
        </w:tc>
        <w:tc>
          <w:tcPr>
            <w:tcW w:w="3005" w:type="dxa"/>
            <w:tcBorders>
              <w:top w:val="nil"/>
              <w:left w:val="nil"/>
              <w:bottom w:val="nil"/>
              <w:right w:val="nil"/>
            </w:tcBorders>
          </w:tcPr>
          <w:p w14:paraId="0FD847C3" w14:textId="1D0F5B5B"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2474</w:t>
            </w:r>
          </w:p>
        </w:tc>
        <w:tc>
          <w:tcPr>
            <w:tcW w:w="3006" w:type="dxa"/>
            <w:tcBorders>
              <w:top w:val="nil"/>
              <w:left w:val="nil"/>
              <w:bottom w:val="nil"/>
              <w:right w:val="nil"/>
            </w:tcBorders>
          </w:tcPr>
          <w:p w14:paraId="7745B224" w14:textId="713081C8" w:rsidR="000B0558" w:rsidRDefault="000B0558" w:rsidP="0085686D">
            <w:pPr>
              <w:jc w:val="center"/>
              <w:rPr>
                <w:rFonts w:ascii="Times New Roman" w:hAnsi="Times New Roman" w:cs="Times New Roman"/>
                <w:sz w:val="24"/>
                <w:szCs w:val="24"/>
              </w:rPr>
            </w:pPr>
            <w:r>
              <w:rPr>
                <w:rFonts w:ascii="Times New Roman" w:hAnsi="Times New Roman" w:cs="Times New Roman"/>
              </w:rPr>
              <w:t>17.22</w:t>
            </w:r>
          </w:p>
        </w:tc>
      </w:tr>
      <w:tr w:rsidR="000B0558" w14:paraId="25506EA7" w14:textId="77777777" w:rsidTr="0085686D">
        <w:tc>
          <w:tcPr>
            <w:tcW w:w="3005" w:type="dxa"/>
            <w:tcBorders>
              <w:top w:val="nil"/>
              <w:left w:val="nil"/>
              <w:bottom w:val="nil"/>
              <w:right w:val="nil"/>
            </w:tcBorders>
          </w:tcPr>
          <w:p w14:paraId="155CBE18" w14:textId="4127696E" w:rsidR="000B0558" w:rsidRDefault="000B0558" w:rsidP="0085686D">
            <w:pPr>
              <w:rPr>
                <w:rFonts w:ascii="Times New Roman" w:hAnsi="Times New Roman" w:cs="Times New Roman"/>
                <w:sz w:val="24"/>
                <w:szCs w:val="24"/>
              </w:rPr>
            </w:pPr>
            <w:r w:rsidRPr="00F04A26">
              <w:rPr>
                <w:rFonts w:ascii="Times New Roman" w:hAnsi="Times New Roman" w:cs="Times New Roman"/>
              </w:rPr>
              <w:t>30-34</w:t>
            </w:r>
          </w:p>
        </w:tc>
        <w:tc>
          <w:tcPr>
            <w:tcW w:w="3005" w:type="dxa"/>
            <w:tcBorders>
              <w:top w:val="nil"/>
              <w:left w:val="nil"/>
              <w:bottom w:val="nil"/>
              <w:right w:val="nil"/>
            </w:tcBorders>
          </w:tcPr>
          <w:p w14:paraId="21F55A10" w14:textId="6CEFB9AF"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2287</w:t>
            </w:r>
          </w:p>
        </w:tc>
        <w:tc>
          <w:tcPr>
            <w:tcW w:w="3006" w:type="dxa"/>
            <w:tcBorders>
              <w:top w:val="nil"/>
              <w:left w:val="nil"/>
              <w:bottom w:val="nil"/>
              <w:right w:val="nil"/>
            </w:tcBorders>
          </w:tcPr>
          <w:p w14:paraId="5C8CEC41" w14:textId="43B35B4C"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w:t>
            </w:r>
            <w:r>
              <w:rPr>
                <w:rFonts w:ascii="Times New Roman" w:hAnsi="Times New Roman" w:cs="Times New Roman"/>
              </w:rPr>
              <w:t>7.20</w:t>
            </w:r>
          </w:p>
        </w:tc>
      </w:tr>
      <w:tr w:rsidR="000B0558" w14:paraId="570D7F58" w14:textId="77777777" w:rsidTr="0085686D">
        <w:tc>
          <w:tcPr>
            <w:tcW w:w="3005" w:type="dxa"/>
            <w:tcBorders>
              <w:top w:val="nil"/>
              <w:left w:val="nil"/>
              <w:bottom w:val="nil"/>
              <w:right w:val="nil"/>
            </w:tcBorders>
          </w:tcPr>
          <w:p w14:paraId="19B1CBDF" w14:textId="200469CB" w:rsidR="000B0558" w:rsidRDefault="000B0558" w:rsidP="0085686D">
            <w:pPr>
              <w:rPr>
                <w:rFonts w:ascii="Times New Roman" w:hAnsi="Times New Roman" w:cs="Times New Roman"/>
                <w:sz w:val="24"/>
                <w:szCs w:val="24"/>
              </w:rPr>
            </w:pPr>
            <w:r w:rsidRPr="00F04A26">
              <w:rPr>
                <w:rFonts w:ascii="Times New Roman" w:hAnsi="Times New Roman" w:cs="Times New Roman"/>
              </w:rPr>
              <w:t>35-39</w:t>
            </w:r>
          </w:p>
        </w:tc>
        <w:tc>
          <w:tcPr>
            <w:tcW w:w="3005" w:type="dxa"/>
            <w:tcBorders>
              <w:top w:val="nil"/>
              <w:left w:val="nil"/>
              <w:bottom w:val="nil"/>
              <w:right w:val="nil"/>
            </w:tcBorders>
          </w:tcPr>
          <w:p w14:paraId="54E6DD43" w14:textId="52C23BAA"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2177</w:t>
            </w:r>
          </w:p>
        </w:tc>
        <w:tc>
          <w:tcPr>
            <w:tcW w:w="3006" w:type="dxa"/>
            <w:tcBorders>
              <w:top w:val="nil"/>
              <w:left w:val="nil"/>
              <w:bottom w:val="nil"/>
              <w:right w:val="nil"/>
            </w:tcBorders>
          </w:tcPr>
          <w:p w14:paraId="37C33679" w14:textId="0077C66C"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w:t>
            </w:r>
            <w:r>
              <w:rPr>
                <w:rFonts w:ascii="Times New Roman" w:hAnsi="Times New Roman" w:cs="Times New Roman"/>
              </w:rPr>
              <w:t>6.91</w:t>
            </w:r>
          </w:p>
        </w:tc>
      </w:tr>
      <w:tr w:rsidR="000B0558" w14:paraId="0535BF64" w14:textId="77777777" w:rsidTr="0085686D">
        <w:tc>
          <w:tcPr>
            <w:tcW w:w="3005" w:type="dxa"/>
            <w:tcBorders>
              <w:top w:val="nil"/>
              <w:left w:val="nil"/>
              <w:bottom w:val="nil"/>
              <w:right w:val="nil"/>
            </w:tcBorders>
          </w:tcPr>
          <w:p w14:paraId="4F8960B1" w14:textId="645B5980" w:rsidR="000B0558" w:rsidRDefault="000B0558" w:rsidP="0085686D">
            <w:pPr>
              <w:rPr>
                <w:rFonts w:ascii="Times New Roman" w:hAnsi="Times New Roman" w:cs="Times New Roman"/>
                <w:sz w:val="24"/>
                <w:szCs w:val="24"/>
              </w:rPr>
            </w:pPr>
            <w:r w:rsidRPr="00F04A26">
              <w:rPr>
                <w:rFonts w:ascii="Times New Roman" w:hAnsi="Times New Roman" w:cs="Times New Roman"/>
              </w:rPr>
              <w:t>40-44</w:t>
            </w:r>
          </w:p>
        </w:tc>
        <w:tc>
          <w:tcPr>
            <w:tcW w:w="3005" w:type="dxa"/>
            <w:tcBorders>
              <w:top w:val="nil"/>
              <w:left w:val="nil"/>
              <w:bottom w:val="nil"/>
              <w:right w:val="nil"/>
            </w:tcBorders>
          </w:tcPr>
          <w:p w14:paraId="644F58A4" w14:textId="0E03D2A9"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1723</w:t>
            </w:r>
          </w:p>
        </w:tc>
        <w:tc>
          <w:tcPr>
            <w:tcW w:w="3006" w:type="dxa"/>
            <w:tcBorders>
              <w:top w:val="nil"/>
              <w:left w:val="nil"/>
              <w:bottom w:val="nil"/>
              <w:right w:val="nil"/>
            </w:tcBorders>
          </w:tcPr>
          <w:p w14:paraId="53086C76" w14:textId="43B5646E"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w:t>
            </w:r>
            <w:r>
              <w:rPr>
                <w:rFonts w:ascii="Times New Roman" w:hAnsi="Times New Roman" w:cs="Times New Roman"/>
              </w:rPr>
              <w:t>5.89</w:t>
            </w:r>
          </w:p>
        </w:tc>
      </w:tr>
      <w:tr w:rsidR="000B0558" w14:paraId="0AE8FFED" w14:textId="77777777" w:rsidTr="0085686D">
        <w:tc>
          <w:tcPr>
            <w:tcW w:w="3005" w:type="dxa"/>
            <w:tcBorders>
              <w:top w:val="nil"/>
              <w:left w:val="nil"/>
              <w:bottom w:val="nil"/>
              <w:right w:val="nil"/>
            </w:tcBorders>
          </w:tcPr>
          <w:p w14:paraId="2E8A9309" w14:textId="1F856BA7" w:rsidR="000B0558" w:rsidRDefault="000B0558" w:rsidP="0085686D">
            <w:pPr>
              <w:rPr>
                <w:rFonts w:ascii="Times New Roman" w:hAnsi="Times New Roman" w:cs="Times New Roman"/>
                <w:sz w:val="24"/>
                <w:szCs w:val="24"/>
              </w:rPr>
            </w:pPr>
            <w:r w:rsidRPr="00F04A26">
              <w:rPr>
                <w:rFonts w:ascii="Times New Roman" w:hAnsi="Times New Roman" w:cs="Times New Roman"/>
              </w:rPr>
              <w:t>45-49</w:t>
            </w:r>
          </w:p>
        </w:tc>
        <w:tc>
          <w:tcPr>
            <w:tcW w:w="3005" w:type="dxa"/>
            <w:tcBorders>
              <w:top w:val="nil"/>
              <w:left w:val="nil"/>
              <w:bottom w:val="nil"/>
              <w:right w:val="nil"/>
            </w:tcBorders>
          </w:tcPr>
          <w:p w14:paraId="153780B6" w14:textId="20DA966F"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1678</w:t>
            </w:r>
          </w:p>
        </w:tc>
        <w:tc>
          <w:tcPr>
            <w:tcW w:w="3006" w:type="dxa"/>
            <w:tcBorders>
              <w:top w:val="nil"/>
              <w:left w:val="nil"/>
              <w:bottom w:val="nil"/>
              <w:right w:val="nil"/>
            </w:tcBorders>
          </w:tcPr>
          <w:p w14:paraId="0D5181B0" w14:textId="7CC9E09C"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w:t>
            </w:r>
            <w:r>
              <w:rPr>
                <w:rFonts w:ascii="Times New Roman" w:hAnsi="Times New Roman" w:cs="Times New Roman"/>
              </w:rPr>
              <w:t>5.48</w:t>
            </w:r>
          </w:p>
        </w:tc>
      </w:tr>
      <w:tr w:rsidR="000B0558" w14:paraId="0253A641" w14:textId="77777777" w:rsidTr="0085686D">
        <w:tc>
          <w:tcPr>
            <w:tcW w:w="3005" w:type="dxa"/>
            <w:tcBorders>
              <w:top w:val="nil"/>
              <w:left w:val="nil"/>
              <w:bottom w:val="nil"/>
              <w:right w:val="nil"/>
            </w:tcBorders>
          </w:tcPr>
          <w:p w14:paraId="6E499016" w14:textId="4D983EA6" w:rsidR="000B0558" w:rsidRPr="00BD74F0" w:rsidRDefault="000B0558" w:rsidP="0085686D">
            <w:pPr>
              <w:rPr>
                <w:rFonts w:ascii="Times New Roman" w:hAnsi="Times New Roman" w:cs="Times New Roman"/>
              </w:rPr>
            </w:pPr>
            <w:r w:rsidRPr="00F04A26">
              <w:rPr>
                <w:rFonts w:ascii="Times New Roman" w:hAnsi="Times New Roman" w:cs="Times New Roman"/>
              </w:rPr>
              <w:t>50-54</w:t>
            </w:r>
          </w:p>
        </w:tc>
        <w:tc>
          <w:tcPr>
            <w:tcW w:w="3005" w:type="dxa"/>
            <w:tcBorders>
              <w:top w:val="nil"/>
              <w:left w:val="nil"/>
              <w:bottom w:val="nil"/>
              <w:right w:val="nil"/>
            </w:tcBorders>
          </w:tcPr>
          <w:p w14:paraId="172993CE" w14:textId="67BABB07" w:rsidR="000B0558" w:rsidRDefault="000B0558" w:rsidP="0085686D">
            <w:pPr>
              <w:jc w:val="center"/>
              <w:rPr>
                <w:rFonts w:ascii="Times New Roman" w:hAnsi="Times New Roman" w:cs="Times New Roman"/>
                <w:sz w:val="24"/>
                <w:szCs w:val="24"/>
              </w:rPr>
            </w:pPr>
            <w:r w:rsidRPr="00F04A26">
              <w:rPr>
                <w:rFonts w:ascii="Times New Roman" w:hAnsi="Times New Roman" w:cs="Times New Roman"/>
              </w:rPr>
              <w:t>1219</w:t>
            </w:r>
          </w:p>
        </w:tc>
        <w:tc>
          <w:tcPr>
            <w:tcW w:w="3006" w:type="dxa"/>
            <w:tcBorders>
              <w:top w:val="nil"/>
              <w:left w:val="nil"/>
              <w:bottom w:val="nil"/>
              <w:right w:val="nil"/>
            </w:tcBorders>
          </w:tcPr>
          <w:p w14:paraId="31180A66" w14:textId="01A5ED37" w:rsidR="000B0558" w:rsidRDefault="000B0558" w:rsidP="0085686D">
            <w:pPr>
              <w:jc w:val="center"/>
              <w:rPr>
                <w:rFonts w:ascii="Times New Roman" w:hAnsi="Times New Roman" w:cs="Times New Roman"/>
                <w:sz w:val="24"/>
                <w:szCs w:val="24"/>
              </w:rPr>
            </w:pPr>
            <w:r>
              <w:rPr>
                <w:rFonts w:ascii="Times New Roman" w:hAnsi="Times New Roman" w:cs="Times New Roman"/>
              </w:rPr>
              <w:t>14.22</w:t>
            </w:r>
          </w:p>
        </w:tc>
      </w:tr>
      <w:tr w:rsidR="000B0558" w14:paraId="1E732138" w14:textId="77777777" w:rsidTr="0085686D">
        <w:tc>
          <w:tcPr>
            <w:tcW w:w="3005" w:type="dxa"/>
            <w:tcBorders>
              <w:top w:val="nil"/>
              <w:left w:val="nil"/>
              <w:bottom w:val="nil"/>
              <w:right w:val="nil"/>
            </w:tcBorders>
          </w:tcPr>
          <w:p w14:paraId="4706F8FD" w14:textId="77777777" w:rsidR="000B0558" w:rsidRDefault="000B0558" w:rsidP="0085686D">
            <w:pPr>
              <w:rPr>
                <w:rFonts w:ascii="Times New Roman" w:hAnsi="Times New Roman" w:cs="Times New Roman"/>
                <w:sz w:val="24"/>
                <w:szCs w:val="24"/>
              </w:rPr>
            </w:pPr>
          </w:p>
        </w:tc>
        <w:tc>
          <w:tcPr>
            <w:tcW w:w="3005" w:type="dxa"/>
            <w:tcBorders>
              <w:top w:val="nil"/>
              <w:left w:val="nil"/>
              <w:bottom w:val="nil"/>
              <w:right w:val="nil"/>
            </w:tcBorders>
          </w:tcPr>
          <w:p w14:paraId="718AE50A" w14:textId="77777777" w:rsidR="000B0558" w:rsidRDefault="000B0558" w:rsidP="0085686D">
            <w:pPr>
              <w:jc w:val="center"/>
              <w:rPr>
                <w:rFonts w:ascii="Times New Roman" w:hAnsi="Times New Roman" w:cs="Times New Roman"/>
                <w:sz w:val="24"/>
                <w:szCs w:val="24"/>
              </w:rPr>
            </w:pPr>
          </w:p>
        </w:tc>
        <w:tc>
          <w:tcPr>
            <w:tcW w:w="3006" w:type="dxa"/>
            <w:tcBorders>
              <w:top w:val="nil"/>
              <w:left w:val="nil"/>
              <w:bottom w:val="nil"/>
              <w:right w:val="nil"/>
            </w:tcBorders>
          </w:tcPr>
          <w:p w14:paraId="78819662" w14:textId="77777777" w:rsidR="000B0558" w:rsidRDefault="000B0558" w:rsidP="0085686D">
            <w:pPr>
              <w:jc w:val="center"/>
              <w:rPr>
                <w:rFonts w:ascii="Times New Roman" w:hAnsi="Times New Roman" w:cs="Times New Roman"/>
                <w:sz w:val="24"/>
                <w:szCs w:val="24"/>
              </w:rPr>
            </w:pPr>
          </w:p>
        </w:tc>
      </w:tr>
      <w:tr w:rsidR="002471AF" w14:paraId="2D861560" w14:textId="77777777" w:rsidTr="0085686D">
        <w:tc>
          <w:tcPr>
            <w:tcW w:w="3005" w:type="dxa"/>
            <w:tcBorders>
              <w:top w:val="nil"/>
              <w:left w:val="nil"/>
              <w:bottom w:val="nil"/>
              <w:right w:val="nil"/>
            </w:tcBorders>
          </w:tcPr>
          <w:p w14:paraId="7E2BD7F0" w14:textId="1AD7E508" w:rsidR="002471AF" w:rsidRDefault="002471AF" w:rsidP="0085686D">
            <w:pPr>
              <w:rPr>
                <w:rFonts w:ascii="Times New Roman" w:hAnsi="Times New Roman" w:cs="Times New Roman"/>
                <w:sz w:val="24"/>
                <w:szCs w:val="24"/>
              </w:rPr>
            </w:pPr>
            <w:r w:rsidRPr="00F04A26">
              <w:rPr>
                <w:rFonts w:ascii="Times New Roman" w:hAnsi="Times New Roman" w:cs="Times New Roman"/>
              </w:rPr>
              <w:t>Area of Residence</w:t>
            </w:r>
          </w:p>
        </w:tc>
        <w:tc>
          <w:tcPr>
            <w:tcW w:w="3005" w:type="dxa"/>
            <w:tcBorders>
              <w:top w:val="nil"/>
              <w:left w:val="nil"/>
              <w:bottom w:val="nil"/>
              <w:right w:val="nil"/>
            </w:tcBorders>
          </w:tcPr>
          <w:p w14:paraId="73081D54" w14:textId="77777777" w:rsidR="002471AF" w:rsidRDefault="002471AF" w:rsidP="0085686D">
            <w:pPr>
              <w:jc w:val="center"/>
              <w:rPr>
                <w:rFonts w:ascii="Times New Roman" w:hAnsi="Times New Roman" w:cs="Times New Roman"/>
                <w:sz w:val="24"/>
                <w:szCs w:val="24"/>
              </w:rPr>
            </w:pPr>
          </w:p>
        </w:tc>
        <w:tc>
          <w:tcPr>
            <w:tcW w:w="3006" w:type="dxa"/>
            <w:tcBorders>
              <w:top w:val="nil"/>
              <w:left w:val="nil"/>
              <w:bottom w:val="nil"/>
              <w:right w:val="nil"/>
            </w:tcBorders>
          </w:tcPr>
          <w:p w14:paraId="195A0532" w14:textId="77777777" w:rsidR="002471AF" w:rsidRDefault="002471AF" w:rsidP="0085686D">
            <w:pPr>
              <w:jc w:val="center"/>
              <w:rPr>
                <w:rFonts w:ascii="Times New Roman" w:hAnsi="Times New Roman" w:cs="Times New Roman"/>
                <w:sz w:val="24"/>
                <w:szCs w:val="24"/>
              </w:rPr>
            </w:pPr>
          </w:p>
        </w:tc>
      </w:tr>
      <w:tr w:rsidR="002471AF" w14:paraId="1BC86CEF" w14:textId="77777777" w:rsidTr="0085686D">
        <w:tc>
          <w:tcPr>
            <w:tcW w:w="3005" w:type="dxa"/>
            <w:tcBorders>
              <w:top w:val="nil"/>
              <w:left w:val="nil"/>
              <w:bottom w:val="nil"/>
              <w:right w:val="nil"/>
            </w:tcBorders>
          </w:tcPr>
          <w:p w14:paraId="36A75564" w14:textId="677A19B4" w:rsidR="002471AF" w:rsidRDefault="002471AF" w:rsidP="0085686D">
            <w:pPr>
              <w:rPr>
                <w:rFonts w:ascii="Times New Roman" w:hAnsi="Times New Roman" w:cs="Times New Roman"/>
                <w:sz w:val="24"/>
                <w:szCs w:val="24"/>
              </w:rPr>
            </w:pPr>
            <w:r w:rsidRPr="00F04A26">
              <w:rPr>
                <w:rFonts w:ascii="Times New Roman" w:hAnsi="Times New Roman" w:cs="Times New Roman"/>
              </w:rPr>
              <w:t>Urban</w:t>
            </w:r>
          </w:p>
        </w:tc>
        <w:tc>
          <w:tcPr>
            <w:tcW w:w="3005" w:type="dxa"/>
            <w:tcBorders>
              <w:top w:val="nil"/>
              <w:left w:val="nil"/>
              <w:bottom w:val="nil"/>
              <w:right w:val="nil"/>
            </w:tcBorders>
          </w:tcPr>
          <w:p w14:paraId="4C83B598" w14:textId="5238F843" w:rsidR="002471AF" w:rsidRDefault="002471AF" w:rsidP="0085686D">
            <w:pPr>
              <w:jc w:val="center"/>
              <w:rPr>
                <w:rFonts w:ascii="Times New Roman" w:hAnsi="Times New Roman" w:cs="Times New Roman"/>
                <w:sz w:val="24"/>
                <w:szCs w:val="24"/>
              </w:rPr>
            </w:pPr>
            <w:r w:rsidRPr="00F04A26">
              <w:rPr>
                <w:rFonts w:ascii="Times New Roman" w:hAnsi="Times New Roman" w:cs="Times New Roman"/>
              </w:rPr>
              <w:t>4040</w:t>
            </w:r>
          </w:p>
        </w:tc>
        <w:tc>
          <w:tcPr>
            <w:tcW w:w="3006" w:type="dxa"/>
            <w:tcBorders>
              <w:top w:val="nil"/>
              <w:left w:val="nil"/>
              <w:bottom w:val="nil"/>
              <w:right w:val="nil"/>
            </w:tcBorders>
          </w:tcPr>
          <w:p w14:paraId="73DA6102" w14:textId="6E99156D" w:rsidR="002471AF" w:rsidRDefault="002471AF" w:rsidP="0085686D">
            <w:pPr>
              <w:jc w:val="center"/>
              <w:rPr>
                <w:rFonts w:ascii="Times New Roman" w:hAnsi="Times New Roman" w:cs="Times New Roman"/>
                <w:sz w:val="24"/>
                <w:szCs w:val="24"/>
              </w:rPr>
            </w:pPr>
            <w:r>
              <w:rPr>
                <w:rFonts w:ascii="Times New Roman" w:hAnsi="Times New Roman" w:cs="Times New Roman"/>
              </w:rPr>
              <w:t>15.29</w:t>
            </w:r>
          </w:p>
        </w:tc>
      </w:tr>
      <w:tr w:rsidR="002471AF" w14:paraId="526858E2" w14:textId="77777777" w:rsidTr="0085686D">
        <w:tc>
          <w:tcPr>
            <w:tcW w:w="3005" w:type="dxa"/>
            <w:tcBorders>
              <w:top w:val="nil"/>
              <w:left w:val="nil"/>
              <w:bottom w:val="nil"/>
              <w:right w:val="nil"/>
            </w:tcBorders>
          </w:tcPr>
          <w:p w14:paraId="08AB735D" w14:textId="1F87FD03" w:rsidR="002471AF" w:rsidRPr="002471AF" w:rsidRDefault="002471AF" w:rsidP="0085686D">
            <w:pPr>
              <w:rPr>
                <w:rFonts w:ascii="Times New Roman" w:hAnsi="Times New Roman" w:cs="Times New Roman"/>
              </w:rPr>
            </w:pPr>
            <w:r w:rsidRPr="00F04A26">
              <w:rPr>
                <w:rFonts w:ascii="Times New Roman" w:hAnsi="Times New Roman" w:cs="Times New Roman"/>
              </w:rPr>
              <w:t>Rural</w:t>
            </w:r>
          </w:p>
        </w:tc>
        <w:tc>
          <w:tcPr>
            <w:tcW w:w="3005" w:type="dxa"/>
            <w:tcBorders>
              <w:top w:val="nil"/>
              <w:left w:val="nil"/>
              <w:bottom w:val="nil"/>
              <w:right w:val="nil"/>
            </w:tcBorders>
          </w:tcPr>
          <w:p w14:paraId="3475689D" w14:textId="5523E838" w:rsidR="002471AF" w:rsidRDefault="002471AF" w:rsidP="0085686D">
            <w:pPr>
              <w:jc w:val="center"/>
              <w:rPr>
                <w:rFonts w:ascii="Times New Roman" w:hAnsi="Times New Roman" w:cs="Times New Roman"/>
                <w:sz w:val="24"/>
                <w:szCs w:val="24"/>
              </w:rPr>
            </w:pPr>
            <w:r w:rsidRPr="00F04A26">
              <w:rPr>
                <w:rFonts w:ascii="Times New Roman" w:hAnsi="Times New Roman" w:cs="Times New Roman"/>
              </w:rPr>
              <w:t>10516</w:t>
            </w:r>
          </w:p>
        </w:tc>
        <w:tc>
          <w:tcPr>
            <w:tcW w:w="3006" w:type="dxa"/>
            <w:tcBorders>
              <w:top w:val="nil"/>
              <w:left w:val="nil"/>
              <w:bottom w:val="nil"/>
              <w:right w:val="nil"/>
            </w:tcBorders>
          </w:tcPr>
          <w:p w14:paraId="173B20DC" w14:textId="5D908CB4" w:rsidR="002471AF" w:rsidRDefault="002471AF" w:rsidP="0085686D">
            <w:pPr>
              <w:jc w:val="center"/>
              <w:rPr>
                <w:rFonts w:ascii="Times New Roman" w:hAnsi="Times New Roman" w:cs="Times New Roman"/>
                <w:sz w:val="24"/>
                <w:szCs w:val="24"/>
              </w:rPr>
            </w:pPr>
            <w:r>
              <w:rPr>
                <w:rFonts w:ascii="Times New Roman" w:hAnsi="Times New Roman" w:cs="Times New Roman"/>
              </w:rPr>
              <w:t>13.94</w:t>
            </w:r>
          </w:p>
        </w:tc>
      </w:tr>
      <w:tr w:rsidR="002471AF" w14:paraId="7C878D4C" w14:textId="77777777" w:rsidTr="0085686D">
        <w:tc>
          <w:tcPr>
            <w:tcW w:w="3005" w:type="dxa"/>
            <w:tcBorders>
              <w:top w:val="nil"/>
              <w:left w:val="nil"/>
              <w:bottom w:val="nil"/>
              <w:right w:val="nil"/>
            </w:tcBorders>
          </w:tcPr>
          <w:p w14:paraId="45EE0A07" w14:textId="77777777" w:rsidR="002471AF" w:rsidRDefault="002471AF" w:rsidP="0085686D">
            <w:pPr>
              <w:rPr>
                <w:rFonts w:ascii="Times New Roman" w:hAnsi="Times New Roman" w:cs="Times New Roman"/>
                <w:sz w:val="24"/>
                <w:szCs w:val="24"/>
              </w:rPr>
            </w:pPr>
          </w:p>
        </w:tc>
        <w:tc>
          <w:tcPr>
            <w:tcW w:w="3005" w:type="dxa"/>
            <w:tcBorders>
              <w:top w:val="nil"/>
              <w:left w:val="nil"/>
              <w:bottom w:val="nil"/>
              <w:right w:val="nil"/>
            </w:tcBorders>
          </w:tcPr>
          <w:p w14:paraId="58038083" w14:textId="77777777" w:rsidR="002471AF" w:rsidRDefault="002471AF" w:rsidP="0085686D">
            <w:pPr>
              <w:jc w:val="center"/>
              <w:rPr>
                <w:rFonts w:ascii="Times New Roman" w:hAnsi="Times New Roman" w:cs="Times New Roman"/>
                <w:sz w:val="24"/>
                <w:szCs w:val="24"/>
              </w:rPr>
            </w:pPr>
          </w:p>
        </w:tc>
        <w:tc>
          <w:tcPr>
            <w:tcW w:w="3006" w:type="dxa"/>
            <w:tcBorders>
              <w:top w:val="nil"/>
              <w:left w:val="nil"/>
              <w:bottom w:val="nil"/>
              <w:right w:val="nil"/>
            </w:tcBorders>
          </w:tcPr>
          <w:p w14:paraId="196616DB" w14:textId="77777777" w:rsidR="002471AF" w:rsidRDefault="002471AF" w:rsidP="0085686D">
            <w:pPr>
              <w:jc w:val="center"/>
              <w:rPr>
                <w:rFonts w:ascii="Times New Roman" w:hAnsi="Times New Roman" w:cs="Times New Roman"/>
                <w:sz w:val="24"/>
                <w:szCs w:val="24"/>
              </w:rPr>
            </w:pPr>
          </w:p>
        </w:tc>
      </w:tr>
      <w:tr w:rsidR="004F3991" w14:paraId="48FAB1FF" w14:textId="77777777" w:rsidTr="0085686D">
        <w:tc>
          <w:tcPr>
            <w:tcW w:w="3005" w:type="dxa"/>
            <w:tcBorders>
              <w:top w:val="nil"/>
              <w:left w:val="nil"/>
              <w:bottom w:val="nil"/>
              <w:right w:val="nil"/>
            </w:tcBorders>
          </w:tcPr>
          <w:p w14:paraId="0E78C74E" w14:textId="3A144D02" w:rsidR="004F3991" w:rsidRDefault="004F3991" w:rsidP="0085686D">
            <w:pPr>
              <w:rPr>
                <w:rFonts w:ascii="Times New Roman" w:hAnsi="Times New Roman" w:cs="Times New Roman"/>
                <w:sz w:val="24"/>
                <w:szCs w:val="24"/>
              </w:rPr>
            </w:pPr>
            <w:r w:rsidRPr="00F04A26">
              <w:rPr>
                <w:rFonts w:ascii="Times New Roman" w:hAnsi="Times New Roman" w:cs="Times New Roman"/>
              </w:rPr>
              <w:t xml:space="preserve">Educational Level </w:t>
            </w:r>
          </w:p>
        </w:tc>
        <w:tc>
          <w:tcPr>
            <w:tcW w:w="3005" w:type="dxa"/>
            <w:tcBorders>
              <w:top w:val="nil"/>
              <w:left w:val="nil"/>
              <w:bottom w:val="nil"/>
              <w:right w:val="nil"/>
            </w:tcBorders>
          </w:tcPr>
          <w:p w14:paraId="4A82A6B8" w14:textId="77777777" w:rsidR="004F3991" w:rsidRDefault="004F3991" w:rsidP="0085686D">
            <w:pPr>
              <w:jc w:val="center"/>
              <w:rPr>
                <w:rFonts w:ascii="Times New Roman" w:hAnsi="Times New Roman" w:cs="Times New Roman"/>
                <w:sz w:val="24"/>
                <w:szCs w:val="24"/>
              </w:rPr>
            </w:pPr>
          </w:p>
        </w:tc>
        <w:tc>
          <w:tcPr>
            <w:tcW w:w="3006" w:type="dxa"/>
            <w:tcBorders>
              <w:top w:val="nil"/>
              <w:left w:val="nil"/>
              <w:bottom w:val="nil"/>
              <w:right w:val="nil"/>
            </w:tcBorders>
          </w:tcPr>
          <w:p w14:paraId="1142C134" w14:textId="77777777" w:rsidR="004F3991" w:rsidRDefault="004F3991" w:rsidP="0085686D">
            <w:pPr>
              <w:jc w:val="center"/>
              <w:rPr>
                <w:rFonts w:ascii="Times New Roman" w:hAnsi="Times New Roman" w:cs="Times New Roman"/>
                <w:sz w:val="24"/>
                <w:szCs w:val="24"/>
              </w:rPr>
            </w:pPr>
          </w:p>
        </w:tc>
      </w:tr>
      <w:tr w:rsidR="004F3991" w14:paraId="2D3541BA" w14:textId="77777777" w:rsidTr="0085686D">
        <w:tc>
          <w:tcPr>
            <w:tcW w:w="3005" w:type="dxa"/>
            <w:tcBorders>
              <w:top w:val="nil"/>
              <w:left w:val="nil"/>
              <w:bottom w:val="nil"/>
              <w:right w:val="nil"/>
            </w:tcBorders>
          </w:tcPr>
          <w:p w14:paraId="15124C4E" w14:textId="37DB081D" w:rsidR="004F3991" w:rsidRDefault="004F3991" w:rsidP="0085686D">
            <w:pPr>
              <w:rPr>
                <w:rFonts w:ascii="Times New Roman" w:hAnsi="Times New Roman" w:cs="Times New Roman"/>
                <w:sz w:val="24"/>
                <w:szCs w:val="24"/>
              </w:rPr>
            </w:pPr>
            <w:r w:rsidRPr="00F04A26">
              <w:rPr>
                <w:rFonts w:ascii="Times New Roman" w:hAnsi="Times New Roman" w:cs="Times New Roman"/>
              </w:rPr>
              <w:t>No Education</w:t>
            </w:r>
          </w:p>
        </w:tc>
        <w:tc>
          <w:tcPr>
            <w:tcW w:w="3005" w:type="dxa"/>
            <w:tcBorders>
              <w:top w:val="nil"/>
              <w:left w:val="nil"/>
              <w:bottom w:val="nil"/>
              <w:right w:val="nil"/>
            </w:tcBorders>
          </w:tcPr>
          <w:p w14:paraId="7A061995" w14:textId="68D317D3" w:rsidR="004F3991" w:rsidRDefault="004F3991" w:rsidP="0085686D">
            <w:pPr>
              <w:jc w:val="center"/>
              <w:rPr>
                <w:rFonts w:ascii="Times New Roman" w:hAnsi="Times New Roman" w:cs="Times New Roman"/>
                <w:sz w:val="24"/>
                <w:szCs w:val="24"/>
              </w:rPr>
            </w:pPr>
            <w:r w:rsidRPr="00F04A26">
              <w:rPr>
                <w:rFonts w:ascii="Times New Roman" w:hAnsi="Times New Roman" w:cs="Times New Roman"/>
              </w:rPr>
              <w:t>1859</w:t>
            </w:r>
          </w:p>
        </w:tc>
        <w:tc>
          <w:tcPr>
            <w:tcW w:w="3006" w:type="dxa"/>
            <w:tcBorders>
              <w:top w:val="nil"/>
              <w:left w:val="nil"/>
              <w:bottom w:val="nil"/>
              <w:right w:val="nil"/>
            </w:tcBorders>
          </w:tcPr>
          <w:p w14:paraId="571073BF" w14:textId="0545EAF3" w:rsidR="004F3991" w:rsidRDefault="004F3991" w:rsidP="0085686D">
            <w:pPr>
              <w:jc w:val="center"/>
              <w:rPr>
                <w:rFonts w:ascii="Times New Roman" w:hAnsi="Times New Roman" w:cs="Times New Roman"/>
                <w:sz w:val="24"/>
                <w:szCs w:val="24"/>
              </w:rPr>
            </w:pPr>
            <w:r w:rsidRPr="00F04A26">
              <w:rPr>
                <w:rFonts w:ascii="Times New Roman" w:hAnsi="Times New Roman" w:cs="Times New Roman"/>
              </w:rPr>
              <w:t>1</w:t>
            </w:r>
            <w:r>
              <w:rPr>
                <w:rFonts w:ascii="Times New Roman" w:hAnsi="Times New Roman" w:cs="Times New Roman"/>
              </w:rPr>
              <w:t>5.15</w:t>
            </w:r>
          </w:p>
        </w:tc>
      </w:tr>
      <w:tr w:rsidR="004F3991" w14:paraId="5174B034" w14:textId="77777777" w:rsidTr="0085686D">
        <w:tc>
          <w:tcPr>
            <w:tcW w:w="3005" w:type="dxa"/>
            <w:tcBorders>
              <w:top w:val="nil"/>
              <w:left w:val="nil"/>
              <w:bottom w:val="nil"/>
              <w:right w:val="nil"/>
            </w:tcBorders>
          </w:tcPr>
          <w:p w14:paraId="595042D0" w14:textId="665311F7" w:rsidR="004F3991" w:rsidRDefault="004F3991" w:rsidP="0085686D">
            <w:pPr>
              <w:rPr>
                <w:rFonts w:ascii="Times New Roman" w:hAnsi="Times New Roman" w:cs="Times New Roman"/>
                <w:sz w:val="24"/>
                <w:szCs w:val="24"/>
              </w:rPr>
            </w:pPr>
            <w:r w:rsidRPr="00F04A26">
              <w:rPr>
                <w:rFonts w:ascii="Times New Roman" w:hAnsi="Times New Roman" w:cs="Times New Roman"/>
              </w:rPr>
              <w:t xml:space="preserve">Primary </w:t>
            </w:r>
          </w:p>
        </w:tc>
        <w:tc>
          <w:tcPr>
            <w:tcW w:w="3005" w:type="dxa"/>
            <w:tcBorders>
              <w:top w:val="nil"/>
              <w:left w:val="nil"/>
              <w:bottom w:val="nil"/>
              <w:right w:val="nil"/>
            </w:tcBorders>
          </w:tcPr>
          <w:p w14:paraId="771FF9B4" w14:textId="1BE51895" w:rsidR="004F3991" w:rsidRDefault="004F3991" w:rsidP="0085686D">
            <w:pPr>
              <w:jc w:val="center"/>
              <w:rPr>
                <w:rFonts w:ascii="Times New Roman" w:hAnsi="Times New Roman" w:cs="Times New Roman"/>
                <w:sz w:val="24"/>
                <w:szCs w:val="24"/>
              </w:rPr>
            </w:pPr>
            <w:r w:rsidRPr="00F04A26">
              <w:rPr>
                <w:rFonts w:ascii="Times New Roman" w:hAnsi="Times New Roman" w:cs="Times New Roman"/>
              </w:rPr>
              <w:t>2003</w:t>
            </w:r>
          </w:p>
        </w:tc>
        <w:tc>
          <w:tcPr>
            <w:tcW w:w="3006" w:type="dxa"/>
            <w:tcBorders>
              <w:top w:val="nil"/>
              <w:left w:val="nil"/>
              <w:bottom w:val="nil"/>
              <w:right w:val="nil"/>
            </w:tcBorders>
          </w:tcPr>
          <w:p w14:paraId="20BB6DEC" w14:textId="3EECDC87" w:rsidR="004F3991" w:rsidRDefault="004F3991" w:rsidP="0085686D">
            <w:pPr>
              <w:jc w:val="center"/>
              <w:rPr>
                <w:rFonts w:ascii="Times New Roman" w:hAnsi="Times New Roman" w:cs="Times New Roman"/>
                <w:sz w:val="24"/>
                <w:szCs w:val="24"/>
              </w:rPr>
            </w:pPr>
            <w:r w:rsidRPr="00F04A26">
              <w:rPr>
                <w:rFonts w:ascii="Times New Roman" w:hAnsi="Times New Roman" w:cs="Times New Roman"/>
              </w:rPr>
              <w:t>1</w:t>
            </w:r>
            <w:r>
              <w:rPr>
                <w:rFonts w:ascii="Times New Roman" w:hAnsi="Times New Roman" w:cs="Times New Roman"/>
              </w:rPr>
              <w:t>7.10</w:t>
            </w:r>
          </w:p>
        </w:tc>
      </w:tr>
      <w:tr w:rsidR="004F3991" w14:paraId="2E699E27" w14:textId="77777777" w:rsidTr="0085686D">
        <w:tc>
          <w:tcPr>
            <w:tcW w:w="3005" w:type="dxa"/>
            <w:tcBorders>
              <w:top w:val="nil"/>
              <w:left w:val="nil"/>
              <w:bottom w:val="nil"/>
              <w:right w:val="nil"/>
            </w:tcBorders>
          </w:tcPr>
          <w:p w14:paraId="3C475BC5" w14:textId="1FD4FD10" w:rsidR="004F3991" w:rsidRDefault="004F3991" w:rsidP="0085686D">
            <w:pPr>
              <w:rPr>
                <w:rFonts w:ascii="Times New Roman" w:hAnsi="Times New Roman" w:cs="Times New Roman"/>
                <w:sz w:val="24"/>
                <w:szCs w:val="24"/>
              </w:rPr>
            </w:pPr>
            <w:r w:rsidRPr="00F04A26">
              <w:rPr>
                <w:rFonts w:ascii="Times New Roman" w:hAnsi="Times New Roman" w:cs="Times New Roman"/>
              </w:rPr>
              <w:t xml:space="preserve">Secondary </w:t>
            </w:r>
          </w:p>
        </w:tc>
        <w:tc>
          <w:tcPr>
            <w:tcW w:w="3005" w:type="dxa"/>
            <w:tcBorders>
              <w:top w:val="nil"/>
              <w:left w:val="nil"/>
              <w:bottom w:val="nil"/>
              <w:right w:val="nil"/>
            </w:tcBorders>
          </w:tcPr>
          <w:p w14:paraId="189867D1" w14:textId="48FD165E" w:rsidR="004F3991" w:rsidRDefault="004F3991" w:rsidP="0085686D">
            <w:pPr>
              <w:jc w:val="center"/>
              <w:rPr>
                <w:rFonts w:ascii="Times New Roman" w:hAnsi="Times New Roman" w:cs="Times New Roman"/>
                <w:sz w:val="24"/>
                <w:szCs w:val="24"/>
              </w:rPr>
            </w:pPr>
            <w:r w:rsidRPr="00F04A26">
              <w:rPr>
                <w:rFonts w:ascii="Times New Roman" w:hAnsi="Times New Roman" w:cs="Times New Roman"/>
              </w:rPr>
              <w:t>8565</w:t>
            </w:r>
          </w:p>
        </w:tc>
        <w:tc>
          <w:tcPr>
            <w:tcW w:w="3006" w:type="dxa"/>
            <w:tcBorders>
              <w:top w:val="nil"/>
              <w:left w:val="nil"/>
              <w:bottom w:val="nil"/>
              <w:right w:val="nil"/>
            </w:tcBorders>
          </w:tcPr>
          <w:p w14:paraId="29D368D6" w14:textId="304FFFE6" w:rsidR="004F3991" w:rsidRDefault="004F3991" w:rsidP="0085686D">
            <w:pPr>
              <w:jc w:val="center"/>
              <w:rPr>
                <w:rFonts w:ascii="Times New Roman" w:hAnsi="Times New Roman" w:cs="Times New Roman"/>
                <w:sz w:val="24"/>
                <w:szCs w:val="24"/>
              </w:rPr>
            </w:pPr>
            <w:r>
              <w:rPr>
                <w:rFonts w:ascii="Times New Roman" w:hAnsi="Times New Roman" w:cs="Times New Roman"/>
              </w:rPr>
              <w:t>14.27</w:t>
            </w:r>
          </w:p>
        </w:tc>
      </w:tr>
      <w:tr w:rsidR="004F3991" w14:paraId="168F5354" w14:textId="77777777" w:rsidTr="0085686D">
        <w:tc>
          <w:tcPr>
            <w:tcW w:w="3005" w:type="dxa"/>
            <w:tcBorders>
              <w:top w:val="nil"/>
              <w:left w:val="nil"/>
              <w:bottom w:val="nil"/>
              <w:right w:val="nil"/>
            </w:tcBorders>
          </w:tcPr>
          <w:p w14:paraId="492D4BA5" w14:textId="2E85DE4C" w:rsidR="004F3991" w:rsidRPr="004F3991" w:rsidRDefault="004F3991" w:rsidP="0085686D">
            <w:pPr>
              <w:rPr>
                <w:rFonts w:ascii="Times New Roman" w:hAnsi="Times New Roman" w:cs="Times New Roman"/>
              </w:rPr>
            </w:pPr>
            <w:r w:rsidRPr="00F04A26">
              <w:rPr>
                <w:rFonts w:ascii="Times New Roman" w:hAnsi="Times New Roman" w:cs="Times New Roman"/>
              </w:rPr>
              <w:t>Higher</w:t>
            </w:r>
          </w:p>
        </w:tc>
        <w:tc>
          <w:tcPr>
            <w:tcW w:w="3005" w:type="dxa"/>
            <w:tcBorders>
              <w:top w:val="nil"/>
              <w:left w:val="nil"/>
              <w:bottom w:val="nil"/>
              <w:right w:val="nil"/>
            </w:tcBorders>
          </w:tcPr>
          <w:p w14:paraId="69BBD1CE" w14:textId="3BCA0D63" w:rsidR="004F3991" w:rsidRDefault="004F3991" w:rsidP="0085686D">
            <w:pPr>
              <w:jc w:val="center"/>
              <w:rPr>
                <w:rFonts w:ascii="Times New Roman" w:hAnsi="Times New Roman" w:cs="Times New Roman"/>
                <w:sz w:val="24"/>
                <w:szCs w:val="24"/>
              </w:rPr>
            </w:pPr>
            <w:r w:rsidRPr="00F04A26">
              <w:rPr>
                <w:rFonts w:ascii="Times New Roman" w:hAnsi="Times New Roman" w:cs="Times New Roman"/>
              </w:rPr>
              <w:t>2129</w:t>
            </w:r>
          </w:p>
        </w:tc>
        <w:tc>
          <w:tcPr>
            <w:tcW w:w="3006" w:type="dxa"/>
            <w:tcBorders>
              <w:top w:val="nil"/>
              <w:left w:val="nil"/>
              <w:bottom w:val="nil"/>
              <w:right w:val="nil"/>
            </w:tcBorders>
          </w:tcPr>
          <w:p w14:paraId="656CB602" w14:textId="51706A01" w:rsidR="004F3991" w:rsidRDefault="004F3991" w:rsidP="0085686D">
            <w:pPr>
              <w:jc w:val="center"/>
              <w:rPr>
                <w:rFonts w:ascii="Times New Roman" w:hAnsi="Times New Roman" w:cs="Times New Roman"/>
                <w:sz w:val="24"/>
                <w:szCs w:val="24"/>
              </w:rPr>
            </w:pPr>
            <w:r w:rsidRPr="00F04A26">
              <w:rPr>
                <w:rFonts w:ascii="Times New Roman" w:hAnsi="Times New Roman" w:cs="Times New Roman"/>
              </w:rPr>
              <w:t>1</w:t>
            </w:r>
            <w:r>
              <w:rPr>
                <w:rFonts w:ascii="Times New Roman" w:hAnsi="Times New Roman" w:cs="Times New Roman"/>
              </w:rPr>
              <w:t>1.93</w:t>
            </w:r>
          </w:p>
        </w:tc>
      </w:tr>
      <w:tr w:rsidR="004F3991" w14:paraId="7E5938E6" w14:textId="77777777" w:rsidTr="0085686D">
        <w:tc>
          <w:tcPr>
            <w:tcW w:w="3005" w:type="dxa"/>
            <w:tcBorders>
              <w:top w:val="nil"/>
              <w:left w:val="nil"/>
              <w:bottom w:val="nil"/>
              <w:right w:val="nil"/>
            </w:tcBorders>
          </w:tcPr>
          <w:p w14:paraId="6C8040F6" w14:textId="77777777" w:rsidR="004F3991" w:rsidRDefault="004F3991" w:rsidP="0085686D">
            <w:pPr>
              <w:rPr>
                <w:rFonts w:ascii="Times New Roman" w:hAnsi="Times New Roman" w:cs="Times New Roman"/>
                <w:sz w:val="24"/>
                <w:szCs w:val="24"/>
              </w:rPr>
            </w:pPr>
          </w:p>
        </w:tc>
        <w:tc>
          <w:tcPr>
            <w:tcW w:w="3005" w:type="dxa"/>
            <w:tcBorders>
              <w:top w:val="nil"/>
              <w:left w:val="nil"/>
              <w:bottom w:val="nil"/>
              <w:right w:val="nil"/>
            </w:tcBorders>
          </w:tcPr>
          <w:p w14:paraId="0F490E23" w14:textId="77777777" w:rsidR="004F3991" w:rsidRDefault="004F3991" w:rsidP="0085686D">
            <w:pPr>
              <w:jc w:val="center"/>
              <w:rPr>
                <w:rFonts w:ascii="Times New Roman" w:hAnsi="Times New Roman" w:cs="Times New Roman"/>
                <w:sz w:val="24"/>
                <w:szCs w:val="24"/>
              </w:rPr>
            </w:pPr>
          </w:p>
        </w:tc>
        <w:tc>
          <w:tcPr>
            <w:tcW w:w="3006" w:type="dxa"/>
            <w:tcBorders>
              <w:top w:val="nil"/>
              <w:left w:val="nil"/>
              <w:bottom w:val="nil"/>
              <w:right w:val="nil"/>
            </w:tcBorders>
          </w:tcPr>
          <w:p w14:paraId="00B0166E" w14:textId="77777777" w:rsidR="004F3991" w:rsidRDefault="004F3991" w:rsidP="0085686D">
            <w:pPr>
              <w:jc w:val="center"/>
              <w:rPr>
                <w:rFonts w:ascii="Times New Roman" w:hAnsi="Times New Roman" w:cs="Times New Roman"/>
                <w:sz w:val="24"/>
                <w:szCs w:val="24"/>
              </w:rPr>
            </w:pPr>
          </w:p>
        </w:tc>
      </w:tr>
      <w:tr w:rsidR="00FF7670" w14:paraId="30524030" w14:textId="77777777" w:rsidTr="0085686D">
        <w:tc>
          <w:tcPr>
            <w:tcW w:w="3005" w:type="dxa"/>
            <w:tcBorders>
              <w:top w:val="nil"/>
              <w:left w:val="nil"/>
              <w:bottom w:val="nil"/>
              <w:right w:val="nil"/>
            </w:tcBorders>
          </w:tcPr>
          <w:p w14:paraId="6EC83239" w14:textId="2A0FF087" w:rsidR="00FF7670" w:rsidRDefault="00FF7670" w:rsidP="0085686D">
            <w:pPr>
              <w:rPr>
                <w:rFonts w:ascii="Times New Roman" w:hAnsi="Times New Roman" w:cs="Times New Roman"/>
                <w:sz w:val="24"/>
                <w:szCs w:val="24"/>
              </w:rPr>
            </w:pPr>
            <w:r w:rsidRPr="00F04A26">
              <w:rPr>
                <w:rFonts w:ascii="Times New Roman" w:hAnsi="Times New Roman" w:cs="Times New Roman"/>
              </w:rPr>
              <w:t>Religion</w:t>
            </w:r>
          </w:p>
        </w:tc>
        <w:tc>
          <w:tcPr>
            <w:tcW w:w="3005" w:type="dxa"/>
            <w:tcBorders>
              <w:top w:val="nil"/>
              <w:left w:val="nil"/>
              <w:bottom w:val="nil"/>
              <w:right w:val="nil"/>
            </w:tcBorders>
          </w:tcPr>
          <w:p w14:paraId="113BB284" w14:textId="77777777" w:rsidR="00FF7670" w:rsidRDefault="00FF7670" w:rsidP="0085686D">
            <w:pPr>
              <w:jc w:val="center"/>
              <w:rPr>
                <w:rFonts w:ascii="Times New Roman" w:hAnsi="Times New Roman" w:cs="Times New Roman"/>
                <w:sz w:val="24"/>
                <w:szCs w:val="24"/>
              </w:rPr>
            </w:pPr>
          </w:p>
        </w:tc>
        <w:tc>
          <w:tcPr>
            <w:tcW w:w="3006" w:type="dxa"/>
            <w:tcBorders>
              <w:top w:val="nil"/>
              <w:left w:val="nil"/>
              <w:bottom w:val="nil"/>
              <w:right w:val="nil"/>
            </w:tcBorders>
          </w:tcPr>
          <w:p w14:paraId="3A3C2488" w14:textId="77777777" w:rsidR="00FF7670" w:rsidRDefault="00FF7670" w:rsidP="0085686D">
            <w:pPr>
              <w:jc w:val="center"/>
              <w:rPr>
                <w:rFonts w:ascii="Times New Roman" w:hAnsi="Times New Roman" w:cs="Times New Roman"/>
                <w:sz w:val="24"/>
                <w:szCs w:val="24"/>
              </w:rPr>
            </w:pPr>
          </w:p>
        </w:tc>
      </w:tr>
      <w:tr w:rsidR="00FF7670" w14:paraId="55C71BC8" w14:textId="77777777" w:rsidTr="0085686D">
        <w:tc>
          <w:tcPr>
            <w:tcW w:w="3005" w:type="dxa"/>
            <w:tcBorders>
              <w:top w:val="nil"/>
              <w:left w:val="nil"/>
              <w:bottom w:val="nil"/>
              <w:right w:val="nil"/>
            </w:tcBorders>
          </w:tcPr>
          <w:p w14:paraId="355EC4D7" w14:textId="408B3932" w:rsidR="00FF7670" w:rsidRDefault="00FF7670" w:rsidP="0085686D">
            <w:pPr>
              <w:rPr>
                <w:rFonts w:ascii="Times New Roman" w:hAnsi="Times New Roman" w:cs="Times New Roman"/>
                <w:sz w:val="24"/>
                <w:szCs w:val="24"/>
              </w:rPr>
            </w:pPr>
            <w:r w:rsidRPr="00F04A26">
              <w:rPr>
                <w:rFonts w:ascii="Times New Roman" w:hAnsi="Times New Roman" w:cs="Times New Roman"/>
              </w:rPr>
              <w:t>Hindu</w:t>
            </w:r>
          </w:p>
        </w:tc>
        <w:tc>
          <w:tcPr>
            <w:tcW w:w="3005" w:type="dxa"/>
            <w:tcBorders>
              <w:top w:val="nil"/>
              <w:left w:val="nil"/>
              <w:bottom w:val="nil"/>
              <w:right w:val="nil"/>
            </w:tcBorders>
          </w:tcPr>
          <w:p w14:paraId="0FB22D73" w14:textId="381DF7F3" w:rsidR="00FF7670" w:rsidRDefault="00FF7670" w:rsidP="0085686D">
            <w:pPr>
              <w:jc w:val="center"/>
              <w:rPr>
                <w:rFonts w:ascii="Times New Roman" w:hAnsi="Times New Roman" w:cs="Times New Roman"/>
                <w:sz w:val="24"/>
                <w:szCs w:val="24"/>
              </w:rPr>
            </w:pPr>
            <w:r w:rsidRPr="00F04A26">
              <w:rPr>
                <w:rFonts w:ascii="Times New Roman" w:hAnsi="Times New Roman" w:cs="Times New Roman"/>
              </w:rPr>
              <w:t>9260</w:t>
            </w:r>
          </w:p>
        </w:tc>
        <w:tc>
          <w:tcPr>
            <w:tcW w:w="3006" w:type="dxa"/>
            <w:tcBorders>
              <w:top w:val="nil"/>
              <w:left w:val="nil"/>
              <w:bottom w:val="nil"/>
              <w:right w:val="nil"/>
            </w:tcBorders>
          </w:tcPr>
          <w:p w14:paraId="41863C61" w14:textId="70BDF55F" w:rsidR="00FF7670" w:rsidRDefault="00FF7670" w:rsidP="0085686D">
            <w:pPr>
              <w:jc w:val="center"/>
              <w:rPr>
                <w:rFonts w:ascii="Times New Roman" w:hAnsi="Times New Roman" w:cs="Times New Roman"/>
                <w:sz w:val="24"/>
                <w:szCs w:val="24"/>
              </w:rPr>
            </w:pPr>
            <w:r>
              <w:rPr>
                <w:rFonts w:ascii="Times New Roman" w:hAnsi="Times New Roman" w:cs="Times New Roman"/>
              </w:rPr>
              <w:t>11.99</w:t>
            </w:r>
          </w:p>
        </w:tc>
      </w:tr>
      <w:tr w:rsidR="00FF7670" w14:paraId="02F1B8A5" w14:textId="77777777" w:rsidTr="0085686D">
        <w:tc>
          <w:tcPr>
            <w:tcW w:w="3005" w:type="dxa"/>
            <w:tcBorders>
              <w:top w:val="nil"/>
              <w:left w:val="nil"/>
              <w:bottom w:val="nil"/>
              <w:right w:val="nil"/>
            </w:tcBorders>
          </w:tcPr>
          <w:p w14:paraId="3242858B" w14:textId="427B4462" w:rsidR="00FF7670" w:rsidRDefault="00FF7670" w:rsidP="0085686D">
            <w:pPr>
              <w:rPr>
                <w:rFonts w:ascii="Times New Roman" w:hAnsi="Times New Roman" w:cs="Times New Roman"/>
                <w:sz w:val="24"/>
                <w:szCs w:val="24"/>
              </w:rPr>
            </w:pPr>
            <w:r w:rsidRPr="00F04A26">
              <w:rPr>
                <w:rFonts w:ascii="Times New Roman" w:hAnsi="Times New Roman" w:cs="Times New Roman"/>
              </w:rPr>
              <w:lastRenderedPageBreak/>
              <w:t>Muslim</w:t>
            </w:r>
          </w:p>
        </w:tc>
        <w:tc>
          <w:tcPr>
            <w:tcW w:w="3005" w:type="dxa"/>
            <w:tcBorders>
              <w:top w:val="nil"/>
              <w:left w:val="nil"/>
              <w:bottom w:val="nil"/>
              <w:right w:val="nil"/>
            </w:tcBorders>
          </w:tcPr>
          <w:p w14:paraId="3D09F226" w14:textId="0DFB3BA5" w:rsidR="00FF7670" w:rsidRDefault="00FF7670" w:rsidP="0085686D">
            <w:pPr>
              <w:jc w:val="center"/>
              <w:rPr>
                <w:rFonts w:ascii="Times New Roman" w:hAnsi="Times New Roman" w:cs="Times New Roman"/>
                <w:sz w:val="24"/>
                <w:szCs w:val="24"/>
              </w:rPr>
            </w:pPr>
            <w:r w:rsidRPr="00F04A26">
              <w:rPr>
                <w:rFonts w:ascii="Times New Roman" w:hAnsi="Times New Roman" w:cs="Times New Roman"/>
              </w:rPr>
              <w:t>1869</w:t>
            </w:r>
          </w:p>
        </w:tc>
        <w:tc>
          <w:tcPr>
            <w:tcW w:w="3006" w:type="dxa"/>
            <w:tcBorders>
              <w:top w:val="nil"/>
              <w:left w:val="nil"/>
              <w:bottom w:val="nil"/>
              <w:right w:val="nil"/>
            </w:tcBorders>
          </w:tcPr>
          <w:p w14:paraId="419B6EAD" w14:textId="7A2BECD3" w:rsidR="00FF7670" w:rsidRDefault="00FF7670" w:rsidP="0085686D">
            <w:pPr>
              <w:jc w:val="center"/>
              <w:rPr>
                <w:rFonts w:ascii="Times New Roman" w:hAnsi="Times New Roman" w:cs="Times New Roman"/>
                <w:sz w:val="24"/>
                <w:szCs w:val="24"/>
              </w:rPr>
            </w:pPr>
            <w:r w:rsidRPr="00F04A26">
              <w:rPr>
                <w:rFonts w:ascii="Times New Roman" w:hAnsi="Times New Roman" w:cs="Times New Roman"/>
              </w:rPr>
              <w:t>1</w:t>
            </w:r>
            <w:r>
              <w:rPr>
                <w:rFonts w:ascii="Times New Roman" w:hAnsi="Times New Roman" w:cs="Times New Roman"/>
              </w:rPr>
              <w:t>5.43</w:t>
            </w:r>
          </w:p>
        </w:tc>
      </w:tr>
      <w:tr w:rsidR="00FF7670" w14:paraId="1AFF6646" w14:textId="77777777" w:rsidTr="0085686D">
        <w:tc>
          <w:tcPr>
            <w:tcW w:w="3005" w:type="dxa"/>
            <w:tcBorders>
              <w:top w:val="nil"/>
              <w:left w:val="nil"/>
              <w:bottom w:val="nil"/>
              <w:right w:val="nil"/>
            </w:tcBorders>
          </w:tcPr>
          <w:p w14:paraId="2BF40069" w14:textId="1FC53CBB" w:rsidR="00FF7670" w:rsidRPr="00FF7670" w:rsidRDefault="00FF7670" w:rsidP="0085686D">
            <w:pPr>
              <w:rPr>
                <w:rFonts w:ascii="Times New Roman" w:hAnsi="Times New Roman" w:cs="Times New Roman"/>
              </w:rPr>
            </w:pPr>
            <w:r w:rsidRPr="00F04A26">
              <w:rPr>
                <w:rFonts w:ascii="Times New Roman" w:hAnsi="Times New Roman" w:cs="Times New Roman"/>
              </w:rPr>
              <w:t>Others</w:t>
            </w:r>
          </w:p>
        </w:tc>
        <w:tc>
          <w:tcPr>
            <w:tcW w:w="3005" w:type="dxa"/>
            <w:tcBorders>
              <w:top w:val="nil"/>
              <w:left w:val="nil"/>
              <w:bottom w:val="nil"/>
              <w:right w:val="nil"/>
            </w:tcBorders>
          </w:tcPr>
          <w:p w14:paraId="4AC0826D" w14:textId="05113205" w:rsidR="00FF7670" w:rsidRDefault="00FF7670" w:rsidP="0085686D">
            <w:pPr>
              <w:jc w:val="center"/>
              <w:rPr>
                <w:rFonts w:ascii="Times New Roman" w:hAnsi="Times New Roman" w:cs="Times New Roman"/>
                <w:sz w:val="24"/>
                <w:szCs w:val="24"/>
              </w:rPr>
            </w:pPr>
            <w:r w:rsidRPr="00F04A26">
              <w:rPr>
                <w:rFonts w:ascii="Times New Roman" w:hAnsi="Times New Roman" w:cs="Times New Roman"/>
              </w:rPr>
              <w:t>3427</w:t>
            </w:r>
          </w:p>
        </w:tc>
        <w:tc>
          <w:tcPr>
            <w:tcW w:w="3006" w:type="dxa"/>
            <w:tcBorders>
              <w:top w:val="nil"/>
              <w:left w:val="nil"/>
              <w:bottom w:val="nil"/>
              <w:right w:val="nil"/>
            </w:tcBorders>
          </w:tcPr>
          <w:p w14:paraId="565877F9" w14:textId="7FB89DF7" w:rsidR="00FF7670" w:rsidRDefault="00FF7670" w:rsidP="0085686D">
            <w:pPr>
              <w:jc w:val="center"/>
              <w:rPr>
                <w:rFonts w:ascii="Times New Roman" w:hAnsi="Times New Roman" w:cs="Times New Roman"/>
                <w:sz w:val="24"/>
                <w:szCs w:val="24"/>
              </w:rPr>
            </w:pPr>
            <w:r w:rsidRPr="00F04A26">
              <w:rPr>
                <w:rFonts w:ascii="Times New Roman" w:hAnsi="Times New Roman" w:cs="Times New Roman"/>
              </w:rPr>
              <w:t>2</w:t>
            </w:r>
            <w:r>
              <w:rPr>
                <w:rFonts w:ascii="Times New Roman" w:hAnsi="Times New Roman" w:cs="Times New Roman"/>
              </w:rPr>
              <w:t>7.38</w:t>
            </w:r>
          </w:p>
        </w:tc>
      </w:tr>
      <w:tr w:rsidR="00FF7670" w14:paraId="118DF2A3" w14:textId="77777777" w:rsidTr="0085686D">
        <w:tc>
          <w:tcPr>
            <w:tcW w:w="3005" w:type="dxa"/>
            <w:tcBorders>
              <w:top w:val="nil"/>
              <w:left w:val="nil"/>
              <w:bottom w:val="nil"/>
              <w:right w:val="nil"/>
            </w:tcBorders>
          </w:tcPr>
          <w:p w14:paraId="174C12C3" w14:textId="77777777" w:rsidR="00FF7670" w:rsidRPr="00F04A26" w:rsidRDefault="00FF7670" w:rsidP="0085686D">
            <w:pPr>
              <w:rPr>
                <w:rFonts w:ascii="Times New Roman" w:hAnsi="Times New Roman" w:cs="Times New Roman"/>
              </w:rPr>
            </w:pPr>
          </w:p>
        </w:tc>
        <w:tc>
          <w:tcPr>
            <w:tcW w:w="3005" w:type="dxa"/>
            <w:tcBorders>
              <w:top w:val="nil"/>
              <w:left w:val="nil"/>
              <w:bottom w:val="nil"/>
              <w:right w:val="nil"/>
            </w:tcBorders>
          </w:tcPr>
          <w:p w14:paraId="5C7881DA" w14:textId="77777777" w:rsidR="00FF7670" w:rsidRPr="00F04A26" w:rsidRDefault="00FF7670" w:rsidP="0085686D">
            <w:pPr>
              <w:jc w:val="center"/>
              <w:rPr>
                <w:rFonts w:ascii="Times New Roman" w:hAnsi="Times New Roman" w:cs="Times New Roman"/>
              </w:rPr>
            </w:pPr>
          </w:p>
        </w:tc>
        <w:tc>
          <w:tcPr>
            <w:tcW w:w="3006" w:type="dxa"/>
            <w:tcBorders>
              <w:top w:val="nil"/>
              <w:left w:val="nil"/>
              <w:bottom w:val="nil"/>
              <w:right w:val="nil"/>
            </w:tcBorders>
          </w:tcPr>
          <w:p w14:paraId="161A7F2F" w14:textId="77777777" w:rsidR="00FF7670" w:rsidRPr="00F04A26" w:rsidRDefault="00FF7670" w:rsidP="0085686D">
            <w:pPr>
              <w:jc w:val="center"/>
              <w:rPr>
                <w:rFonts w:ascii="Times New Roman" w:hAnsi="Times New Roman" w:cs="Times New Roman"/>
              </w:rPr>
            </w:pPr>
          </w:p>
        </w:tc>
      </w:tr>
      <w:tr w:rsidR="00E42FB8" w14:paraId="33CDF821" w14:textId="77777777" w:rsidTr="0085686D">
        <w:tc>
          <w:tcPr>
            <w:tcW w:w="3005" w:type="dxa"/>
            <w:tcBorders>
              <w:top w:val="nil"/>
              <w:left w:val="nil"/>
              <w:bottom w:val="nil"/>
              <w:right w:val="nil"/>
            </w:tcBorders>
          </w:tcPr>
          <w:p w14:paraId="04D7C054" w14:textId="3D813686" w:rsidR="00E42FB8" w:rsidRPr="00F04A26" w:rsidRDefault="00E42FB8" w:rsidP="0085686D">
            <w:pPr>
              <w:rPr>
                <w:rFonts w:ascii="Times New Roman" w:hAnsi="Times New Roman" w:cs="Times New Roman"/>
              </w:rPr>
            </w:pPr>
            <w:r w:rsidRPr="00F04A26">
              <w:rPr>
                <w:rFonts w:ascii="Times New Roman" w:hAnsi="Times New Roman" w:cs="Times New Roman"/>
              </w:rPr>
              <w:t>Wealth Index</w:t>
            </w:r>
          </w:p>
        </w:tc>
        <w:tc>
          <w:tcPr>
            <w:tcW w:w="3005" w:type="dxa"/>
            <w:tcBorders>
              <w:top w:val="nil"/>
              <w:left w:val="nil"/>
              <w:bottom w:val="nil"/>
              <w:right w:val="nil"/>
            </w:tcBorders>
          </w:tcPr>
          <w:p w14:paraId="63FA0292" w14:textId="77777777" w:rsidR="00E42FB8" w:rsidRPr="00F04A26" w:rsidRDefault="00E42FB8" w:rsidP="0085686D">
            <w:pPr>
              <w:jc w:val="center"/>
              <w:rPr>
                <w:rFonts w:ascii="Times New Roman" w:hAnsi="Times New Roman" w:cs="Times New Roman"/>
              </w:rPr>
            </w:pPr>
          </w:p>
        </w:tc>
        <w:tc>
          <w:tcPr>
            <w:tcW w:w="3006" w:type="dxa"/>
            <w:tcBorders>
              <w:top w:val="nil"/>
              <w:left w:val="nil"/>
              <w:bottom w:val="nil"/>
              <w:right w:val="nil"/>
            </w:tcBorders>
          </w:tcPr>
          <w:p w14:paraId="094193C1" w14:textId="77777777" w:rsidR="00E42FB8" w:rsidRPr="00F04A26" w:rsidRDefault="00E42FB8" w:rsidP="0085686D">
            <w:pPr>
              <w:jc w:val="center"/>
              <w:rPr>
                <w:rFonts w:ascii="Times New Roman" w:hAnsi="Times New Roman" w:cs="Times New Roman"/>
              </w:rPr>
            </w:pPr>
          </w:p>
        </w:tc>
      </w:tr>
      <w:tr w:rsidR="00E42FB8" w14:paraId="3E39CD61" w14:textId="77777777" w:rsidTr="0085686D">
        <w:tc>
          <w:tcPr>
            <w:tcW w:w="3005" w:type="dxa"/>
            <w:tcBorders>
              <w:top w:val="nil"/>
              <w:left w:val="nil"/>
              <w:bottom w:val="nil"/>
              <w:right w:val="nil"/>
            </w:tcBorders>
          </w:tcPr>
          <w:p w14:paraId="09C31149" w14:textId="21158F4B" w:rsidR="00E42FB8" w:rsidRPr="00F04A26" w:rsidRDefault="00E42FB8" w:rsidP="0085686D">
            <w:pPr>
              <w:rPr>
                <w:rFonts w:ascii="Times New Roman" w:hAnsi="Times New Roman" w:cs="Times New Roman"/>
              </w:rPr>
            </w:pPr>
            <w:r w:rsidRPr="00F04A26">
              <w:rPr>
                <w:rFonts w:ascii="Times New Roman" w:hAnsi="Times New Roman" w:cs="Times New Roman"/>
              </w:rPr>
              <w:t>Poorest</w:t>
            </w:r>
          </w:p>
        </w:tc>
        <w:tc>
          <w:tcPr>
            <w:tcW w:w="3005" w:type="dxa"/>
            <w:tcBorders>
              <w:top w:val="nil"/>
              <w:left w:val="nil"/>
              <w:bottom w:val="nil"/>
              <w:right w:val="nil"/>
            </w:tcBorders>
          </w:tcPr>
          <w:p w14:paraId="1B7AC10A" w14:textId="5326F734" w:rsidR="00E42FB8" w:rsidRPr="00F04A26" w:rsidRDefault="00E42FB8" w:rsidP="0085686D">
            <w:pPr>
              <w:jc w:val="center"/>
              <w:rPr>
                <w:rFonts w:ascii="Times New Roman" w:hAnsi="Times New Roman" w:cs="Times New Roman"/>
              </w:rPr>
            </w:pPr>
            <w:r w:rsidRPr="00F04A26">
              <w:rPr>
                <w:rFonts w:ascii="Times New Roman" w:hAnsi="Times New Roman" w:cs="Times New Roman"/>
              </w:rPr>
              <w:t>2972</w:t>
            </w:r>
          </w:p>
        </w:tc>
        <w:tc>
          <w:tcPr>
            <w:tcW w:w="3006" w:type="dxa"/>
            <w:tcBorders>
              <w:top w:val="nil"/>
              <w:left w:val="nil"/>
              <w:bottom w:val="nil"/>
              <w:right w:val="nil"/>
            </w:tcBorders>
          </w:tcPr>
          <w:p w14:paraId="4F4C53DB" w14:textId="18E66042" w:rsidR="00E42FB8" w:rsidRPr="00F04A26" w:rsidRDefault="00E42FB8" w:rsidP="0085686D">
            <w:pPr>
              <w:jc w:val="center"/>
              <w:rPr>
                <w:rFonts w:ascii="Times New Roman" w:hAnsi="Times New Roman" w:cs="Times New Roman"/>
              </w:rPr>
            </w:pPr>
            <w:r>
              <w:rPr>
                <w:rFonts w:ascii="Times New Roman" w:hAnsi="Times New Roman" w:cs="Times New Roman"/>
              </w:rPr>
              <w:t>15.01</w:t>
            </w:r>
          </w:p>
        </w:tc>
      </w:tr>
      <w:tr w:rsidR="00E42FB8" w14:paraId="2313E12A" w14:textId="77777777" w:rsidTr="0085686D">
        <w:tc>
          <w:tcPr>
            <w:tcW w:w="3005" w:type="dxa"/>
            <w:tcBorders>
              <w:top w:val="nil"/>
              <w:left w:val="nil"/>
              <w:bottom w:val="nil"/>
              <w:right w:val="nil"/>
            </w:tcBorders>
          </w:tcPr>
          <w:p w14:paraId="2A2D6AFB" w14:textId="590779B3" w:rsidR="00E42FB8" w:rsidRPr="00F04A26" w:rsidRDefault="00E42FB8" w:rsidP="0085686D">
            <w:pPr>
              <w:rPr>
                <w:rFonts w:ascii="Times New Roman" w:hAnsi="Times New Roman" w:cs="Times New Roman"/>
              </w:rPr>
            </w:pPr>
            <w:r w:rsidRPr="00F04A26">
              <w:rPr>
                <w:rFonts w:ascii="Times New Roman" w:hAnsi="Times New Roman" w:cs="Times New Roman"/>
              </w:rPr>
              <w:t>Poorer</w:t>
            </w:r>
          </w:p>
        </w:tc>
        <w:tc>
          <w:tcPr>
            <w:tcW w:w="3005" w:type="dxa"/>
            <w:tcBorders>
              <w:top w:val="nil"/>
              <w:left w:val="nil"/>
              <w:bottom w:val="nil"/>
              <w:right w:val="nil"/>
            </w:tcBorders>
          </w:tcPr>
          <w:p w14:paraId="2B6DFA00" w14:textId="0ED4AAF0" w:rsidR="00E42FB8" w:rsidRPr="00F04A26" w:rsidRDefault="00E42FB8" w:rsidP="0085686D">
            <w:pPr>
              <w:jc w:val="center"/>
              <w:rPr>
                <w:rFonts w:ascii="Times New Roman" w:hAnsi="Times New Roman" w:cs="Times New Roman"/>
              </w:rPr>
            </w:pPr>
            <w:r w:rsidRPr="00F04A26">
              <w:rPr>
                <w:rFonts w:ascii="Times New Roman" w:hAnsi="Times New Roman" w:cs="Times New Roman"/>
              </w:rPr>
              <w:t>3632</w:t>
            </w:r>
          </w:p>
        </w:tc>
        <w:tc>
          <w:tcPr>
            <w:tcW w:w="3006" w:type="dxa"/>
            <w:tcBorders>
              <w:top w:val="nil"/>
              <w:left w:val="nil"/>
              <w:bottom w:val="nil"/>
              <w:right w:val="nil"/>
            </w:tcBorders>
          </w:tcPr>
          <w:p w14:paraId="351C8B2C" w14:textId="0FAE63AD" w:rsidR="00E42FB8" w:rsidRPr="00F04A26" w:rsidRDefault="00E42FB8" w:rsidP="0085686D">
            <w:pPr>
              <w:jc w:val="center"/>
              <w:rPr>
                <w:rFonts w:ascii="Times New Roman" w:hAnsi="Times New Roman" w:cs="Times New Roman"/>
              </w:rPr>
            </w:pPr>
            <w:r>
              <w:rPr>
                <w:rFonts w:ascii="Times New Roman" w:hAnsi="Times New Roman" w:cs="Times New Roman"/>
              </w:rPr>
              <w:t>16.07</w:t>
            </w:r>
          </w:p>
        </w:tc>
      </w:tr>
      <w:tr w:rsidR="00E42FB8" w14:paraId="7993893E" w14:textId="77777777" w:rsidTr="0085686D">
        <w:tc>
          <w:tcPr>
            <w:tcW w:w="3005" w:type="dxa"/>
            <w:tcBorders>
              <w:top w:val="nil"/>
              <w:left w:val="nil"/>
              <w:bottom w:val="nil"/>
              <w:right w:val="nil"/>
            </w:tcBorders>
          </w:tcPr>
          <w:p w14:paraId="2CDD98D8" w14:textId="303296F3" w:rsidR="00E42FB8" w:rsidRPr="00F04A26" w:rsidRDefault="00E42FB8" w:rsidP="0085686D">
            <w:pPr>
              <w:rPr>
                <w:rFonts w:ascii="Times New Roman" w:hAnsi="Times New Roman" w:cs="Times New Roman"/>
              </w:rPr>
            </w:pPr>
            <w:r w:rsidRPr="00F04A26">
              <w:rPr>
                <w:rFonts w:ascii="Times New Roman" w:hAnsi="Times New Roman" w:cs="Times New Roman"/>
              </w:rPr>
              <w:t>Middle</w:t>
            </w:r>
          </w:p>
        </w:tc>
        <w:tc>
          <w:tcPr>
            <w:tcW w:w="3005" w:type="dxa"/>
            <w:tcBorders>
              <w:top w:val="nil"/>
              <w:left w:val="nil"/>
              <w:bottom w:val="nil"/>
              <w:right w:val="nil"/>
            </w:tcBorders>
          </w:tcPr>
          <w:p w14:paraId="4C3D70C2" w14:textId="1FD5BD79" w:rsidR="00E42FB8" w:rsidRPr="00F04A26" w:rsidRDefault="00E42FB8" w:rsidP="0085686D">
            <w:pPr>
              <w:jc w:val="center"/>
              <w:rPr>
                <w:rFonts w:ascii="Times New Roman" w:hAnsi="Times New Roman" w:cs="Times New Roman"/>
              </w:rPr>
            </w:pPr>
            <w:r w:rsidRPr="00F04A26">
              <w:rPr>
                <w:rFonts w:ascii="Times New Roman" w:hAnsi="Times New Roman" w:cs="Times New Roman"/>
              </w:rPr>
              <w:t>3227</w:t>
            </w:r>
          </w:p>
        </w:tc>
        <w:tc>
          <w:tcPr>
            <w:tcW w:w="3006" w:type="dxa"/>
            <w:tcBorders>
              <w:top w:val="nil"/>
              <w:left w:val="nil"/>
              <w:bottom w:val="nil"/>
              <w:right w:val="nil"/>
            </w:tcBorders>
          </w:tcPr>
          <w:p w14:paraId="6C1B9798" w14:textId="65D29296" w:rsidR="00E42FB8" w:rsidRPr="00F04A26" w:rsidRDefault="00E42FB8" w:rsidP="0085686D">
            <w:pPr>
              <w:jc w:val="center"/>
              <w:rPr>
                <w:rFonts w:ascii="Times New Roman" w:hAnsi="Times New Roman" w:cs="Times New Roman"/>
              </w:rPr>
            </w:pPr>
            <w:r>
              <w:rPr>
                <w:rFonts w:ascii="Times New Roman" w:hAnsi="Times New Roman" w:cs="Times New Roman"/>
              </w:rPr>
              <w:t>14.86</w:t>
            </w:r>
          </w:p>
        </w:tc>
      </w:tr>
      <w:tr w:rsidR="00E42FB8" w14:paraId="4E0CA2DE" w14:textId="77777777" w:rsidTr="0085686D">
        <w:tc>
          <w:tcPr>
            <w:tcW w:w="3005" w:type="dxa"/>
            <w:tcBorders>
              <w:top w:val="nil"/>
              <w:left w:val="nil"/>
              <w:bottom w:val="nil"/>
              <w:right w:val="nil"/>
            </w:tcBorders>
          </w:tcPr>
          <w:p w14:paraId="53DB282F" w14:textId="5A4E7735" w:rsidR="00E42FB8" w:rsidRPr="00F04A26" w:rsidRDefault="00E42FB8" w:rsidP="0085686D">
            <w:pPr>
              <w:rPr>
                <w:rFonts w:ascii="Times New Roman" w:hAnsi="Times New Roman" w:cs="Times New Roman"/>
              </w:rPr>
            </w:pPr>
            <w:r w:rsidRPr="00F04A26">
              <w:rPr>
                <w:rFonts w:ascii="Times New Roman" w:hAnsi="Times New Roman" w:cs="Times New Roman"/>
              </w:rPr>
              <w:t>Richer</w:t>
            </w:r>
          </w:p>
        </w:tc>
        <w:tc>
          <w:tcPr>
            <w:tcW w:w="3005" w:type="dxa"/>
            <w:tcBorders>
              <w:top w:val="nil"/>
              <w:left w:val="nil"/>
              <w:bottom w:val="nil"/>
              <w:right w:val="nil"/>
            </w:tcBorders>
          </w:tcPr>
          <w:p w14:paraId="19A17396" w14:textId="302D42DC" w:rsidR="00E42FB8" w:rsidRPr="00F04A26" w:rsidRDefault="00E42FB8" w:rsidP="0085686D">
            <w:pPr>
              <w:jc w:val="center"/>
              <w:rPr>
                <w:rFonts w:ascii="Times New Roman" w:hAnsi="Times New Roman" w:cs="Times New Roman"/>
              </w:rPr>
            </w:pPr>
            <w:r w:rsidRPr="00F04A26">
              <w:rPr>
                <w:rFonts w:ascii="Times New Roman" w:hAnsi="Times New Roman" w:cs="Times New Roman"/>
              </w:rPr>
              <w:t>2743</w:t>
            </w:r>
          </w:p>
        </w:tc>
        <w:tc>
          <w:tcPr>
            <w:tcW w:w="3006" w:type="dxa"/>
            <w:tcBorders>
              <w:top w:val="nil"/>
              <w:left w:val="nil"/>
              <w:bottom w:val="nil"/>
              <w:right w:val="nil"/>
            </w:tcBorders>
          </w:tcPr>
          <w:p w14:paraId="61DBF32B" w14:textId="26BDB250" w:rsidR="00E42FB8" w:rsidRPr="00F04A26" w:rsidRDefault="00E42FB8" w:rsidP="0085686D">
            <w:pPr>
              <w:jc w:val="center"/>
              <w:rPr>
                <w:rFonts w:ascii="Times New Roman" w:hAnsi="Times New Roman" w:cs="Times New Roman"/>
              </w:rPr>
            </w:pPr>
            <w:r w:rsidRPr="00F04A26">
              <w:rPr>
                <w:rFonts w:ascii="Times New Roman" w:hAnsi="Times New Roman" w:cs="Times New Roman"/>
              </w:rPr>
              <w:t>1</w:t>
            </w:r>
            <w:r>
              <w:rPr>
                <w:rFonts w:ascii="Times New Roman" w:hAnsi="Times New Roman" w:cs="Times New Roman"/>
              </w:rPr>
              <w:t>3.57</w:t>
            </w:r>
          </w:p>
        </w:tc>
      </w:tr>
      <w:tr w:rsidR="00E42FB8" w14:paraId="6B4AC150" w14:textId="77777777" w:rsidTr="0085686D">
        <w:tc>
          <w:tcPr>
            <w:tcW w:w="3005" w:type="dxa"/>
            <w:tcBorders>
              <w:top w:val="nil"/>
              <w:left w:val="nil"/>
              <w:bottom w:val="nil"/>
              <w:right w:val="nil"/>
            </w:tcBorders>
          </w:tcPr>
          <w:p w14:paraId="65154038" w14:textId="27B6DFEB" w:rsidR="00E42FB8" w:rsidRPr="00F04A26" w:rsidRDefault="00E42FB8" w:rsidP="0085686D">
            <w:pPr>
              <w:rPr>
                <w:rFonts w:ascii="Times New Roman" w:hAnsi="Times New Roman" w:cs="Times New Roman"/>
              </w:rPr>
            </w:pPr>
            <w:r w:rsidRPr="00F04A26">
              <w:rPr>
                <w:rFonts w:ascii="Times New Roman" w:hAnsi="Times New Roman" w:cs="Times New Roman"/>
              </w:rPr>
              <w:t>Richest</w:t>
            </w:r>
          </w:p>
        </w:tc>
        <w:tc>
          <w:tcPr>
            <w:tcW w:w="3005" w:type="dxa"/>
            <w:tcBorders>
              <w:top w:val="nil"/>
              <w:left w:val="nil"/>
              <w:bottom w:val="nil"/>
              <w:right w:val="nil"/>
            </w:tcBorders>
          </w:tcPr>
          <w:p w14:paraId="7B4D9688" w14:textId="5B6175E6" w:rsidR="00E42FB8" w:rsidRPr="00F04A26" w:rsidRDefault="00E42FB8" w:rsidP="0085686D">
            <w:pPr>
              <w:jc w:val="center"/>
              <w:rPr>
                <w:rFonts w:ascii="Times New Roman" w:hAnsi="Times New Roman" w:cs="Times New Roman"/>
              </w:rPr>
            </w:pPr>
            <w:r w:rsidRPr="00F04A26">
              <w:rPr>
                <w:rFonts w:ascii="Times New Roman" w:hAnsi="Times New Roman" w:cs="Times New Roman"/>
              </w:rPr>
              <w:t>1982</w:t>
            </w:r>
          </w:p>
        </w:tc>
        <w:tc>
          <w:tcPr>
            <w:tcW w:w="3006" w:type="dxa"/>
            <w:tcBorders>
              <w:top w:val="nil"/>
              <w:left w:val="nil"/>
              <w:bottom w:val="nil"/>
              <w:right w:val="nil"/>
            </w:tcBorders>
          </w:tcPr>
          <w:p w14:paraId="6A94D8B6" w14:textId="1C947AA3" w:rsidR="00E42FB8" w:rsidRPr="00F04A26" w:rsidRDefault="00E42FB8" w:rsidP="0085686D">
            <w:pPr>
              <w:jc w:val="center"/>
              <w:rPr>
                <w:rFonts w:ascii="Times New Roman" w:hAnsi="Times New Roman" w:cs="Times New Roman"/>
              </w:rPr>
            </w:pPr>
            <w:r w:rsidRPr="00F04A26">
              <w:rPr>
                <w:rFonts w:ascii="Times New Roman" w:hAnsi="Times New Roman" w:cs="Times New Roman"/>
              </w:rPr>
              <w:t>1</w:t>
            </w:r>
            <w:r>
              <w:rPr>
                <w:rFonts w:ascii="Times New Roman" w:hAnsi="Times New Roman" w:cs="Times New Roman"/>
              </w:rPr>
              <w:t>1.31</w:t>
            </w:r>
          </w:p>
        </w:tc>
      </w:tr>
      <w:tr w:rsidR="00E42FB8" w14:paraId="36EA9D55" w14:textId="77777777" w:rsidTr="0085686D">
        <w:tc>
          <w:tcPr>
            <w:tcW w:w="3005" w:type="dxa"/>
            <w:tcBorders>
              <w:top w:val="nil"/>
              <w:left w:val="nil"/>
              <w:bottom w:val="nil"/>
              <w:right w:val="nil"/>
            </w:tcBorders>
          </w:tcPr>
          <w:p w14:paraId="2248FDF2" w14:textId="77777777" w:rsidR="00E42FB8" w:rsidRPr="00F04A26" w:rsidRDefault="00E42FB8" w:rsidP="0085686D">
            <w:pPr>
              <w:rPr>
                <w:rFonts w:ascii="Times New Roman" w:hAnsi="Times New Roman" w:cs="Times New Roman"/>
              </w:rPr>
            </w:pPr>
          </w:p>
        </w:tc>
        <w:tc>
          <w:tcPr>
            <w:tcW w:w="3005" w:type="dxa"/>
            <w:tcBorders>
              <w:top w:val="nil"/>
              <w:left w:val="nil"/>
              <w:bottom w:val="nil"/>
              <w:right w:val="nil"/>
            </w:tcBorders>
          </w:tcPr>
          <w:p w14:paraId="6542E748" w14:textId="77777777" w:rsidR="00E42FB8" w:rsidRPr="00F04A26" w:rsidRDefault="00E42FB8" w:rsidP="0085686D">
            <w:pPr>
              <w:jc w:val="center"/>
              <w:rPr>
                <w:rFonts w:ascii="Times New Roman" w:hAnsi="Times New Roman" w:cs="Times New Roman"/>
              </w:rPr>
            </w:pPr>
          </w:p>
        </w:tc>
        <w:tc>
          <w:tcPr>
            <w:tcW w:w="3006" w:type="dxa"/>
            <w:tcBorders>
              <w:top w:val="nil"/>
              <w:left w:val="nil"/>
              <w:bottom w:val="nil"/>
              <w:right w:val="nil"/>
            </w:tcBorders>
          </w:tcPr>
          <w:p w14:paraId="52AFA21A" w14:textId="77777777" w:rsidR="00E42FB8" w:rsidRPr="00F04A26" w:rsidRDefault="00E42FB8" w:rsidP="0085686D">
            <w:pPr>
              <w:jc w:val="center"/>
              <w:rPr>
                <w:rFonts w:ascii="Times New Roman" w:hAnsi="Times New Roman" w:cs="Times New Roman"/>
              </w:rPr>
            </w:pPr>
          </w:p>
        </w:tc>
      </w:tr>
      <w:tr w:rsidR="00090994" w14:paraId="01D26C30" w14:textId="77777777" w:rsidTr="0085686D">
        <w:tc>
          <w:tcPr>
            <w:tcW w:w="3005" w:type="dxa"/>
            <w:tcBorders>
              <w:top w:val="nil"/>
              <w:left w:val="nil"/>
              <w:bottom w:val="nil"/>
              <w:right w:val="nil"/>
            </w:tcBorders>
          </w:tcPr>
          <w:p w14:paraId="6B6DEDB9" w14:textId="77A56883" w:rsidR="00090994" w:rsidRPr="00F04A26" w:rsidRDefault="00090994" w:rsidP="0085686D">
            <w:pPr>
              <w:rPr>
                <w:rFonts w:ascii="Times New Roman" w:hAnsi="Times New Roman" w:cs="Times New Roman"/>
              </w:rPr>
            </w:pPr>
            <w:r w:rsidRPr="00F04A26">
              <w:rPr>
                <w:rFonts w:ascii="Times New Roman" w:hAnsi="Times New Roman" w:cs="Times New Roman"/>
              </w:rPr>
              <w:t>Newspaper</w:t>
            </w:r>
          </w:p>
        </w:tc>
        <w:tc>
          <w:tcPr>
            <w:tcW w:w="3005" w:type="dxa"/>
            <w:tcBorders>
              <w:top w:val="nil"/>
              <w:left w:val="nil"/>
              <w:bottom w:val="nil"/>
              <w:right w:val="nil"/>
            </w:tcBorders>
          </w:tcPr>
          <w:p w14:paraId="7345B2F0" w14:textId="77777777" w:rsidR="00090994" w:rsidRPr="00F04A26" w:rsidRDefault="00090994" w:rsidP="0085686D">
            <w:pPr>
              <w:jc w:val="center"/>
              <w:rPr>
                <w:rFonts w:ascii="Times New Roman" w:hAnsi="Times New Roman" w:cs="Times New Roman"/>
              </w:rPr>
            </w:pPr>
          </w:p>
        </w:tc>
        <w:tc>
          <w:tcPr>
            <w:tcW w:w="3006" w:type="dxa"/>
            <w:tcBorders>
              <w:top w:val="nil"/>
              <w:left w:val="nil"/>
              <w:bottom w:val="nil"/>
              <w:right w:val="nil"/>
            </w:tcBorders>
          </w:tcPr>
          <w:p w14:paraId="53EE8E35" w14:textId="77777777" w:rsidR="00090994" w:rsidRPr="00F04A26" w:rsidRDefault="00090994" w:rsidP="0085686D">
            <w:pPr>
              <w:jc w:val="center"/>
              <w:rPr>
                <w:rFonts w:ascii="Times New Roman" w:hAnsi="Times New Roman" w:cs="Times New Roman"/>
              </w:rPr>
            </w:pPr>
          </w:p>
        </w:tc>
      </w:tr>
      <w:tr w:rsidR="00090994" w14:paraId="7C308FB3" w14:textId="77777777" w:rsidTr="0085686D">
        <w:tc>
          <w:tcPr>
            <w:tcW w:w="3005" w:type="dxa"/>
            <w:tcBorders>
              <w:top w:val="nil"/>
              <w:left w:val="nil"/>
              <w:bottom w:val="nil"/>
              <w:right w:val="nil"/>
            </w:tcBorders>
          </w:tcPr>
          <w:p w14:paraId="4A909553" w14:textId="1FA75663" w:rsidR="00090994" w:rsidRPr="00F04A26" w:rsidRDefault="00090994" w:rsidP="0085686D">
            <w:pPr>
              <w:rPr>
                <w:rFonts w:ascii="Times New Roman" w:hAnsi="Times New Roman" w:cs="Times New Roman"/>
              </w:rPr>
            </w:pPr>
            <w:r w:rsidRPr="00F04A26">
              <w:rPr>
                <w:rFonts w:ascii="Times New Roman" w:hAnsi="Times New Roman" w:cs="Times New Roman"/>
              </w:rPr>
              <w:t>Not at all</w:t>
            </w:r>
          </w:p>
        </w:tc>
        <w:tc>
          <w:tcPr>
            <w:tcW w:w="3005" w:type="dxa"/>
            <w:tcBorders>
              <w:top w:val="nil"/>
              <w:left w:val="nil"/>
              <w:bottom w:val="nil"/>
              <w:right w:val="nil"/>
            </w:tcBorders>
          </w:tcPr>
          <w:p w14:paraId="27BD5AF5" w14:textId="3CFB6E37" w:rsidR="00090994" w:rsidRPr="00F04A26" w:rsidRDefault="00090994" w:rsidP="0085686D">
            <w:pPr>
              <w:jc w:val="center"/>
              <w:rPr>
                <w:rFonts w:ascii="Times New Roman" w:hAnsi="Times New Roman" w:cs="Times New Roman"/>
              </w:rPr>
            </w:pPr>
            <w:r w:rsidRPr="00F04A26">
              <w:rPr>
                <w:rFonts w:ascii="Times New Roman" w:hAnsi="Times New Roman" w:cs="Times New Roman"/>
              </w:rPr>
              <w:t>4507</w:t>
            </w:r>
          </w:p>
        </w:tc>
        <w:tc>
          <w:tcPr>
            <w:tcW w:w="3006" w:type="dxa"/>
            <w:tcBorders>
              <w:top w:val="nil"/>
              <w:left w:val="nil"/>
              <w:bottom w:val="nil"/>
              <w:right w:val="nil"/>
            </w:tcBorders>
          </w:tcPr>
          <w:p w14:paraId="26573F9F" w14:textId="1D995A95" w:rsidR="00090994" w:rsidRPr="00F04A26" w:rsidRDefault="00090994" w:rsidP="0085686D">
            <w:pPr>
              <w:jc w:val="center"/>
              <w:rPr>
                <w:rFonts w:ascii="Times New Roman" w:hAnsi="Times New Roman" w:cs="Times New Roman"/>
              </w:rPr>
            </w:pPr>
            <w:r>
              <w:rPr>
                <w:rFonts w:ascii="Times New Roman" w:hAnsi="Times New Roman" w:cs="Times New Roman"/>
              </w:rPr>
              <w:t>9.79</w:t>
            </w:r>
          </w:p>
        </w:tc>
      </w:tr>
      <w:tr w:rsidR="00090994" w14:paraId="206C599B" w14:textId="77777777" w:rsidTr="0085686D">
        <w:tc>
          <w:tcPr>
            <w:tcW w:w="3005" w:type="dxa"/>
            <w:tcBorders>
              <w:top w:val="nil"/>
              <w:left w:val="nil"/>
              <w:bottom w:val="nil"/>
              <w:right w:val="nil"/>
            </w:tcBorders>
          </w:tcPr>
          <w:p w14:paraId="36FDBDF3" w14:textId="1F34C033" w:rsidR="00090994" w:rsidRPr="00F04A26" w:rsidRDefault="00090994" w:rsidP="0085686D">
            <w:pPr>
              <w:rPr>
                <w:rFonts w:ascii="Times New Roman" w:hAnsi="Times New Roman" w:cs="Times New Roman"/>
              </w:rPr>
            </w:pPr>
            <w:r w:rsidRPr="00F04A26">
              <w:rPr>
                <w:rFonts w:ascii="Times New Roman" w:hAnsi="Times New Roman" w:cs="Times New Roman"/>
              </w:rPr>
              <w:t>No more than once a week</w:t>
            </w:r>
          </w:p>
        </w:tc>
        <w:tc>
          <w:tcPr>
            <w:tcW w:w="3005" w:type="dxa"/>
            <w:tcBorders>
              <w:top w:val="nil"/>
              <w:left w:val="nil"/>
              <w:bottom w:val="nil"/>
              <w:right w:val="nil"/>
            </w:tcBorders>
          </w:tcPr>
          <w:p w14:paraId="3F6CEFBD" w14:textId="45BE359A" w:rsidR="00090994" w:rsidRPr="00F04A26" w:rsidRDefault="00090994" w:rsidP="0085686D">
            <w:pPr>
              <w:jc w:val="center"/>
              <w:rPr>
                <w:rFonts w:ascii="Times New Roman" w:hAnsi="Times New Roman" w:cs="Times New Roman"/>
              </w:rPr>
            </w:pPr>
            <w:r w:rsidRPr="00F04A26">
              <w:rPr>
                <w:rFonts w:ascii="Times New Roman" w:hAnsi="Times New Roman" w:cs="Times New Roman"/>
              </w:rPr>
              <w:t>3630</w:t>
            </w:r>
          </w:p>
        </w:tc>
        <w:tc>
          <w:tcPr>
            <w:tcW w:w="3006" w:type="dxa"/>
            <w:tcBorders>
              <w:top w:val="nil"/>
              <w:left w:val="nil"/>
              <w:bottom w:val="nil"/>
              <w:right w:val="nil"/>
            </w:tcBorders>
          </w:tcPr>
          <w:p w14:paraId="5136050B" w14:textId="2D1B1CF4" w:rsidR="00090994" w:rsidRPr="00F04A26" w:rsidRDefault="00090994" w:rsidP="0085686D">
            <w:pPr>
              <w:jc w:val="center"/>
              <w:rPr>
                <w:rFonts w:ascii="Times New Roman" w:hAnsi="Times New Roman" w:cs="Times New Roman"/>
              </w:rPr>
            </w:pPr>
            <w:r>
              <w:rPr>
                <w:rFonts w:ascii="Times New Roman" w:hAnsi="Times New Roman" w:cs="Times New Roman"/>
              </w:rPr>
              <w:t>13.12</w:t>
            </w:r>
          </w:p>
        </w:tc>
      </w:tr>
      <w:tr w:rsidR="00090994" w14:paraId="42F4B65E" w14:textId="77777777" w:rsidTr="0085686D">
        <w:tc>
          <w:tcPr>
            <w:tcW w:w="3005" w:type="dxa"/>
            <w:tcBorders>
              <w:top w:val="nil"/>
              <w:left w:val="nil"/>
              <w:bottom w:val="nil"/>
              <w:right w:val="nil"/>
            </w:tcBorders>
          </w:tcPr>
          <w:p w14:paraId="40E837CA" w14:textId="134351D0" w:rsidR="00090994" w:rsidRPr="00F04A26" w:rsidRDefault="00090994" w:rsidP="0085686D">
            <w:pPr>
              <w:rPr>
                <w:rFonts w:ascii="Times New Roman" w:hAnsi="Times New Roman" w:cs="Times New Roman"/>
              </w:rPr>
            </w:pPr>
            <w:r>
              <w:rPr>
                <w:rFonts w:ascii="Times New Roman" w:hAnsi="Times New Roman" w:cs="Times New Roman"/>
              </w:rPr>
              <w:t>At least</w:t>
            </w:r>
            <w:r w:rsidRPr="00F04A26">
              <w:rPr>
                <w:rFonts w:ascii="Times New Roman" w:hAnsi="Times New Roman" w:cs="Times New Roman"/>
              </w:rPr>
              <w:t xml:space="preserve"> once a week</w:t>
            </w:r>
          </w:p>
        </w:tc>
        <w:tc>
          <w:tcPr>
            <w:tcW w:w="3005" w:type="dxa"/>
            <w:tcBorders>
              <w:top w:val="nil"/>
              <w:left w:val="nil"/>
              <w:bottom w:val="nil"/>
              <w:right w:val="nil"/>
            </w:tcBorders>
          </w:tcPr>
          <w:p w14:paraId="27B105D8" w14:textId="21373BB7" w:rsidR="00090994" w:rsidRPr="00F04A26" w:rsidRDefault="00090994" w:rsidP="0085686D">
            <w:pPr>
              <w:jc w:val="center"/>
              <w:rPr>
                <w:rFonts w:ascii="Times New Roman" w:hAnsi="Times New Roman" w:cs="Times New Roman"/>
              </w:rPr>
            </w:pPr>
            <w:r w:rsidRPr="00F04A26">
              <w:rPr>
                <w:rFonts w:ascii="Times New Roman" w:hAnsi="Times New Roman" w:cs="Times New Roman"/>
              </w:rPr>
              <w:t>6419</w:t>
            </w:r>
          </w:p>
        </w:tc>
        <w:tc>
          <w:tcPr>
            <w:tcW w:w="3006" w:type="dxa"/>
            <w:tcBorders>
              <w:top w:val="nil"/>
              <w:left w:val="nil"/>
              <w:bottom w:val="nil"/>
              <w:right w:val="nil"/>
            </w:tcBorders>
          </w:tcPr>
          <w:p w14:paraId="4D39F18E" w14:textId="5EFA9D44" w:rsidR="00090994" w:rsidRPr="00F04A26" w:rsidRDefault="00090994" w:rsidP="0085686D">
            <w:pPr>
              <w:jc w:val="center"/>
              <w:rPr>
                <w:rFonts w:ascii="Times New Roman" w:hAnsi="Times New Roman" w:cs="Times New Roman"/>
              </w:rPr>
            </w:pPr>
            <w:r>
              <w:rPr>
                <w:rFonts w:ascii="Times New Roman" w:hAnsi="Times New Roman" w:cs="Times New Roman"/>
              </w:rPr>
              <w:t>22.78</w:t>
            </w:r>
          </w:p>
        </w:tc>
      </w:tr>
      <w:tr w:rsidR="00090994" w14:paraId="634546A4" w14:textId="77777777" w:rsidTr="0085686D">
        <w:tc>
          <w:tcPr>
            <w:tcW w:w="3005" w:type="dxa"/>
            <w:tcBorders>
              <w:top w:val="nil"/>
              <w:left w:val="nil"/>
              <w:bottom w:val="nil"/>
              <w:right w:val="nil"/>
            </w:tcBorders>
          </w:tcPr>
          <w:p w14:paraId="45384D60" w14:textId="77777777" w:rsidR="00090994" w:rsidRPr="00F04A26" w:rsidRDefault="00090994" w:rsidP="0085686D">
            <w:pPr>
              <w:rPr>
                <w:rFonts w:ascii="Times New Roman" w:hAnsi="Times New Roman" w:cs="Times New Roman"/>
              </w:rPr>
            </w:pPr>
          </w:p>
        </w:tc>
        <w:tc>
          <w:tcPr>
            <w:tcW w:w="3005" w:type="dxa"/>
            <w:tcBorders>
              <w:top w:val="nil"/>
              <w:left w:val="nil"/>
              <w:bottom w:val="nil"/>
              <w:right w:val="nil"/>
            </w:tcBorders>
          </w:tcPr>
          <w:p w14:paraId="1BFD2695" w14:textId="77777777" w:rsidR="00090994" w:rsidRPr="00F04A26" w:rsidRDefault="00090994" w:rsidP="0085686D">
            <w:pPr>
              <w:jc w:val="center"/>
              <w:rPr>
                <w:rFonts w:ascii="Times New Roman" w:hAnsi="Times New Roman" w:cs="Times New Roman"/>
              </w:rPr>
            </w:pPr>
          </w:p>
        </w:tc>
        <w:tc>
          <w:tcPr>
            <w:tcW w:w="3006" w:type="dxa"/>
            <w:tcBorders>
              <w:top w:val="nil"/>
              <w:left w:val="nil"/>
              <w:bottom w:val="nil"/>
              <w:right w:val="nil"/>
            </w:tcBorders>
          </w:tcPr>
          <w:p w14:paraId="59BDD946" w14:textId="77777777" w:rsidR="00090994" w:rsidRPr="00F04A26" w:rsidRDefault="00090994" w:rsidP="0085686D">
            <w:pPr>
              <w:jc w:val="center"/>
              <w:rPr>
                <w:rFonts w:ascii="Times New Roman" w:hAnsi="Times New Roman" w:cs="Times New Roman"/>
              </w:rPr>
            </w:pPr>
          </w:p>
        </w:tc>
      </w:tr>
      <w:tr w:rsidR="00B67070" w14:paraId="4F0F5274" w14:textId="77777777" w:rsidTr="0085686D">
        <w:tc>
          <w:tcPr>
            <w:tcW w:w="3005" w:type="dxa"/>
            <w:tcBorders>
              <w:top w:val="nil"/>
              <w:left w:val="nil"/>
              <w:bottom w:val="nil"/>
              <w:right w:val="nil"/>
            </w:tcBorders>
          </w:tcPr>
          <w:p w14:paraId="4EADA84C" w14:textId="697D9B1F" w:rsidR="00B67070" w:rsidRPr="00F04A26" w:rsidRDefault="00B67070" w:rsidP="0085686D">
            <w:pPr>
              <w:rPr>
                <w:rFonts w:ascii="Times New Roman" w:hAnsi="Times New Roman" w:cs="Times New Roman"/>
              </w:rPr>
            </w:pPr>
            <w:r w:rsidRPr="00F04A26">
              <w:rPr>
                <w:rFonts w:ascii="Times New Roman" w:hAnsi="Times New Roman" w:cs="Times New Roman"/>
              </w:rPr>
              <w:t>Radio</w:t>
            </w:r>
          </w:p>
        </w:tc>
        <w:tc>
          <w:tcPr>
            <w:tcW w:w="3005" w:type="dxa"/>
            <w:tcBorders>
              <w:top w:val="nil"/>
              <w:left w:val="nil"/>
              <w:bottom w:val="nil"/>
              <w:right w:val="nil"/>
            </w:tcBorders>
          </w:tcPr>
          <w:p w14:paraId="771E57CE" w14:textId="4DE5C736" w:rsidR="00B67070" w:rsidRPr="00F04A26" w:rsidRDefault="00B67070" w:rsidP="0085686D">
            <w:pPr>
              <w:jc w:val="center"/>
              <w:rPr>
                <w:rFonts w:ascii="Times New Roman" w:hAnsi="Times New Roman" w:cs="Times New Roman"/>
              </w:rPr>
            </w:pPr>
          </w:p>
        </w:tc>
        <w:tc>
          <w:tcPr>
            <w:tcW w:w="3006" w:type="dxa"/>
            <w:tcBorders>
              <w:top w:val="nil"/>
              <w:left w:val="nil"/>
              <w:bottom w:val="nil"/>
              <w:right w:val="nil"/>
            </w:tcBorders>
          </w:tcPr>
          <w:p w14:paraId="621B5EC3" w14:textId="77777777" w:rsidR="00B67070" w:rsidRPr="00F04A26" w:rsidRDefault="00B67070" w:rsidP="0085686D">
            <w:pPr>
              <w:jc w:val="center"/>
              <w:rPr>
                <w:rFonts w:ascii="Times New Roman" w:hAnsi="Times New Roman" w:cs="Times New Roman"/>
              </w:rPr>
            </w:pPr>
          </w:p>
        </w:tc>
      </w:tr>
      <w:tr w:rsidR="00B67070" w14:paraId="0C2A3797" w14:textId="77777777" w:rsidTr="0085686D">
        <w:tc>
          <w:tcPr>
            <w:tcW w:w="3005" w:type="dxa"/>
            <w:tcBorders>
              <w:top w:val="nil"/>
              <w:left w:val="nil"/>
              <w:bottom w:val="nil"/>
              <w:right w:val="nil"/>
            </w:tcBorders>
          </w:tcPr>
          <w:p w14:paraId="371A5326" w14:textId="12B4E5A2" w:rsidR="00B67070" w:rsidRPr="00F04A26" w:rsidRDefault="00B67070" w:rsidP="0085686D">
            <w:pPr>
              <w:rPr>
                <w:rFonts w:ascii="Times New Roman" w:hAnsi="Times New Roman" w:cs="Times New Roman"/>
              </w:rPr>
            </w:pPr>
            <w:r w:rsidRPr="00F04A26">
              <w:rPr>
                <w:rFonts w:ascii="Times New Roman" w:hAnsi="Times New Roman" w:cs="Times New Roman"/>
              </w:rPr>
              <w:t>Not at all</w:t>
            </w:r>
          </w:p>
        </w:tc>
        <w:tc>
          <w:tcPr>
            <w:tcW w:w="3005" w:type="dxa"/>
            <w:tcBorders>
              <w:top w:val="nil"/>
              <w:left w:val="nil"/>
              <w:bottom w:val="nil"/>
              <w:right w:val="nil"/>
            </w:tcBorders>
          </w:tcPr>
          <w:p w14:paraId="07F4A217" w14:textId="40DA2482" w:rsidR="00B67070" w:rsidRPr="00F04A26" w:rsidRDefault="00B67070" w:rsidP="0085686D">
            <w:pPr>
              <w:jc w:val="center"/>
              <w:rPr>
                <w:rFonts w:ascii="Times New Roman" w:hAnsi="Times New Roman" w:cs="Times New Roman"/>
              </w:rPr>
            </w:pPr>
            <w:r w:rsidRPr="00F04A26">
              <w:rPr>
                <w:rFonts w:ascii="Times New Roman" w:hAnsi="Times New Roman" w:cs="Times New Roman"/>
              </w:rPr>
              <w:t>10580</w:t>
            </w:r>
          </w:p>
        </w:tc>
        <w:tc>
          <w:tcPr>
            <w:tcW w:w="3006" w:type="dxa"/>
            <w:tcBorders>
              <w:top w:val="nil"/>
              <w:left w:val="nil"/>
              <w:bottom w:val="nil"/>
              <w:right w:val="nil"/>
            </w:tcBorders>
          </w:tcPr>
          <w:p w14:paraId="4EFAF232" w14:textId="0BB772F6" w:rsidR="00B67070" w:rsidRPr="00F04A26" w:rsidRDefault="00B67070" w:rsidP="0085686D">
            <w:pPr>
              <w:jc w:val="center"/>
              <w:rPr>
                <w:rFonts w:ascii="Times New Roman" w:hAnsi="Times New Roman" w:cs="Times New Roman"/>
              </w:rPr>
            </w:pPr>
            <w:r>
              <w:rPr>
                <w:rFonts w:ascii="Times New Roman" w:hAnsi="Times New Roman" w:cs="Times New Roman"/>
              </w:rPr>
              <w:t>13.55</w:t>
            </w:r>
          </w:p>
        </w:tc>
      </w:tr>
      <w:tr w:rsidR="00B67070" w14:paraId="43A7E06B" w14:textId="77777777" w:rsidTr="0085686D">
        <w:tc>
          <w:tcPr>
            <w:tcW w:w="3005" w:type="dxa"/>
            <w:tcBorders>
              <w:top w:val="nil"/>
              <w:left w:val="nil"/>
              <w:bottom w:val="nil"/>
              <w:right w:val="nil"/>
            </w:tcBorders>
          </w:tcPr>
          <w:p w14:paraId="3F6F4B18" w14:textId="17C1F1C8" w:rsidR="00B67070" w:rsidRPr="00F04A26" w:rsidRDefault="00B67070" w:rsidP="0085686D">
            <w:pPr>
              <w:rPr>
                <w:rFonts w:ascii="Times New Roman" w:hAnsi="Times New Roman" w:cs="Times New Roman"/>
              </w:rPr>
            </w:pPr>
            <w:r w:rsidRPr="00F04A26">
              <w:rPr>
                <w:rFonts w:ascii="Times New Roman" w:hAnsi="Times New Roman" w:cs="Times New Roman"/>
              </w:rPr>
              <w:t>No more than once a week</w:t>
            </w:r>
          </w:p>
        </w:tc>
        <w:tc>
          <w:tcPr>
            <w:tcW w:w="3005" w:type="dxa"/>
            <w:tcBorders>
              <w:top w:val="nil"/>
              <w:left w:val="nil"/>
              <w:bottom w:val="nil"/>
              <w:right w:val="nil"/>
            </w:tcBorders>
          </w:tcPr>
          <w:p w14:paraId="2BA0B36F" w14:textId="2DDC8E70" w:rsidR="00B67070" w:rsidRPr="00F04A26" w:rsidRDefault="00B67070" w:rsidP="0085686D">
            <w:pPr>
              <w:jc w:val="center"/>
              <w:rPr>
                <w:rFonts w:ascii="Times New Roman" w:hAnsi="Times New Roman" w:cs="Times New Roman"/>
              </w:rPr>
            </w:pPr>
            <w:r w:rsidRPr="00F04A26">
              <w:rPr>
                <w:rFonts w:ascii="Times New Roman" w:hAnsi="Times New Roman" w:cs="Times New Roman"/>
              </w:rPr>
              <w:t>2576</w:t>
            </w:r>
          </w:p>
        </w:tc>
        <w:tc>
          <w:tcPr>
            <w:tcW w:w="3006" w:type="dxa"/>
            <w:tcBorders>
              <w:top w:val="nil"/>
              <w:left w:val="nil"/>
              <w:bottom w:val="nil"/>
              <w:right w:val="nil"/>
            </w:tcBorders>
          </w:tcPr>
          <w:p w14:paraId="4F106963" w14:textId="7333EBB2" w:rsidR="00B67070" w:rsidRPr="00F04A26" w:rsidRDefault="00B67070" w:rsidP="0085686D">
            <w:pPr>
              <w:jc w:val="center"/>
              <w:rPr>
                <w:rFonts w:ascii="Times New Roman" w:hAnsi="Times New Roman" w:cs="Times New Roman"/>
              </w:rPr>
            </w:pPr>
            <w:r w:rsidRPr="00F04A26">
              <w:rPr>
                <w:rFonts w:ascii="Times New Roman" w:hAnsi="Times New Roman" w:cs="Times New Roman"/>
              </w:rPr>
              <w:t>1</w:t>
            </w:r>
            <w:r>
              <w:rPr>
                <w:rFonts w:ascii="Times New Roman" w:hAnsi="Times New Roman" w:cs="Times New Roman"/>
              </w:rPr>
              <w:t>5.94</w:t>
            </w:r>
          </w:p>
        </w:tc>
      </w:tr>
      <w:tr w:rsidR="00B67070" w14:paraId="5BB17FBF" w14:textId="77777777" w:rsidTr="0085686D">
        <w:tc>
          <w:tcPr>
            <w:tcW w:w="3005" w:type="dxa"/>
            <w:tcBorders>
              <w:top w:val="nil"/>
              <w:left w:val="nil"/>
              <w:bottom w:val="nil"/>
              <w:right w:val="nil"/>
            </w:tcBorders>
          </w:tcPr>
          <w:p w14:paraId="1356AB69" w14:textId="1F7D8DE1" w:rsidR="00B67070" w:rsidRPr="00F04A26" w:rsidRDefault="00B67070" w:rsidP="0085686D">
            <w:pPr>
              <w:rPr>
                <w:rFonts w:ascii="Times New Roman" w:hAnsi="Times New Roman" w:cs="Times New Roman"/>
              </w:rPr>
            </w:pPr>
            <w:r>
              <w:rPr>
                <w:rFonts w:ascii="Times New Roman" w:hAnsi="Times New Roman" w:cs="Times New Roman"/>
              </w:rPr>
              <w:t>At least</w:t>
            </w:r>
            <w:r w:rsidRPr="00F04A26">
              <w:rPr>
                <w:rFonts w:ascii="Times New Roman" w:hAnsi="Times New Roman" w:cs="Times New Roman"/>
              </w:rPr>
              <w:t xml:space="preserve"> once a week</w:t>
            </w:r>
          </w:p>
        </w:tc>
        <w:tc>
          <w:tcPr>
            <w:tcW w:w="3005" w:type="dxa"/>
            <w:tcBorders>
              <w:top w:val="nil"/>
              <w:left w:val="nil"/>
              <w:bottom w:val="nil"/>
              <w:right w:val="nil"/>
            </w:tcBorders>
          </w:tcPr>
          <w:p w14:paraId="7EFAA133" w14:textId="761FEBF5" w:rsidR="00B67070" w:rsidRPr="00F04A26" w:rsidRDefault="00B67070" w:rsidP="0085686D">
            <w:pPr>
              <w:jc w:val="center"/>
              <w:rPr>
                <w:rFonts w:ascii="Times New Roman" w:hAnsi="Times New Roman" w:cs="Times New Roman"/>
              </w:rPr>
            </w:pPr>
            <w:r w:rsidRPr="00F04A26">
              <w:rPr>
                <w:rFonts w:ascii="Times New Roman" w:hAnsi="Times New Roman" w:cs="Times New Roman"/>
              </w:rPr>
              <w:t>1400</w:t>
            </w:r>
          </w:p>
        </w:tc>
        <w:tc>
          <w:tcPr>
            <w:tcW w:w="3006" w:type="dxa"/>
            <w:tcBorders>
              <w:top w:val="nil"/>
              <w:left w:val="nil"/>
              <w:bottom w:val="nil"/>
              <w:right w:val="nil"/>
            </w:tcBorders>
          </w:tcPr>
          <w:p w14:paraId="70071B5C" w14:textId="6EA50F2A" w:rsidR="00B67070" w:rsidRPr="00F04A26" w:rsidRDefault="00B67070" w:rsidP="0085686D">
            <w:pPr>
              <w:jc w:val="center"/>
              <w:rPr>
                <w:rFonts w:ascii="Times New Roman" w:hAnsi="Times New Roman" w:cs="Times New Roman"/>
              </w:rPr>
            </w:pPr>
            <w:r>
              <w:rPr>
                <w:rFonts w:ascii="Times New Roman" w:hAnsi="Times New Roman" w:cs="Times New Roman"/>
              </w:rPr>
              <w:t>18.37</w:t>
            </w:r>
          </w:p>
        </w:tc>
      </w:tr>
      <w:tr w:rsidR="00B67070" w14:paraId="38753514" w14:textId="77777777" w:rsidTr="0085686D">
        <w:tc>
          <w:tcPr>
            <w:tcW w:w="3005" w:type="dxa"/>
            <w:tcBorders>
              <w:top w:val="nil"/>
              <w:left w:val="nil"/>
              <w:bottom w:val="nil"/>
              <w:right w:val="nil"/>
            </w:tcBorders>
          </w:tcPr>
          <w:p w14:paraId="56E04AAC" w14:textId="77777777" w:rsidR="00B67070" w:rsidRPr="00F04A26" w:rsidRDefault="00B67070" w:rsidP="0085686D">
            <w:pPr>
              <w:rPr>
                <w:rFonts w:ascii="Times New Roman" w:hAnsi="Times New Roman" w:cs="Times New Roman"/>
              </w:rPr>
            </w:pPr>
          </w:p>
        </w:tc>
        <w:tc>
          <w:tcPr>
            <w:tcW w:w="3005" w:type="dxa"/>
            <w:tcBorders>
              <w:top w:val="nil"/>
              <w:left w:val="nil"/>
              <w:bottom w:val="nil"/>
              <w:right w:val="nil"/>
            </w:tcBorders>
          </w:tcPr>
          <w:p w14:paraId="759D99B3" w14:textId="03588AB7" w:rsidR="00B67070" w:rsidRPr="00F04A26" w:rsidRDefault="00B67070" w:rsidP="0085686D">
            <w:pPr>
              <w:jc w:val="center"/>
              <w:rPr>
                <w:rFonts w:ascii="Times New Roman" w:hAnsi="Times New Roman" w:cs="Times New Roman"/>
              </w:rPr>
            </w:pPr>
          </w:p>
        </w:tc>
        <w:tc>
          <w:tcPr>
            <w:tcW w:w="3006" w:type="dxa"/>
            <w:tcBorders>
              <w:top w:val="nil"/>
              <w:left w:val="nil"/>
              <w:bottom w:val="nil"/>
              <w:right w:val="nil"/>
            </w:tcBorders>
          </w:tcPr>
          <w:p w14:paraId="3A1E537A" w14:textId="77777777" w:rsidR="00B67070" w:rsidRPr="00F04A26" w:rsidRDefault="00B67070" w:rsidP="0085686D">
            <w:pPr>
              <w:jc w:val="center"/>
              <w:rPr>
                <w:rFonts w:ascii="Times New Roman" w:hAnsi="Times New Roman" w:cs="Times New Roman"/>
              </w:rPr>
            </w:pPr>
          </w:p>
        </w:tc>
      </w:tr>
      <w:tr w:rsidR="00433D0B" w14:paraId="32D30A9A" w14:textId="77777777" w:rsidTr="0085686D">
        <w:tc>
          <w:tcPr>
            <w:tcW w:w="3005" w:type="dxa"/>
            <w:tcBorders>
              <w:top w:val="nil"/>
              <w:left w:val="nil"/>
              <w:bottom w:val="nil"/>
              <w:right w:val="nil"/>
            </w:tcBorders>
          </w:tcPr>
          <w:p w14:paraId="27415516" w14:textId="3C79E749" w:rsidR="00433D0B" w:rsidRPr="00F04A26" w:rsidRDefault="00433D0B" w:rsidP="0085686D">
            <w:pPr>
              <w:rPr>
                <w:rFonts w:ascii="Times New Roman" w:hAnsi="Times New Roman" w:cs="Times New Roman"/>
              </w:rPr>
            </w:pPr>
            <w:r w:rsidRPr="00F04A26">
              <w:rPr>
                <w:rFonts w:ascii="Times New Roman" w:hAnsi="Times New Roman" w:cs="Times New Roman"/>
              </w:rPr>
              <w:t>Television</w:t>
            </w:r>
          </w:p>
        </w:tc>
        <w:tc>
          <w:tcPr>
            <w:tcW w:w="3005" w:type="dxa"/>
            <w:tcBorders>
              <w:top w:val="nil"/>
              <w:left w:val="nil"/>
              <w:bottom w:val="nil"/>
              <w:right w:val="nil"/>
            </w:tcBorders>
          </w:tcPr>
          <w:p w14:paraId="1069F141" w14:textId="4DF097CD" w:rsidR="00433D0B" w:rsidRPr="00F04A26" w:rsidRDefault="00433D0B" w:rsidP="0085686D">
            <w:pPr>
              <w:jc w:val="center"/>
              <w:rPr>
                <w:rFonts w:ascii="Times New Roman" w:hAnsi="Times New Roman" w:cs="Times New Roman"/>
              </w:rPr>
            </w:pPr>
          </w:p>
        </w:tc>
        <w:tc>
          <w:tcPr>
            <w:tcW w:w="3006" w:type="dxa"/>
            <w:tcBorders>
              <w:top w:val="nil"/>
              <w:left w:val="nil"/>
              <w:bottom w:val="nil"/>
              <w:right w:val="nil"/>
            </w:tcBorders>
          </w:tcPr>
          <w:p w14:paraId="4B59104C" w14:textId="77777777" w:rsidR="00433D0B" w:rsidRPr="00F04A26" w:rsidRDefault="00433D0B" w:rsidP="0085686D">
            <w:pPr>
              <w:jc w:val="center"/>
              <w:rPr>
                <w:rFonts w:ascii="Times New Roman" w:hAnsi="Times New Roman" w:cs="Times New Roman"/>
              </w:rPr>
            </w:pPr>
          </w:p>
        </w:tc>
      </w:tr>
      <w:tr w:rsidR="00433D0B" w14:paraId="20D8611E" w14:textId="77777777" w:rsidTr="0085686D">
        <w:tc>
          <w:tcPr>
            <w:tcW w:w="3005" w:type="dxa"/>
            <w:tcBorders>
              <w:top w:val="nil"/>
              <w:left w:val="nil"/>
              <w:bottom w:val="nil"/>
              <w:right w:val="nil"/>
            </w:tcBorders>
          </w:tcPr>
          <w:p w14:paraId="7E62CDCA" w14:textId="2BAAA2EE" w:rsidR="00433D0B" w:rsidRPr="00F04A26" w:rsidRDefault="00433D0B" w:rsidP="0085686D">
            <w:pPr>
              <w:rPr>
                <w:rFonts w:ascii="Times New Roman" w:hAnsi="Times New Roman" w:cs="Times New Roman"/>
              </w:rPr>
            </w:pPr>
            <w:r w:rsidRPr="00F04A26">
              <w:rPr>
                <w:rFonts w:ascii="Times New Roman" w:hAnsi="Times New Roman" w:cs="Times New Roman"/>
              </w:rPr>
              <w:t>Not at all</w:t>
            </w:r>
          </w:p>
        </w:tc>
        <w:tc>
          <w:tcPr>
            <w:tcW w:w="3005" w:type="dxa"/>
            <w:tcBorders>
              <w:top w:val="nil"/>
              <w:left w:val="nil"/>
              <w:bottom w:val="nil"/>
              <w:right w:val="nil"/>
            </w:tcBorders>
          </w:tcPr>
          <w:p w14:paraId="2F7DC508" w14:textId="09BE18EF" w:rsidR="00433D0B" w:rsidRPr="00F04A26" w:rsidRDefault="00433D0B" w:rsidP="0085686D">
            <w:pPr>
              <w:jc w:val="center"/>
              <w:rPr>
                <w:rFonts w:ascii="Times New Roman" w:hAnsi="Times New Roman" w:cs="Times New Roman"/>
              </w:rPr>
            </w:pPr>
            <w:r w:rsidRPr="00F04A26">
              <w:rPr>
                <w:rFonts w:ascii="Times New Roman" w:hAnsi="Times New Roman" w:cs="Times New Roman"/>
              </w:rPr>
              <w:t>1457</w:t>
            </w:r>
          </w:p>
        </w:tc>
        <w:tc>
          <w:tcPr>
            <w:tcW w:w="3006" w:type="dxa"/>
            <w:tcBorders>
              <w:top w:val="nil"/>
              <w:left w:val="nil"/>
              <w:bottom w:val="nil"/>
              <w:right w:val="nil"/>
            </w:tcBorders>
          </w:tcPr>
          <w:p w14:paraId="06FC871F" w14:textId="4ABC1D01" w:rsidR="00433D0B" w:rsidRPr="00F04A26" w:rsidRDefault="00433D0B" w:rsidP="0085686D">
            <w:pPr>
              <w:jc w:val="center"/>
              <w:rPr>
                <w:rFonts w:ascii="Times New Roman" w:hAnsi="Times New Roman" w:cs="Times New Roman"/>
              </w:rPr>
            </w:pPr>
            <w:r>
              <w:rPr>
                <w:rFonts w:ascii="Times New Roman" w:hAnsi="Times New Roman" w:cs="Times New Roman"/>
              </w:rPr>
              <w:t>6.68</w:t>
            </w:r>
          </w:p>
        </w:tc>
      </w:tr>
      <w:tr w:rsidR="00433D0B" w14:paraId="57871224" w14:textId="77777777" w:rsidTr="0085686D">
        <w:tc>
          <w:tcPr>
            <w:tcW w:w="3005" w:type="dxa"/>
            <w:tcBorders>
              <w:top w:val="nil"/>
              <w:left w:val="nil"/>
              <w:bottom w:val="nil"/>
              <w:right w:val="nil"/>
            </w:tcBorders>
          </w:tcPr>
          <w:p w14:paraId="4E4DEE5F" w14:textId="2DB19485" w:rsidR="00433D0B" w:rsidRPr="00F04A26" w:rsidRDefault="00433D0B" w:rsidP="0085686D">
            <w:pPr>
              <w:rPr>
                <w:rFonts w:ascii="Times New Roman" w:hAnsi="Times New Roman" w:cs="Times New Roman"/>
              </w:rPr>
            </w:pPr>
            <w:r w:rsidRPr="00F04A26">
              <w:rPr>
                <w:rFonts w:ascii="Times New Roman" w:hAnsi="Times New Roman" w:cs="Times New Roman"/>
              </w:rPr>
              <w:t>No more than once a week</w:t>
            </w:r>
          </w:p>
        </w:tc>
        <w:tc>
          <w:tcPr>
            <w:tcW w:w="3005" w:type="dxa"/>
            <w:tcBorders>
              <w:top w:val="nil"/>
              <w:left w:val="nil"/>
              <w:bottom w:val="nil"/>
              <w:right w:val="nil"/>
            </w:tcBorders>
          </w:tcPr>
          <w:p w14:paraId="1EBE8516" w14:textId="109B6E0A" w:rsidR="00433D0B" w:rsidRPr="00F04A26" w:rsidRDefault="00433D0B" w:rsidP="0085686D">
            <w:pPr>
              <w:jc w:val="center"/>
              <w:rPr>
                <w:rFonts w:ascii="Times New Roman" w:hAnsi="Times New Roman" w:cs="Times New Roman"/>
              </w:rPr>
            </w:pPr>
            <w:r w:rsidRPr="00F04A26">
              <w:rPr>
                <w:rFonts w:ascii="Times New Roman" w:hAnsi="Times New Roman" w:cs="Times New Roman"/>
              </w:rPr>
              <w:t>3041</w:t>
            </w:r>
          </w:p>
        </w:tc>
        <w:tc>
          <w:tcPr>
            <w:tcW w:w="3006" w:type="dxa"/>
            <w:tcBorders>
              <w:top w:val="nil"/>
              <w:left w:val="nil"/>
              <w:bottom w:val="nil"/>
              <w:right w:val="nil"/>
            </w:tcBorders>
          </w:tcPr>
          <w:p w14:paraId="0E0456EA" w14:textId="35D92031" w:rsidR="00433D0B" w:rsidRPr="00F04A26" w:rsidRDefault="00433D0B" w:rsidP="0085686D">
            <w:pPr>
              <w:jc w:val="center"/>
              <w:rPr>
                <w:rFonts w:ascii="Times New Roman" w:hAnsi="Times New Roman" w:cs="Times New Roman"/>
              </w:rPr>
            </w:pPr>
            <w:r>
              <w:rPr>
                <w:rFonts w:ascii="Times New Roman" w:hAnsi="Times New Roman" w:cs="Times New Roman"/>
              </w:rPr>
              <w:t>10.89</w:t>
            </w:r>
          </w:p>
        </w:tc>
      </w:tr>
      <w:tr w:rsidR="00433D0B" w14:paraId="124326EE" w14:textId="77777777" w:rsidTr="0085686D">
        <w:tc>
          <w:tcPr>
            <w:tcW w:w="3005" w:type="dxa"/>
            <w:tcBorders>
              <w:top w:val="nil"/>
              <w:left w:val="nil"/>
              <w:bottom w:val="nil"/>
              <w:right w:val="nil"/>
            </w:tcBorders>
          </w:tcPr>
          <w:p w14:paraId="276ED21D" w14:textId="326F0CA2" w:rsidR="00433D0B" w:rsidRPr="00F04A26" w:rsidRDefault="00433D0B" w:rsidP="0085686D">
            <w:pPr>
              <w:rPr>
                <w:rFonts w:ascii="Times New Roman" w:hAnsi="Times New Roman" w:cs="Times New Roman"/>
              </w:rPr>
            </w:pPr>
            <w:r>
              <w:rPr>
                <w:rFonts w:ascii="Times New Roman" w:hAnsi="Times New Roman" w:cs="Times New Roman"/>
              </w:rPr>
              <w:t>At least</w:t>
            </w:r>
            <w:r w:rsidRPr="00F04A26">
              <w:rPr>
                <w:rFonts w:ascii="Times New Roman" w:hAnsi="Times New Roman" w:cs="Times New Roman"/>
              </w:rPr>
              <w:t xml:space="preserve"> once a week</w:t>
            </w:r>
          </w:p>
        </w:tc>
        <w:tc>
          <w:tcPr>
            <w:tcW w:w="3005" w:type="dxa"/>
            <w:tcBorders>
              <w:top w:val="nil"/>
              <w:left w:val="nil"/>
              <w:bottom w:val="nil"/>
              <w:right w:val="nil"/>
            </w:tcBorders>
          </w:tcPr>
          <w:p w14:paraId="617F6A17" w14:textId="72F10F00" w:rsidR="00433D0B" w:rsidRPr="00F04A26" w:rsidRDefault="00433D0B" w:rsidP="0085686D">
            <w:pPr>
              <w:jc w:val="center"/>
              <w:rPr>
                <w:rFonts w:ascii="Times New Roman" w:hAnsi="Times New Roman" w:cs="Times New Roman"/>
              </w:rPr>
            </w:pPr>
            <w:r w:rsidRPr="00F04A26">
              <w:rPr>
                <w:rFonts w:ascii="Times New Roman" w:hAnsi="Times New Roman" w:cs="Times New Roman"/>
              </w:rPr>
              <w:t>10058</w:t>
            </w:r>
          </w:p>
        </w:tc>
        <w:tc>
          <w:tcPr>
            <w:tcW w:w="3006" w:type="dxa"/>
            <w:tcBorders>
              <w:top w:val="nil"/>
              <w:left w:val="nil"/>
              <w:bottom w:val="nil"/>
              <w:right w:val="nil"/>
            </w:tcBorders>
          </w:tcPr>
          <w:p w14:paraId="7015E01A" w14:textId="3523A105" w:rsidR="00433D0B" w:rsidRPr="00F04A26" w:rsidRDefault="00433D0B" w:rsidP="0085686D">
            <w:pPr>
              <w:jc w:val="center"/>
              <w:rPr>
                <w:rFonts w:ascii="Times New Roman" w:hAnsi="Times New Roman" w:cs="Times New Roman"/>
              </w:rPr>
            </w:pPr>
            <w:r>
              <w:rPr>
                <w:rFonts w:ascii="Times New Roman" w:hAnsi="Times New Roman" w:cs="Times New Roman"/>
              </w:rPr>
              <w:t>1</w:t>
            </w:r>
            <w:r w:rsidRPr="00F04A26">
              <w:rPr>
                <w:rFonts w:ascii="Times New Roman" w:hAnsi="Times New Roman" w:cs="Times New Roman"/>
              </w:rPr>
              <w:t>9.</w:t>
            </w:r>
            <w:r>
              <w:rPr>
                <w:rFonts w:ascii="Times New Roman" w:hAnsi="Times New Roman" w:cs="Times New Roman"/>
              </w:rPr>
              <w:t>2</w:t>
            </w:r>
            <w:r w:rsidRPr="00F04A26">
              <w:rPr>
                <w:rFonts w:ascii="Times New Roman" w:hAnsi="Times New Roman" w:cs="Times New Roman"/>
              </w:rPr>
              <w:t>9</w:t>
            </w:r>
          </w:p>
        </w:tc>
      </w:tr>
      <w:tr w:rsidR="00433D0B" w14:paraId="142C5241" w14:textId="77777777" w:rsidTr="0085686D">
        <w:tc>
          <w:tcPr>
            <w:tcW w:w="3005" w:type="dxa"/>
            <w:tcBorders>
              <w:top w:val="nil"/>
              <w:left w:val="nil"/>
              <w:bottom w:val="single" w:sz="4" w:space="0" w:color="auto"/>
              <w:right w:val="nil"/>
            </w:tcBorders>
          </w:tcPr>
          <w:p w14:paraId="3BD506F4" w14:textId="77777777" w:rsidR="00433D0B" w:rsidRPr="00F04A26" w:rsidRDefault="00433D0B" w:rsidP="0085686D">
            <w:pPr>
              <w:rPr>
                <w:rFonts w:ascii="Times New Roman" w:hAnsi="Times New Roman" w:cs="Times New Roman"/>
              </w:rPr>
            </w:pPr>
          </w:p>
        </w:tc>
        <w:tc>
          <w:tcPr>
            <w:tcW w:w="3005" w:type="dxa"/>
            <w:tcBorders>
              <w:top w:val="nil"/>
              <w:left w:val="nil"/>
              <w:bottom w:val="single" w:sz="4" w:space="0" w:color="auto"/>
              <w:right w:val="nil"/>
            </w:tcBorders>
          </w:tcPr>
          <w:p w14:paraId="76788838" w14:textId="77777777" w:rsidR="00433D0B" w:rsidRPr="00F04A26" w:rsidRDefault="00433D0B" w:rsidP="0085686D">
            <w:pPr>
              <w:jc w:val="center"/>
              <w:rPr>
                <w:rFonts w:ascii="Times New Roman" w:hAnsi="Times New Roman" w:cs="Times New Roman"/>
              </w:rPr>
            </w:pPr>
          </w:p>
        </w:tc>
        <w:tc>
          <w:tcPr>
            <w:tcW w:w="3006" w:type="dxa"/>
            <w:tcBorders>
              <w:top w:val="nil"/>
              <w:left w:val="nil"/>
              <w:bottom w:val="single" w:sz="4" w:space="0" w:color="auto"/>
              <w:right w:val="nil"/>
            </w:tcBorders>
          </w:tcPr>
          <w:p w14:paraId="090EB46C" w14:textId="77777777" w:rsidR="00433D0B" w:rsidRPr="00F04A26" w:rsidRDefault="00433D0B" w:rsidP="0085686D">
            <w:pPr>
              <w:jc w:val="center"/>
              <w:rPr>
                <w:rFonts w:ascii="Times New Roman" w:hAnsi="Times New Roman" w:cs="Times New Roman"/>
              </w:rPr>
            </w:pPr>
          </w:p>
        </w:tc>
      </w:tr>
      <w:tr w:rsidR="00F0328D" w14:paraId="4DEBBBF9" w14:textId="77777777" w:rsidTr="0085686D">
        <w:tc>
          <w:tcPr>
            <w:tcW w:w="3005" w:type="dxa"/>
            <w:tcBorders>
              <w:top w:val="single" w:sz="4" w:space="0" w:color="auto"/>
              <w:left w:val="nil"/>
              <w:bottom w:val="single" w:sz="4" w:space="0" w:color="auto"/>
              <w:right w:val="nil"/>
            </w:tcBorders>
          </w:tcPr>
          <w:p w14:paraId="6EF8FA30" w14:textId="52C01276" w:rsidR="00F0328D" w:rsidRPr="00F04A26" w:rsidRDefault="00F0328D" w:rsidP="0085686D">
            <w:pPr>
              <w:rPr>
                <w:rFonts w:ascii="Times New Roman" w:hAnsi="Times New Roman" w:cs="Times New Roman"/>
              </w:rPr>
            </w:pPr>
            <w:r w:rsidRPr="00F04A26">
              <w:rPr>
                <w:rFonts w:ascii="Times New Roman" w:hAnsi="Times New Roman" w:cs="Times New Roman"/>
              </w:rPr>
              <w:t>Total Sample Size</w:t>
            </w:r>
          </w:p>
        </w:tc>
        <w:tc>
          <w:tcPr>
            <w:tcW w:w="3005" w:type="dxa"/>
            <w:tcBorders>
              <w:top w:val="single" w:sz="4" w:space="0" w:color="auto"/>
              <w:left w:val="nil"/>
              <w:bottom w:val="single" w:sz="4" w:space="0" w:color="auto"/>
              <w:right w:val="nil"/>
            </w:tcBorders>
          </w:tcPr>
          <w:p w14:paraId="60A2F64D" w14:textId="2D9129EF" w:rsidR="00F0328D" w:rsidRPr="00F04A26" w:rsidRDefault="00F0328D" w:rsidP="0085686D">
            <w:pPr>
              <w:jc w:val="center"/>
              <w:rPr>
                <w:rFonts w:ascii="Times New Roman" w:hAnsi="Times New Roman" w:cs="Times New Roman"/>
              </w:rPr>
            </w:pPr>
            <w:r w:rsidRPr="00F04A26">
              <w:rPr>
                <w:rFonts w:ascii="Times New Roman" w:hAnsi="Times New Roman" w:cs="Times New Roman"/>
              </w:rPr>
              <w:t>14556</w:t>
            </w:r>
          </w:p>
        </w:tc>
        <w:tc>
          <w:tcPr>
            <w:tcW w:w="3006" w:type="dxa"/>
            <w:tcBorders>
              <w:top w:val="single" w:sz="4" w:space="0" w:color="auto"/>
              <w:left w:val="nil"/>
              <w:bottom w:val="single" w:sz="4" w:space="0" w:color="auto"/>
              <w:right w:val="nil"/>
            </w:tcBorders>
          </w:tcPr>
          <w:p w14:paraId="66CFD358" w14:textId="35029356" w:rsidR="00F0328D" w:rsidRPr="00F04A26" w:rsidRDefault="00F0328D" w:rsidP="0085686D">
            <w:pPr>
              <w:jc w:val="center"/>
              <w:rPr>
                <w:rFonts w:ascii="Times New Roman" w:hAnsi="Times New Roman" w:cs="Times New Roman"/>
              </w:rPr>
            </w:pPr>
            <w:r w:rsidRPr="00F04A26">
              <w:rPr>
                <w:rFonts w:ascii="Times New Roman" w:hAnsi="Times New Roman" w:cs="Times New Roman"/>
              </w:rPr>
              <w:t>100</w:t>
            </w:r>
          </w:p>
        </w:tc>
      </w:tr>
    </w:tbl>
    <w:p w14:paraId="550078E3" w14:textId="68F65038" w:rsidR="008267A2" w:rsidRDefault="008267A2" w:rsidP="007E31F7">
      <w:pPr>
        <w:rPr>
          <w:rFonts w:ascii="Times New Roman" w:hAnsi="Times New Roman" w:cs="Times New Roman"/>
          <w:sz w:val="24"/>
          <w:szCs w:val="24"/>
        </w:rPr>
      </w:pPr>
    </w:p>
    <w:p w14:paraId="0DB8E3A2" w14:textId="77777777" w:rsidR="008267A2" w:rsidRDefault="008267A2" w:rsidP="007E31F7">
      <w:pPr>
        <w:rPr>
          <w:rFonts w:ascii="Times New Roman" w:hAnsi="Times New Roman" w:cs="Times New Roman"/>
          <w:sz w:val="24"/>
          <w:szCs w:val="24"/>
        </w:rPr>
      </w:pPr>
    </w:p>
    <w:p w14:paraId="4B407313" w14:textId="21596113" w:rsidR="008E1CD6" w:rsidRPr="00B84442" w:rsidRDefault="008E1CD6" w:rsidP="0085686D">
      <w:pPr>
        <w:spacing w:line="360" w:lineRule="auto"/>
        <w:rPr>
          <w:rFonts w:ascii="Times New Roman" w:hAnsi="Times New Roman" w:cs="Times New Roman"/>
          <w:b/>
          <w:bCs/>
          <w:sz w:val="24"/>
          <w:szCs w:val="24"/>
          <w:u w:val="single"/>
        </w:rPr>
      </w:pPr>
      <w:r w:rsidRPr="00B84442">
        <w:rPr>
          <w:rFonts w:ascii="Times New Roman" w:hAnsi="Times New Roman" w:cs="Times New Roman"/>
          <w:b/>
          <w:bCs/>
          <w:sz w:val="24"/>
          <w:szCs w:val="24"/>
          <w:u w:val="single"/>
        </w:rPr>
        <w:t>Regression analysis of socio-demographic factors affecting tobacco consumption in men</w:t>
      </w:r>
    </w:p>
    <w:p w14:paraId="4EBE0611" w14:textId="5395D145" w:rsidR="00C6648C" w:rsidRPr="00C6648C" w:rsidRDefault="00C6648C" w:rsidP="0085686D">
      <w:pPr>
        <w:spacing w:line="360" w:lineRule="auto"/>
        <w:rPr>
          <w:rFonts w:ascii="Times New Roman" w:hAnsi="Times New Roman" w:cs="Times New Roman"/>
          <w:sz w:val="24"/>
          <w:szCs w:val="24"/>
        </w:rPr>
      </w:pPr>
      <w:r w:rsidRPr="00C6648C">
        <w:rPr>
          <w:rFonts w:ascii="Times New Roman" w:hAnsi="Times New Roman" w:cs="Times New Roman"/>
          <w:sz w:val="24"/>
          <w:szCs w:val="24"/>
        </w:rPr>
        <w:t xml:space="preserve">The results of the regression model are shown in Table 2. If smoking cigars increases by one unit then age increases by 0.001, area of residence decreases by 0.03, education level decreases by 0.0003, religion increases by 0.002, wealth index decreases by 0.016, newspaper decreases by 0.012, radio increases by 0.03 and television increases by 0.017. </w:t>
      </w:r>
    </w:p>
    <w:p w14:paraId="6AFB8A92" w14:textId="7CDAD980" w:rsidR="00C6648C" w:rsidRPr="00C6648C" w:rsidRDefault="00C6648C" w:rsidP="0085686D">
      <w:pPr>
        <w:spacing w:line="360" w:lineRule="auto"/>
        <w:rPr>
          <w:rFonts w:ascii="Times New Roman" w:hAnsi="Times New Roman" w:cs="Times New Roman"/>
          <w:sz w:val="24"/>
          <w:szCs w:val="24"/>
        </w:rPr>
      </w:pPr>
      <w:r w:rsidRPr="00C6648C">
        <w:rPr>
          <w:rFonts w:ascii="Times New Roman" w:hAnsi="Times New Roman" w:cs="Times New Roman"/>
          <w:sz w:val="24"/>
          <w:szCs w:val="24"/>
        </w:rPr>
        <w:t>As the age keeps on increasing the smoking level increases by 0.001. From the regression of area of residence</w:t>
      </w:r>
      <w:r>
        <w:rPr>
          <w:rFonts w:ascii="Times New Roman" w:hAnsi="Times New Roman" w:cs="Times New Roman"/>
          <w:sz w:val="24"/>
          <w:szCs w:val="24"/>
        </w:rPr>
        <w:t>,</w:t>
      </w:r>
      <w:r w:rsidRPr="00C6648C">
        <w:rPr>
          <w:rFonts w:ascii="Times New Roman" w:hAnsi="Times New Roman" w:cs="Times New Roman"/>
          <w:sz w:val="24"/>
          <w:szCs w:val="24"/>
        </w:rPr>
        <w:t xml:space="preserve"> we can see that men from rural areas smoke more as compared to men from urban areas. As the education level keeps on increasing from no education to higher, smoking cigars decreases by 0.0003. The analysis shows that people from Hindu smoke more as compared to people from </w:t>
      </w:r>
      <w:r>
        <w:rPr>
          <w:rFonts w:ascii="Times New Roman" w:hAnsi="Times New Roman" w:cs="Times New Roman"/>
          <w:sz w:val="24"/>
          <w:szCs w:val="24"/>
        </w:rPr>
        <w:t xml:space="preserve">the </w:t>
      </w:r>
      <w:r w:rsidRPr="00C6648C">
        <w:rPr>
          <w:rFonts w:ascii="Times New Roman" w:hAnsi="Times New Roman" w:cs="Times New Roman"/>
          <w:sz w:val="24"/>
          <w:szCs w:val="24"/>
        </w:rPr>
        <w:t xml:space="preserve">Muslim category. As the wealth index changes from poorest to richest the smoking cigars decreases by 0.016. </w:t>
      </w:r>
    </w:p>
    <w:p w14:paraId="4DABCDDC" w14:textId="09BF8802" w:rsidR="008E1CD6" w:rsidRDefault="00C6648C" w:rsidP="0085686D">
      <w:pPr>
        <w:spacing w:line="360" w:lineRule="auto"/>
        <w:rPr>
          <w:rFonts w:ascii="Times New Roman" w:hAnsi="Times New Roman" w:cs="Times New Roman"/>
          <w:sz w:val="24"/>
          <w:szCs w:val="24"/>
        </w:rPr>
      </w:pPr>
      <w:r w:rsidRPr="00C6648C">
        <w:rPr>
          <w:rFonts w:ascii="Times New Roman" w:hAnsi="Times New Roman" w:cs="Times New Roman"/>
          <w:sz w:val="24"/>
          <w:szCs w:val="24"/>
        </w:rPr>
        <w:t xml:space="preserve">Considering the other mass media factors from the table we can interpret that the number of people who don’t read newspapers at least once a week smokes cigars decreases by 0.012. Whereas the number of people who don’t listen to the radio at all to at least once a week </w:t>
      </w:r>
      <w:r w:rsidRPr="00C6648C">
        <w:rPr>
          <w:rFonts w:ascii="Times New Roman" w:hAnsi="Times New Roman" w:cs="Times New Roman"/>
          <w:sz w:val="24"/>
          <w:szCs w:val="24"/>
        </w:rPr>
        <w:lastRenderedPageBreak/>
        <w:t xml:space="preserve">smokes cigars </w:t>
      </w:r>
      <w:r>
        <w:rPr>
          <w:rFonts w:ascii="Times New Roman" w:hAnsi="Times New Roman" w:cs="Times New Roman"/>
          <w:sz w:val="24"/>
          <w:szCs w:val="24"/>
        </w:rPr>
        <w:t>increase</w:t>
      </w:r>
      <w:r w:rsidRPr="00C6648C">
        <w:rPr>
          <w:rFonts w:ascii="Times New Roman" w:hAnsi="Times New Roman" w:cs="Times New Roman"/>
          <w:sz w:val="24"/>
          <w:szCs w:val="24"/>
        </w:rPr>
        <w:t xml:space="preserve"> by 0.031. From our analysis</w:t>
      </w:r>
      <w:r w:rsidR="009E6ED6">
        <w:rPr>
          <w:rFonts w:ascii="Times New Roman" w:hAnsi="Times New Roman" w:cs="Times New Roman"/>
          <w:sz w:val="24"/>
          <w:szCs w:val="24"/>
        </w:rPr>
        <w:t>,</w:t>
      </w:r>
      <w:r w:rsidRPr="00C6648C">
        <w:rPr>
          <w:rFonts w:ascii="Times New Roman" w:hAnsi="Times New Roman" w:cs="Times New Roman"/>
          <w:sz w:val="24"/>
          <w:szCs w:val="24"/>
        </w:rPr>
        <w:t xml:space="preserve"> we found that</w:t>
      </w:r>
      <w:r>
        <w:rPr>
          <w:rFonts w:ascii="Times New Roman" w:hAnsi="Times New Roman" w:cs="Times New Roman"/>
          <w:sz w:val="24"/>
          <w:szCs w:val="24"/>
        </w:rPr>
        <w:t xml:space="preserve"> </w:t>
      </w:r>
      <w:r w:rsidRPr="00C6648C">
        <w:rPr>
          <w:rFonts w:ascii="Times New Roman" w:hAnsi="Times New Roman" w:cs="Times New Roman"/>
          <w:sz w:val="24"/>
          <w:szCs w:val="24"/>
        </w:rPr>
        <w:t>the number of people who don’t watch television to at least once a we</w:t>
      </w:r>
      <w:r w:rsidR="00BD4216">
        <w:rPr>
          <w:rFonts w:ascii="Times New Roman" w:hAnsi="Times New Roman" w:cs="Times New Roman"/>
          <w:sz w:val="24"/>
          <w:szCs w:val="24"/>
        </w:rPr>
        <w:t>e</w:t>
      </w:r>
      <w:r w:rsidRPr="00C6648C">
        <w:rPr>
          <w:rFonts w:ascii="Times New Roman" w:hAnsi="Times New Roman" w:cs="Times New Roman"/>
          <w:sz w:val="24"/>
          <w:szCs w:val="24"/>
        </w:rPr>
        <w:t xml:space="preserve">k </w:t>
      </w:r>
      <w:r>
        <w:rPr>
          <w:rFonts w:ascii="Times New Roman" w:hAnsi="Times New Roman" w:cs="Times New Roman"/>
          <w:sz w:val="24"/>
          <w:szCs w:val="24"/>
        </w:rPr>
        <w:t>smoke</w:t>
      </w:r>
      <w:r w:rsidRPr="00C6648C">
        <w:rPr>
          <w:rFonts w:ascii="Times New Roman" w:hAnsi="Times New Roman" w:cs="Times New Roman"/>
          <w:sz w:val="24"/>
          <w:szCs w:val="24"/>
        </w:rPr>
        <w:t xml:space="preserve"> cigars increases by 0.017.</w:t>
      </w:r>
    </w:p>
    <w:p w14:paraId="26F4EB03" w14:textId="123BAC03" w:rsidR="00BD4216" w:rsidRPr="00421899" w:rsidRDefault="00421899" w:rsidP="0085686D">
      <w:pPr>
        <w:spacing w:line="360" w:lineRule="auto"/>
        <w:rPr>
          <w:rFonts w:ascii="Times New Roman" w:hAnsi="Times New Roman" w:cs="Times New Roman"/>
        </w:rPr>
      </w:pPr>
      <w:r w:rsidRPr="00F6444D">
        <w:rPr>
          <w:rFonts w:ascii="Times New Roman" w:hAnsi="Times New Roman" w:cs="Times New Roman"/>
          <w:noProof/>
          <w:sz w:val="24"/>
          <w:szCs w:val="24"/>
        </w:rPr>
        <w:drawing>
          <wp:anchor distT="0" distB="0" distL="114300" distR="114300" simplePos="0" relativeHeight="251659264" behindDoc="1" locked="0" layoutInCell="1" allowOverlap="1" wp14:anchorId="0C490BA0" wp14:editId="5DFDF6A6">
            <wp:simplePos x="0" y="0"/>
            <wp:positionH relativeFrom="margin">
              <wp:posOffset>-142875</wp:posOffset>
            </wp:positionH>
            <wp:positionV relativeFrom="paragraph">
              <wp:posOffset>223520</wp:posOffset>
            </wp:positionV>
            <wp:extent cx="6217285" cy="3435350"/>
            <wp:effectExtent l="0" t="0" r="0" b="0"/>
            <wp:wrapTight wrapText="bothSides">
              <wp:wrapPolygon edited="0">
                <wp:start x="0" y="0"/>
                <wp:lineTo x="0" y="21440"/>
                <wp:lineTo x="21510" y="21440"/>
                <wp:lineTo x="21510" y="0"/>
                <wp:lineTo x="0" y="0"/>
              </wp:wrapPolygon>
            </wp:wrapTight>
            <wp:docPr id="153654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40520" name=""/>
                    <pic:cNvPicPr/>
                  </pic:nvPicPr>
                  <pic:blipFill>
                    <a:blip r:embed="rId11">
                      <a:extLst>
                        <a:ext uri="{28A0092B-C50C-407E-A947-70E740481C1C}">
                          <a14:useLocalDpi xmlns:a14="http://schemas.microsoft.com/office/drawing/2010/main" val="0"/>
                        </a:ext>
                      </a:extLst>
                    </a:blip>
                    <a:stretch>
                      <a:fillRect/>
                    </a:stretch>
                  </pic:blipFill>
                  <pic:spPr>
                    <a:xfrm>
                      <a:off x="0" y="0"/>
                      <a:ext cx="6217285" cy="3435350"/>
                    </a:xfrm>
                    <a:prstGeom prst="rect">
                      <a:avLst/>
                    </a:prstGeom>
                  </pic:spPr>
                </pic:pic>
              </a:graphicData>
            </a:graphic>
            <wp14:sizeRelH relativeFrom="page">
              <wp14:pctWidth>0</wp14:pctWidth>
            </wp14:sizeRelH>
            <wp14:sizeRelV relativeFrom="page">
              <wp14:pctHeight>0</wp14:pctHeight>
            </wp14:sizeRelV>
          </wp:anchor>
        </w:drawing>
      </w:r>
      <w:r w:rsidR="00BD4216" w:rsidRPr="00421899">
        <w:rPr>
          <w:rFonts w:ascii="Times New Roman" w:hAnsi="Times New Roman" w:cs="Times New Roman"/>
          <w:b/>
          <w:bCs/>
        </w:rPr>
        <w:t>Table 2</w:t>
      </w:r>
      <w:r w:rsidR="00BD4216" w:rsidRPr="00421899">
        <w:rPr>
          <w:rFonts w:ascii="Times New Roman" w:hAnsi="Times New Roman" w:cs="Times New Roman"/>
        </w:rPr>
        <w:t xml:space="preserve"> Regression analysis </w:t>
      </w:r>
      <w:r w:rsidRPr="00421899">
        <w:rPr>
          <w:rFonts w:ascii="Times New Roman" w:hAnsi="Times New Roman" w:cs="Times New Roman"/>
        </w:rPr>
        <w:t xml:space="preserve">of tobacco usage </w:t>
      </w:r>
      <w:r w:rsidR="00B71F11">
        <w:rPr>
          <w:rFonts w:ascii="Times New Roman" w:hAnsi="Times New Roman" w:cs="Times New Roman"/>
        </w:rPr>
        <w:t>with</w:t>
      </w:r>
      <w:r w:rsidRPr="00421899">
        <w:rPr>
          <w:rFonts w:ascii="Times New Roman" w:hAnsi="Times New Roman" w:cs="Times New Roman"/>
        </w:rPr>
        <w:t xml:space="preserve"> different variables</w:t>
      </w:r>
    </w:p>
    <w:p w14:paraId="1620ADF8" w14:textId="0EA4CEE9" w:rsidR="000A4606" w:rsidRDefault="000A4606" w:rsidP="00C6648C">
      <w:pPr>
        <w:rPr>
          <w:rFonts w:ascii="Times New Roman" w:hAnsi="Times New Roman" w:cs="Times New Roman"/>
          <w:sz w:val="24"/>
          <w:szCs w:val="24"/>
        </w:rPr>
      </w:pPr>
    </w:p>
    <w:p w14:paraId="7DE9C0FF" w14:textId="77777777" w:rsidR="007823B6" w:rsidRPr="007823B6" w:rsidRDefault="007823B6" w:rsidP="007823B6">
      <w:pPr>
        <w:rPr>
          <w:rFonts w:ascii="Times New Roman" w:hAnsi="Times New Roman" w:cs="Times New Roman"/>
          <w:sz w:val="24"/>
          <w:szCs w:val="24"/>
        </w:rPr>
      </w:pPr>
    </w:p>
    <w:p w14:paraId="07B88180" w14:textId="77777777" w:rsidR="007823B6" w:rsidRPr="007823B6" w:rsidRDefault="007823B6" w:rsidP="007823B6">
      <w:pPr>
        <w:rPr>
          <w:rFonts w:ascii="Times New Roman" w:hAnsi="Times New Roman" w:cs="Times New Roman"/>
          <w:sz w:val="24"/>
          <w:szCs w:val="24"/>
        </w:rPr>
      </w:pPr>
    </w:p>
    <w:p w14:paraId="37ABE9F7" w14:textId="77777777" w:rsidR="007823B6" w:rsidRPr="007823B6" w:rsidRDefault="007823B6" w:rsidP="007823B6">
      <w:pPr>
        <w:rPr>
          <w:rFonts w:ascii="Times New Roman" w:hAnsi="Times New Roman" w:cs="Times New Roman"/>
          <w:sz w:val="24"/>
          <w:szCs w:val="24"/>
        </w:rPr>
      </w:pPr>
    </w:p>
    <w:p w14:paraId="5C5D3D94" w14:textId="77777777" w:rsidR="007823B6" w:rsidRPr="007823B6" w:rsidRDefault="007823B6" w:rsidP="007823B6">
      <w:pPr>
        <w:rPr>
          <w:rFonts w:ascii="Times New Roman" w:hAnsi="Times New Roman" w:cs="Times New Roman"/>
          <w:sz w:val="24"/>
          <w:szCs w:val="24"/>
        </w:rPr>
      </w:pPr>
    </w:p>
    <w:p w14:paraId="0A8F802E" w14:textId="77777777" w:rsidR="007823B6" w:rsidRPr="007823B6" w:rsidRDefault="007823B6" w:rsidP="007823B6">
      <w:pPr>
        <w:rPr>
          <w:rFonts w:ascii="Times New Roman" w:hAnsi="Times New Roman" w:cs="Times New Roman"/>
          <w:sz w:val="24"/>
          <w:szCs w:val="24"/>
        </w:rPr>
      </w:pPr>
    </w:p>
    <w:p w14:paraId="154FAFE2" w14:textId="77777777" w:rsidR="007823B6" w:rsidRPr="007823B6" w:rsidRDefault="007823B6" w:rsidP="007823B6">
      <w:pPr>
        <w:rPr>
          <w:rFonts w:ascii="Times New Roman" w:hAnsi="Times New Roman" w:cs="Times New Roman"/>
          <w:sz w:val="24"/>
          <w:szCs w:val="24"/>
        </w:rPr>
      </w:pPr>
    </w:p>
    <w:p w14:paraId="03E723FF" w14:textId="77777777" w:rsidR="007823B6" w:rsidRPr="007823B6" w:rsidRDefault="007823B6" w:rsidP="007823B6">
      <w:pPr>
        <w:rPr>
          <w:rFonts w:ascii="Times New Roman" w:hAnsi="Times New Roman" w:cs="Times New Roman"/>
          <w:sz w:val="24"/>
          <w:szCs w:val="24"/>
        </w:rPr>
      </w:pPr>
    </w:p>
    <w:p w14:paraId="5C1C7889" w14:textId="77777777" w:rsidR="007823B6" w:rsidRPr="007823B6" w:rsidRDefault="007823B6" w:rsidP="007823B6">
      <w:pPr>
        <w:rPr>
          <w:rFonts w:ascii="Times New Roman" w:hAnsi="Times New Roman" w:cs="Times New Roman"/>
          <w:sz w:val="24"/>
          <w:szCs w:val="24"/>
        </w:rPr>
      </w:pPr>
    </w:p>
    <w:p w14:paraId="4BD00DFF" w14:textId="77777777" w:rsidR="007823B6" w:rsidRPr="007823B6" w:rsidRDefault="007823B6" w:rsidP="007823B6">
      <w:pPr>
        <w:rPr>
          <w:rFonts w:ascii="Times New Roman" w:hAnsi="Times New Roman" w:cs="Times New Roman"/>
          <w:sz w:val="24"/>
          <w:szCs w:val="24"/>
        </w:rPr>
      </w:pPr>
    </w:p>
    <w:p w14:paraId="639D6363" w14:textId="77777777" w:rsidR="007823B6" w:rsidRPr="007823B6" w:rsidRDefault="007823B6" w:rsidP="007823B6">
      <w:pPr>
        <w:rPr>
          <w:rFonts w:ascii="Times New Roman" w:hAnsi="Times New Roman" w:cs="Times New Roman"/>
          <w:sz w:val="24"/>
          <w:szCs w:val="24"/>
        </w:rPr>
      </w:pPr>
    </w:p>
    <w:p w14:paraId="598CD416" w14:textId="77777777" w:rsidR="007823B6" w:rsidRDefault="007823B6" w:rsidP="007823B6">
      <w:pPr>
        <w:rPr>
          <w:rFonts w:ascii="Times New Roman" w:hAnsi="Times New Roman" w:cs="Times New Roman"/>
          <w:sz w:val="24"/>
          <w:szCs w:val="24"/>
        </w:rPr>
      </w:pPr>
    </w:p>
    <w:p w14:paraId="4DF43021" w14:textId="77777777" w:rsidR="007823B6" w:rsidRDefault="007823B6" w:rsidP="007823B6">
      <w:pPr>
        <w:rPr>
          <w:rFonts w:ascii="Times New Roman" w:hAnsi="Times New Roman" w:cs="Times New Roman"/>
          <w:sz w:val="24"/>
          <w:szCs w:val="24"/>
        </w:rPr>
      </w:pPr>
    </w:p>
    <w:p w14:paraId="56F61605" w14:textId="77777777" w:rsidR="007823B6" w:rsidRDefault="007823B6" w:rsidP="007823B6">
      <w:pPr>
        <w:rPr>
          <w:rFonts w:ascii="Times New Roman" w:hAnsi="Times New Roman" w:cs="Times New Roman"/>
          <w:sz w:val="24"/>
          <w:szCs w:val="24"/>
        </w:rPr>
      </w:pPr>
    </w:p>
    <w:p w14:paraId="2804879E" w14:textId="77777777" w:rsidR="00F24BDF" w:rsidRDefault="00F24BDF" w:rsidP="007823B6">
      <w:pPr>
        <w:rPr>
          <w:rFonts w:ascii="Times New Roman" w:hAnsi="Times New Roman" w:cs="Times New Roman"/>
          <w:sz w:val="24"/>
          <w:szCs w:val="24"/>
        </w:rPr>
      </w:pPr>
    </w:p>
    <w:p w14:paraId="0BE84748" w14:textId="77777777" w:rsidR="007823B6" w:rsidRDefault="007823B6" w:rsidP="007823B6">
      <w:pPr>
        <w:rPr>
          <w:rFonts w:ascii="Times New Roman" w:hAnsi="Times New Roman" w:cs="Times New Roman"/>
          <w:sz w:val="24"/>
          <w:szCs w:val="24"/>
        </w:rPr>
      </w:pPr>
    </w:p>
    <w:p w14:paraId="0CAEE534" w14:textId="3DB7E4DF" w:rsidR="007823B6" w:rsidRPr="00835EDC" w:rsidRDefault="007823B6" w:rsidP="00F24BDF">
      <w:pPr>
        <w:spacing w:line="360" w:lineRule="auto"/>
        <w:jc w:val="center"/>
        <w:rPr>
          <w:rFonts w:ascii="Times New Roman" w:hAnsi="Times New Roman" w:cs="Times New Roman"/>
          <w:b/>
          <w:bCs/>
          <w:sz w:val="40"/>
          <w:szCs w:val="40"/>
          <w:u w:val="single"/>
        </w:rPr>
      </w:pPr>
      <w:r w:rsidRPr="00835EDC">
        <w:rPr>
          <w:rFonts w:ascii="Times New Roman" w:hAnsi="Times New Roman" w:cs="Times New Roman"/>
          <w:b/>
          <w:bCs/>
          <w:sz w:val="40"/>
          <w:szCs w:val="40"/>
          <w:u w:val="single"/>
        </w:rPr>
        <w:lastRenderedPageBreak/>
        <w:t>LIMITATIONS</w:t>
      </w:r>
    </w:p>
    <w:p w14:paraId="1DFDA3A1" w14:textId="2E8CCAB2" w:rsidR="00BE00F0" w:rsidRPr="00BE00F0" w:rsidRDefault="00BE00F0" w:rsidP="00F24BDF">
      <w:pPr>
        <w:spacing w:line="360" w:lineRule="auto"/>
        <w:rPr>
          <w:rFonts w:ascii="Times New Roman" w:hAnsi="Times New Roman" w:cs="Times New Roman"/>
          <w:sz w:val="24"/>
          <w:szCs w:val="24"/>
        </w:rPr>
      </w:pPr>
      <w:r w:rsidRPr="00BE00F0">
        <w:rPr>
          <w:rFonts w:ascii="Times New Roman" w:hAnsi="Times New Roman" w:cs="Times New Roman"/>
          <w:sz w:val="24"/>
          <w:szCs w:val="24"/>
        </w:rPr>
        <w:t xml:space="preserve">According to </w:t>
      </w:r>
      <w:r w:rsidR="00F24BDF">
        <w:rPr>
          <w:rFonts w:ascii="Times New Roman" w:hAnsi="Times New Roman" w:cs="Times New Roman"/>
          <w:sz w:val="24"/>
          <w:szCs w:val="24"/>
        </w:rPr>
        <w:t xml:space="preserve">the </w:t>
      </w:r>
      <w:r w:rsidRPr="00BE00F0">
        <w:rPr>
          <w:rFonts w:ascii="Times New Roman" w:hAnsi="Times New Roman" w:cs="Times New Roman"/>
          <w:sz w:val="24"/>
          <w:szCs w:val="24"/>
        </w:rPr>
        <w:t xml:space="preserve">National Family Health Survey 5 (NFHS-5) conducted in India, there were several socio-demographic and mass media factors that can influence </w:t>
      </w:r>
      <w:r w:rsidR="00F24BDF">
        <w:rPr>
          <w:rFonts w:ascii="Times New Roman" w:hAnsi="Times New Roman" w:cs="Times New Roman"/>
          <w:sz w:val="24"/>
          <w:szCs w:val="24"/>
        </w:rPr>
        <w:t xml:space="preserve">the </w:t>
      </w:r>
      <w:r w:rsidRPr="00BE00F0">
        <w:rPr>
          <w:rFonts w:ascii="Times New Roman" w:hAnsi="Times New Roman" w:cs="Times New Roman"/>
          <w:sz w:val="24"/>
          <w:szCs w:val="24"/>
        </w:rPr>
        <w:t>tobacco consumption patterns of men in India. Some of the factors and their limitations are:</w:t>
      </w:r>
    </w:p>
    <w:p w14:paraId="267B14A2" w14:textId="01FD2D6B" w:rsidR="00BE00F0" w:rsidRPr="00BE00F0" w:rsidRDefault="00BE00F0" w:rsidP="00F24BDF">
      <w:pPr>
        <w:spacing w:line="360" w:lineRule="auto"/>
        <w:rPr>
          <w:rFonts w:ascii="Times New Roman" w:hAnsi="Times New Roman" w:cs="Times New Roman"/>
          <w:sz w:val="24"/>
          <w:szCs w:val="24"/>
        </w:rPr>
      </w:pPr>
      <w:r w:rsidRPr="00BE00F0">
        <w:rPr>
          <w:rFonts w:ascii="Times New Roman" w:hAnsi="Times New Roman" w:cs="Times New Roman"/>
          <w:sz w:val="24"/>
          <w:szCs w:val="24"/>
        </w:rPr>
        <w:t xml:space="preserve">Age: older men in India are more likely to consume tobacco than younger men. However, this may not always hold true as some younger men may also consume </w:t>
      </w:r>
      <w:r w:rsidR="00F24BDF" w:rsidRPr="00BE00F0">
        <w:rPr>
          <w:rFonts w:ascii="Times New Roman" w:hAnsi="Times New Roman" w:cs="Times New Roman"/>
          <w:sz w:val="24"/>
          <w:szCs w:val="24"/>
        </w:rPr>
        <w:t>tobacco but</w:t>
      </w:r>
      <w:r w:rsidRPr="00BE00F0">
        <w:rPr>
          <w:rFonts w:ascii="Times New Roman" w:hAnsi="Times New Roman" w:cs="Times New Roman"/>
          <w:sz w:val="24"/>
          <w:szCs w:val="24"/>
        </w:rPr>
        <w:t xml:space="preserve"> may not be captured in the survey data.</w:t>
      </w:r>
    </w:p>
    <w:p w14:paraId="5AD346B8" w14:textId="77777777" w:rsidR="00BE00F0" w:rsidRPr="00BE00F0" w:rsidRDefault="00BE00F0" w:rsidP="00F24BDF">
      <w:pPr>
        <w:spacing w:line="360" w:lineRule="auto"/>
        <w:rPr>
          <w:rFonts w:ascii="Times New Roman" w:hAnsi="Times New Roman" w:cs="Times New Roman"/>
          <w:sz w:val="24"/>
          <w:szCs w:val="24"/>
        </w:rPr>
      </w:pPr>
      <w:r w:rsidRPr="00BE00F0">
        <w:rPr>
          <w:rFonts w:ascii="Times New Roman" w:hAnsi="Times New Roman" w:cs="Times New Roman"/>
          <w:sz w:val="24"/>
          <w:szCs w:val="24"/>
        </w:rPr>
        <w:t>Education: men with lower levels of education are more likely to consume tobacco than those with higher levels of education. However, the survey does not capture the quality of education, which may also influence tobacco consumption patterns.</w:t>
      </w:r>
    </w:p>
    <w:p w14:paraId="764CDFB3" w14:textId="77777777" w:rsidR="00BE00F0" w:rsidRPr="00BE00F0" w:rsidRDefault="00BE00F0" w:rsidP="00F24BDF">
      <w:pPr>
        <w:spacing w:line="360" w:lineRule="auto"/>
        <w:rPr>
          <w:rFonts w:ascii="Times New Roman" w:hAnsi="Times New Roman" w:cs="Times New Roman"/>
          <w:sz w:val="24"/>
          <w:szCs w:val="24"/>
        </w:rPr>
      </w:pPr>
      <w:r w:rsidRPr="00BE00F0">
        <w:rPr>
          <w:rFonts w:ascii="Times New Roman" w:hAnsi="Times New Roman" w:cs="Times New Roman"/>
          <w:sz w:val="24"/>
          <w:szCs w:val="24"/>
        </w:rPr>
        <w:t>Wealth Index: Men with lower income levels are more likely to consume tobacco than those with higher income levels. However, the survey does not capture the socio-economic status of the individuals, which may also influence tobacco consumption patterns.</w:t>
      </w:r>
    </w:p>
    <w:p w14:paraId="659E2A06" w14:textId="48ABAF58" w:rsidR="00BE00F0" w:rsidRPr="00BE00F0" w:rsidRDefault="00BE00F0" w:rsidP="00F24BDF">
      <w:pPr>
        <w:spacing w:line="360" w:lineRule="auto"/>
        <w:rPr>
          <w:rFonts w:ascii="Times New Roman" w:hAnsi="Times New Roman" w:cs="Times New Roman"/>
          <w:sz w:val="24"/>
          <w:szCs w:val="24"/>
        </w:rPr>
      </w:pPr>
      <w:r w:rsidRPr="00BE00F0">
        <w:rPr>
          <w:rFonts w:ascii="Times New Roman" w:hAnsi="Times New Roman" w:cs="Times New Roman"/>
          <w:sz w:val="24"/>
          <w:szCs w:val="24"/>
        </w:rPr>
        <w:t>Mass media exposure: Men who are exposed to tobacco advertisements through mass media are more likely to consume tobacco. However, the survey does not capture the specific types of media exposure that may influence tobacco consumption patterns.</w:t>
      </w:r>
    </w:p>
    <w:p w14:paraId="2DE5ECE9" w14:textId="420E015A" w:rsidR="00BE00F0" w:rsidRPr="00BE00F0" w:rsidRDefault="00BE00F0" w:rsidP="00F24BDF">
      <w:pPr>
        <w:spacing w:line="360" w:lineRule="auto"/>
        <w:rPr>
          <w:rFonts w:ascii="Times New Roman" w:hAnsi="Times New Roman" w:cs="Times New Roman"/>
          <w:sz w:val="24"/>
          <w:szCs w:val="24"/>
        </w:rPr>
      </w:pPr>
      <w:r w:rsidRPr="00BE00F0">
        <w:rPr>
          <w:rFonts w:ascii="Times New Roman" w:hAnsi="Times New Roman" w:cs="Times New Roman"/>
          <w:sz w:val="24"/>
          <w:szCs w:val="24"/>
        </w:rPr>
        <w:t xml:space="preserve">The survey only covers households in urban and rural </w:t>
      </w:r>
      <w:r w:rsidR="00F24BDF" w:rsidRPr="00BE00F0">
        <w:rPr>
          <w:rFonts w:ascii="Times New Roman" w:hAnsi="Times New Roman" w:cs="Times New Roman"/>
          <w:sz w:val="24"/>
          <w:szCs w:val="24"/>
        </w:rPr>
        <w:t>areas and</w:t>
      </w:r>
      <w:r w:rsidRPr="00BE00F0">
        <w:rPr>
          <w:rFonts w:ascii="Times New Roman" w:hAnsi="Times New Roman" w:cs="Times New Roman"/>
          <w:sz w:val="24"/>
          <w:szCs w:val="24"/>
        </w:rPr>
        <w:t xml:space="preserve"> may not fully capture the diversity of tobacco consumption patterns across different regions and communities in India.</w:t>
      </w:r>
    </w:p>
    <w:p w14:paraId="3F597143" w14:textId="77777777" w:rsidR="007823B6" w:rsidRDefault="007823B6" w:rsidP="007823B6">
      <w:pPr>
        <w:rPr>
          <w:rFonts w:ascii="Times New Roman" w:hAnsi="Times New Roman" w:cs="Times New Roman"/>
          <w:sz w:val="24"/>
          <w:szCs w:val="24"/>
        </w:rPr>
      </w:pPr>
    </w:p>
    <w:p w14:paraId="6EAF2EB0" w14:textId="77777777" w:rsidR="007823B6" w:rsidRDefault="007823B6" w:rsidP="007823B6">
      <w:pPr>
        <w:rPr>
          <w:rFonts w:ascii="Times New Roman" w:hAnsi="Times New Roman" w:cs="Times New Roman"/>
          <w:sz w:val="24"/>
          <w:szCs w:val="24"/>
        </w:rPr>
      </w:pPr>
    </w:p>
    <w:p w14:paraId="5DFC0204" w14:textId="77777777" w:rsidR="007823B6" w:rsidRDefault="007823B6" w:rsidP="007823B6">
      <w:pPr>
        <w:rPr>
          <w:rFonts w:ascii="Times New Roman" w:hAnsi="Times New Roman" w:cs="Times New Roman"/>
          <w:sz w:val="24"/>
          <w:szCs w:val="24"/>
        </w:rPr>
      </w:pPr>
    </w:p>
    <w:p w14:paraId="451F3F83" w14:textId="77777777" w:rsidR="007823B6" w:rsidRDefault="007823B6" w:rsidP="007823B6">
      <w:pPr>
        <w:rPr>
          <w:rFonts w:ascii="Times New Roman" w:hAnsi="Times New Roman" w:cs="Times New Roman"/>
          <w:sz w:val="24"/>
          <w:szCs w:val="24"/>
        </w:rPr>
      </w:pPr>
    </w:p>
    <w:p w14:paraId="2040133F" w14:textId="77777777" w:rsidR="007823B6" w:rsidRDefault="007823B6" w:rsidP="007823B6">
      <w:pPr>
        <w:rPr>
          <w:rFonts w:ascii="Times New Roman" w:hAnsi="Times New Roman" w:cs="Times New Roman"/>
          <w:sz w:val="24"/>
          <w:szCs w:val="24"/>
        </w:rPr>
      </w:pPr>
    </w:p>
    <w:p w14:paraId="1A09FD3B" w14:textId="77777777" w:rsidR="00AC2FD4" w:rsidRPr="00AC2FD4" w:rsidRDefault="00AC2FD4" w:rsidP="00AC2FD4">
      <w:pPr>
        <w:rPr>
          <w:rFonts w:ascii="Times New Roman" w:hAnsi="Times New Roman" w:cs="Times New Roman"/>
          <w:sz w:val="24"/>
          <w:szCs w:val="24"/>
        </w:rPr>
      </w:pPr>
    </w:p>
    <w:p w14:paraId="6B94B4DF" w14:textId="77777777" w:rsidR="00AC2FD4" w:rsidRDefault="00AC2FD4" w:rsidP="00AC2FD4">
      <w:pPr>
        <w:rPr>
          <w:rFonts w:ascii="Times New Roman" w:hAnsi="Times New Roman" w:cs="Times New Roman"/>
          <w:sz w:val="24"/>
          <w:szCs w:val="24"/>
        </w:rPr>
      </w:pPr>
    </w:p>
    <w:p w14:paraId="122465B6" w14:textId="77777777" w:rsidR="00F24BDF" w:rsidRPr="00AC2FD4" w:rsidRDefault="00F24BDF" w:rsidP="00AC2FD4">
      <w:pPr>
        <w:rPr>
          <w:rFonts w:ascii="Times New Roman" w:hAnsi="Times New Roman" w:cs="Times New Roman"/>
          <w:sz w:val="24"/>
          <w:szCs w:val="24"/>
        </w:rPr>
      </w:pPr>
    </w:p>
    <w:p w14:paraId="67298B50" w14:textId="77777777" w:rsidR="00AC2FD4" w:rsidRDefault="00AC2FD4" w:rsidP="00AC2FD4">
      <w:pPr>
        <w:rPr>
          <w:rFonts w:ascii="Times New Roman" w:hAnsi="Times New Roman" w:cs="Times New Roman"/>
          <w:sz w:val="24"/>
          <w:szCs w:val="24"/>
        </w:rPr>
      </w:pPr>
    </w:p>
    <w:p w14:paraId="08F8EE40" w14:textId="77777777" w:rsidR="00AC2FD4" w:rsidRDefault="00AC2FD4" w:rsidP="00AC2FD4">
      <w:pPr>
        <w:rPr>
          <w:rFonts w:ascii="Times New Roman" w:hAnsi="Times New Roman" w:cs="Times New Roman"/>
          <w:sz w:val="24"/>
          <w:szCs w:val="24"/>
        </w:rPr>
      </w:pPr>
    </w:p>
    <w:p w14:paraId="5B9FE7C7" w14:textId="77777777" w:rsidR="00AC2FD4" w:rsidRDefault="00AC2FD4" w:rsidP="00AC2FD4">
      <w:pPr>
        <w:rPr>
          <w:rFonts w:ascii="Times New Roman" w:hAnsi="Times New Roman" w:cs="Times New Roman"/>
          <w:sz w:val="24"/>
          <w:szCs w:val="24"/>
        </w:rPr>
      </w:pPr>
    </w:p>
    <w:p w14:paraId="1C239FED" w14:textId="6ABC39CD" w:rsidR="00A14988" w:rsidRPr="00835EDC" w:rsidRDefault="00AC2FD4" w:rsidP="00241885">
      <w:pPr>
        <w:spacing w:line="360" w:lineRule="auto"/>
        <w:jc w:val="center"/>
        <w:rPr>
          <w:rFonts w:ascii="Times New Roman" w:hAnsi="Times New Roman" w:cs="Times New Roman"/>
          <w:b/>
          <w:bCs/>
          <w:sz w:val="40"/>
          <w:szCs w:val="40"/>
          <w:u w:val="single"/>
        </w:rPr>
      </w:pPr>
      <w:r w:rsidRPr="00835EDC">
        <w:rPr>
          <w:rFonts w:ascii="Times New Roman" w:hAnsi="Times New Roman" w:cs="Times New Roman"/>
          <w:b/>
          <w:bCs/>
          <w:sz w:val="40"/>
          <w:szCs w:val="40"/>
          <w:u w:val="single"/>
        </w:rPr>
        <w:lastRenderedPageBreak/>
        <w:t>CONCLUSION</w:t>
      </w:r>
    </w:p>
    <w:p w14:paraId="59256D09" w14:textId="02112B3F" w:rsidR="008B7337" w:rsidRPr="008B7337" w:rsidRDefault="008B7337" w:rsidP="00241885">
      <w:pPr>
        <w:spacing w:line="360" w:lineRule="auto"/>
        <w:rPr>
          <w:rFonts w:ascii="Times New Roman" w:hAnsi="Times New Roman" w:cs="Times New Roman"/>
          <w:sz w:val="24"/>
          <w:szCs w:val="24"/>
        </w:rPr>
      </w:pPr>
      <w:r w:rsidRPr="008B7337">
        <w:rPr>
          <w:rFonts w:ascii="Times New Roman" w:hAnsi="Times New Roman" w:cs="Times New Roman"/>
          <w:sz w:val="24"/>
          <w:szCs w:val="24"/>
        </w:rPr>
        <w:t>The findings from the National Family Health Survey (NFHS) - 5 shed light on the influence of socio-demographic and mass media factors on tobacco consumption patterns among men in India. The study provides valuable insights into the factors that contribute to tobacco use and highlights the need for targeted interventions and policies to address this public health issue.</w:t>
      </w:r>
    </w:p>
    <w:p w14:paraId="013C1698" w14:textId="16F5D5A2" w:rsidR="008B7337" w:rsidRPr="008B7337" w:rsidRDefault="008B7337" w:rsidP="00241885">
      <w:pPr>
        <w:spacing w:line="360" w:lineRule="auto"/>
        <w:rPr>
          <w:rFonts w:ascii="Times New Roman" w:hAnsi="Times New Roman" w:cs="Times New Roman"/>
          <w:sz w:val="24"/>
          <w:szCs w:val="24"/>
        </w:rPr>
      </w:pPr>
      <w:r w:rsidRPr="008B7337">
        <w:rPr>
          <w:rFonts w:ascii="Times New Roman" w:hAnsi="Times New Roman" w:cs="Times New Roman"/>
          <w:sz w:val="24"/>
          <w:szCs w:val="24"/>
        </w:rPr>
        <w:t>The socio-demographic factors identified in the NFHS-5 findings align with</w:t>
      </w:r>
      <w:r w:rsidR="008B0240">
        <w:rPr>
          <w:rFonts w:ascii="Times New Roman" w:hAnsi="Times New Roman" w:cs="Times New Roman"/>
          <w:sz w:val="24"/>
          <w:szCs w:val="24"/>
        </w:rPr>
        <w:t xml:space="preserve"> our</w:t>
      </w:r>
      <w:r w:rsidRPr="008B7337">
        <w:rPr>
          <w:rFonts w:ascii="Times New Roman" w:hAnsi="Times New Roman" w:cs="Times New Roman"/>
          <w:sz w:val="24"/>
          <w:szCs w:val="24"/>
        </w:rPr>
        <w:t xml:space="preserve"> research, emphasizing the role of age, education, </w:t>
      </w:r>
      <w:r w:rsidR="00FD3E69">
        <w:rPr>
          <w:rFonts w:ascii="Times New Roman" w:hAnsi="Times New Roman" w:cs="Times New Roman"/>
          <w:sz w:val="24"/>
          <w:szCs w:val="24"/>
        </w:rPr>
        <w:t>area of residence</w:t>
      </w:r>
      <w:r w:rsidRPr="008B7337">
        <w:rPr>
          <w:rFonts w:ascii="Times New Roman" w:hAnsi="Times New Roman" w:cs="Times New Roman"/>
          <w:sz w:val="24"/>
          <w:szCs w:val="24"/>
        </w:rPr>
        <w:t xml:space="preserve">, and </w:t>
      </w:r>
      <w:r w:rsidR="00646C8E">
        <w:rPr>
          <w:rFonts w:ascii="Times New Roman" w:hAnsi="Times New Roman" w:cs="Times New Roman"/>
          <w:sz w:val="24"/>
          <w:szCs w:val="24"/>
        </w:rPr>
        <w:t>wealth index</w:t>
      </w:r>
      <w:r w:rsidRPr="008B7337">
        <w:rPr>
          <w:rFonts w:ascii="Times New Roman" w:hAnsi="Times New Roman" w:cs="Times New Roman"/>
          <w:sz w:val="24"/>
          <w:szCs w:val="24"/>
        </w:rPr>
        <w:t>. Younger age groups, lower education levels, and lower-income groups were found to be more susceptible to tobacco consumption. These findings underscore the importance of tailoring interventions to specific demographic groups</w:t>
      </w:r>
      <w:r w:rsidR="00D806EC">
        <w:rPr>
          <w:rFonts w:ascii="Times New Roman" w:hAnsi="Times New Roman" w:cs="Times New Roman"/>
          <w:sz w:val="24"/>
          <w:szCs w:val="24"/>
        </w:rPr>
        <w:t xml:space="preserve"> as people from urban areas smoke a lot more than those from rural areas</w:t>
      </w:r>
      <w:r w:rsidRPr="008B7337">
        <w:rPr>
          <w:rFonts w:ascii="Times New Roman" w:hAnsi="Times New Roman" w:cs="Times New Roman"/>
          <w:sz w:val="24"/>
          <w:szCs w:val="24"/>
        </w:rPr>
        <w:t>. For instance, targeted educational campaigns can raise awareness among younger men about the harmful effects of tobacco and provide them with coping mechanisms to resist peer pressure.</w:t>
      </w:r>
    </w:p>
    <w:p w14:paraId="77F708D4" w14:textId="3780BBE3" w:rsidR="008B7337" w:rsidRPr="008B7337" w:rsidRDefault="008B7337" w:rsidP="00241885">
      <w:pPr>
        <w:spacing w:line="360" w:lineRule="auto"/>
        <w:rPr>
          <w:rFonts w:ascii="Times New Roman" w:hAnsi="Times New Roman" w:cs="Times New Roman"/>
          <w:sz w:val="24"/>
          <w:szCs w:val="24"/>
        </w:rPr>
      </w:pPr>
      <w:r w:rsidRPr="008B7337">
        <w:rPr>
          <w:rFonts w:ascii="Times New Roman" w:hAnsi="Times New Roman" w:cs="Times New Roman"/>
          <w:sz w:val="24"/>
          <w:szCs w:val="24"/>
        </w:rPr>
        <w:t>Mass media factors also emerged as influential in shaping tobacco consumption patterns. The NFHS-5 findings highlight the impact of tobacco advertising on men's tobacco use, emphasizing the need for stricter advertising regulations. Implementing and enforcing comprehensive bans on tobacco advertising, including a prohibition on indirect advertising and sponsorships, would reduce the exposure of men to pro-tobacco messages and imagery.</w:t>
      </w:r>
    </w:p>
    <w:p w14:paraId="2774661D" w14:textId="3F6793F6" w:rsidR="008B7337" w:rsidRPr="008B7337" w:rsidRDefault="008B7337" w:rsidP="00241885">
      <w:pPr>
        <w:spacing w:line="360" w:lineRule="auto"/>
        <w:rPr>
          <w:rFonts w:ascii="Times New Roman" w:hAnsi="Times New Roman" w:cs="Times New Roman"/>
          <w:sz w:val="24"/>
          <w:szCs w:val="24"/>
        </w:rPr>
      </w:pPr>
      <w:r w:rsidRPr="008B7337">
        <w:rPr>
          <w:rFonts w:ascii="Times New Roman" w:hAnsi="Times New Roman" w:cs="Times New Roman"/>
          <w:sz w:val="24"/>
          <w:szCs w:val="24"/>
        </w:rPr>
        <w:t>Based on these findings, a recommended policy intervention is the implementation of a comprehensive tobacco control program. This program should focus on multiple strategies, including:</w:t>
      </w:r>
    </w:p>
    <w:p w14:paraId="7D65037D" w14:textId="561348D9" w:rsidR="008B7337" w:rsidRPr="00D806EC" w:rsidRDefault="008B7337" w:rsidP="00241885">
      <w:pPr>
        <w:pStyle w:val="ListParagraph"/>
        <w:numPr>
          <w:ilvl w:val="0"/>
          <w:numId w:val="2"/>
        </w:numPr>
        <w:spacing w:line="360" w:lineRule="auto"/>
        <w:rPr>
          <w:rFonts w:ascii="Times New Roman" w:hAnsi="Times New Roman" w:cs="Times New Roman"/>
          <w:sz w:val="24"/>
          <w:szCs w:val="24"/>
        </w:rPr>
      </w:pPr>
      <w:r w:rsidRPr="00D806EC">
        <w:rPr>
          <w:rFonts w:ascii="Times New Roman" w:hAnsi="Times New Roman" w:cs="Times New Roman"/>
          <w:b/>
          <w:bCs/>
          <w:sz w:val="24"/>
          <w:szCs w:val="24"/>
        </w:rPr>
        <w:t>Strengthening tobacco control policies:</w:t>
      </w:r>
      <w:r w:rsidRPr="00D806EC">
        <w:rPr>
          <w:rFonts w:ascii="Times New Roman" w:hAnsi="Times New Roman" w:cs="Times New Roman"/>
          <w:sz w:val="24"/>
          <w:szCs w:val="24"/>
        </w:rPr>
        <w:t xml:space="preserve"> Implementing and enforcing comprehensive tobacco control policies, such as smoke-free laws, advertising restrictions, and increased taxation, to create an environment that discourages tobacco use.</w:t>
      </w:r>
    </w:p>
    <w:p w14:paraId="6FD9C405" w14:textId="3EF48B58" w:rsidR="008B7337" w:rsidRPr="00D806EC" w:rsidRDefault="008B7337" w:rsidP="00241885">
      <w:pPr>
        <w:pStyle w:val="ListParagraph"/>
        <w:numPr>
          <w:ilvl w:val="0"/>
          <w:numId w:val="2"/>
        </w:numPr>
        <w:spacing w:line="360" w:lineRule="auto"/>
        <w:rPr>
          <w:rFonts w:ascii="Times New Roman" w:hAnsi="Times New Roman" w:cs="Times New Roman"/>
          <w:sz w:val="24"/>
          <w:szCs w:val="24"/>
        </w:rPr>
      </w:pPr>
      <w:r w:rsidRPr="00D806EC">
        <w:rPr>
          <w:rFonts w:ascii="Times New Roman" w:hAnsi="Times New Roman" w:cs="Times New Roman"/>
          <w:b/>
          <w:bCs/>
          <w:sz w:val="24"/>
          <w:szCs w:val="24"/>
        </w:rPr>
        <w:t>Mass media campaigns:</w:t>
      </w:r>
      <w:r w:rsidR="00226A9C" w:rsidRPr="00D806EC">
        <w:rPr>
          <w:rFonts w:ascii="Times New Roman" w:hAnsi="Times New Roman" w:cs="Times New Roman"/>
          <w:sz w:val="24"/>
          <w:szCs w:val="24"/>
        </w:rPr>
        <w:t xml:space="preserve"> From the regression analysis we can interpret that mass media factors can help in both increasing and decreasing the consumption of tobacco in men of India.</w:t>
      </w:r>
      <w:r w:rsidRPr="00D806EC">
        <w:rPr>
          <w:rFonts w:ascii="Times New Roman" w:hAnsi="Times New Roman" w:cs="Times New Roman"/>
          <w:sz w:val="24"/>
          <w:szCs w:val="24"/>
        </w:rPr>
        <w:t xml:space="preserve"> Developing and disseminating targeted mass media campaigns </w:t>
      </w:r>
      <w:r w:rsidR="00D806EC">
        <w:rPr>
          <w:rFonts w:ascii="Times New Roman" w:hAnsi="Times New Roman" w:cs="Times New Roman"/>
          <w:sz w:val="24"/>
          <w:szCs w:val="24"/>
        </w:rPr>
        <w:t xml:space="preserve">on newspapers, radio, and television </w:t>
      </w:r>
      <w:r w:rsidRPr="00D806EC">
        <w:rPr>
          <w:rFonts w:ascii="Times New Roman" w:hAnsi="Times New Roman" w:cs="Times New Roman"/>
          <w:sz w:val="24"/>
          <w:szCs w:val="24"/>
        </w:rPr>
        <w:t>that highlight the health risks associated with tobacco use and promote quitting. These campaigns should aim to counter the influence of pro-tobacco messages and imagery.</w:t>
      </w:r>
    </w:p>
    <w:p w14:paraId="495002C6" w14:textId="7F16CEF6" w:rsidR="008B7337" w:rsidRPr="00D806EC" w:rsidRDefault="008B7337" w:rsidP="00241885">
      <w:pPr>
        <w:pStyle w:val="ListParagraph"/>
        <w:numPr>
          <w:ilvl w:val="0"/>
          <w:numId w:val="2"/>
        </w:numPr>
        <w:spacing w:line="360" w:lineRule="auto"/>
        <w:rPr>
          <w:rFonts w:ascii="Times New Roman" w:hAnsi="Times New Roman" w:cs="Times New Roman"/>
          <w:sz w:val="24"/>
          <w:szCs w:val="24"/>
        </w:rPr>
      </w:pPr>
      <w:r w:rsidRPr="00D806EC">
        <w:rPr>
          <w:rFonts w:ascii="Times New Roman" w:hAnsi="Times New Roman" w:cs="Times New Roman"/>
          <w:b/>
          <w:bCs/>
          <w:sz w:val="24"/>
          <w:szCs w:val="24"/>
        </w:rPr>
        <w:lastRenderedPageBreak/>
        <w:t>Education and awareness programs:</w:t>
      </w:r>
      <w:r w:rsidRPr="00D806EC">
        <w:rPr>
          <w:rFonts w:ascii="Times New Roman" w:hAnsi="Times New Roman" w:cs="Times New Roman"/>
          <w:sz w:val="24"/>
          <w:szCs w:val="24"/>
        </w:rPr>
        <w:t xml:space="preserve"> </w:t>
      </w:r>
      <w:r w:rsidR="00A35082" w:rsidRPr="00D806EC">
        <w:rPr>
          <w:rFonts w:ascii="Times New Roman" w:hAnsi="Times New Roman" w:cs="Times New Roman"/>
          <w:sz w:val="24"/>
          <w:szCs w:val="24"/>
        </w:rPr>
        <w:t xml:space="preserve">We can see that the individuals who completed their </w:t>
      </w:r>
      <w:r w:rsidR="00402D00" w:rsidRPr="00D806EC">
        <w:rPr>
          <w:rFonts w:ascii="Times New Roman" w:hAnsi="Times New Roman" w:cs="Times New Roman"/>
          <w:sz w:val="24"/>
          <w:szCs w:val="24"/>
        </w:rPr>
        <w:t xml:space="preserve">secondary education led to </w:t>
      </w:r>
      <w:r w:rsidR="00FD3E69" w:rsidRPr="00D806EC">
        <w:rPr>
          <w:rFonts w:ascii="Times New Roman" w:hAnsi="Times New Roman" w:cs="Times New Roman"/>
          <w:sz w:val="24"/>
          <w:szCs w:val="24"/>
        </w:rPr>
        <w:t xml:space="preserve">a </w:t>
      </w:r>
      <w:r w:rsidR="00402D00" w:rsidRPr="00D806EC">
        <w:rPr>
          <w:rFonts w:ascii="Times New Roman" w:hAnsi="Times New Roman" w:cs="Times New Roman"/>
          <w:sz w:val="24"/>
          <w:szCs w:val="24"/>
        </w:rPr>
        <w:t xml:space="preserve">decrease in smoking cigars from the regression analysis. </w:t>
      </w:r>
      <w:r w:rsidRPr="00D806EC">
        <w:rPr>
          <w:rFonts w:ascii="Times New Roman" w:hAnsi="Times New Roman" w:cs="Times New Roman"/>
          <w:sz w:val="24"/>
          <w:szCs w:val="24"/>
        </w:rPr>
        <w:t>Implementing educational initiatives that raise awareness about the harmful effects of tobacco use, particularly among vulnerable populations, and provide support for tobacco cessation.</w:t>
      </w:r>
    </w:p>
    <w:p w14:paraId="67BD64B6" w14:textId="314D2723" w:rsidR="008B7337" w:rsidRPr="00D806EC" w:rsidRDefault="008B7337" w:rsidP="00241885">
      <w:pPr>
        <w:pStyle w:val="ListParagraph"/>
        <w:numPr>
          <w:ilvl w:val="0"/>
          <w:numId w:val="2"/>
        </w:numPr>
        <w:spacing w:line="360" w:lineRule="auto"/>
        <w:rPr>
          <w:rFonts w:ascii="Times New Roman" w:hAnsi="Times New Roman" w:cs="Times New Roman"/>
          <w:sz w:val="24"/>
          <w:szCs w:val="24"/>
        </w:rPr>
      </w:pPr>
      <w:r w:rsidRPr="00D806EC">
        <w:rPr>
          <w:rFonts w:ascii="Times New Roman" w:hAnsi="Times New Roman" w:cs="Times New Roman"/>
          <w:b/>
          <w:bCs/>
          <w:sz w:val="24"/>
          <w:szCs w:val="24"/>
        </w:rPr>
        <w:t>Enhancing accessibility to cessation services:</w:t>
      </w:r>
      <w:r w:rsidRPr="00D806EC">
        <w:rPr>
          <w:rFonts w:ascii="Times New Roman" w:hAnsi="Times New Roman" w:cs="Times New Roman"/>
          <w:sz w:val="24"/>
          <w:szCs w:val="24"/>
        </w:rPr>
        <w:t xml:space="preserve"> Ensuring that affordable and accessible tobacco cessation services are available to men who want to quit, including </w:t>
      </w:r>
      <w:r w:rsidR="0030550A" w:rsidRPr="00D806EC">
        <w:rPr>
          <w:rFonts w:ascii="Times New Roman" w:hAnsi="Times New Roman" w:cs="Times New Roman"/>
          <w:sz w:val="24"/>
          <w:szCs w:val="24"/>
        </w:rPr>
        <w:t>counselling</w:t>
      </w:r>
      <w:r w:rsidRPr="00D806EC">
        <w:rPr>
          <w:rFonts w:ascii="Times New Roman" w:hAnsi="Times New Roman" w:cs="Times New Roman"/>
          <w:sz w:val="24"/>
          <w:szCs w:val="24"/>
        </w:rPr>
        <w:t>, nicotine replacement therapy, and pharmacological interventions.</w:t>
      </w:r>
    </w:p>
    <w:p w14:paraId="3D680EDF" w14:textId="67CD8E67" w:rsidR="008B7337" w:rsidRDefault="008B7337" w:rsidP="00241885">
      <w:pPr>
        <w:spacing w:line="360" w:lineRule="auto"/>
        <w:rPr>
          <w:rFonts w:ascii="Times New Roman" w:hAnsi="Times New Roman" w:cs="Times New Roman"/>
          <w:sz w:val="24"/>
          <w:szCs w:val="24"/>
        </w:rPr>
      </w:pPr>
      <w:r w:rsidRPr="008B7337">
        <w:rPr>
          <w:rFonts w:ascii="Times New Roman" w:hAnsi="Times New Roman" w:cs="Times New Roman"/>
          <w:sz w:val="24"/>
          <w:szCs w:val="24"/>
        </w:rPr>
        <w:t>By implementing a comprehensive tobacco control program that addresses socio-demographic and mass media factors, India can make significant strides in reducing tobacco consumption among men. This would contribute to improved public health outcomes, decreased tobacco-related diseases, and a healthier future for the population.</w:t>
      </w:r>
    </w:p>
    <w:p w14:paraId="59F4E3E6" w14:textId="77777777" w:rsidR="00483ACB" w:rsidRDefault="00483ACB" w:rsidP="00483ACB">
      <w:pPr>
        <w:rPr>
          <w:rFonts w:ascii="Times New Roman" w:hAnsi="Times New Roman" w:cs="Times New Roman"/>
          <w:sz w:val="24"/>
          <w:szCs w:val="24"/>
        </w:rPr>
      </w:pPr>
    </w:p>
    <w:p w14:paraId="54482274" w14:textId="77777777" w:rsidR="00483ACB" w:rsidRDefault="00483ACB" w:rsidP="00483ACB">
      <w:pPr>
        <w:rPr>
          <w:rFonts w:ascii="Times New Roman" w:hAnsi="Times New Roman" w:cs="Times New Roman"/>
          <w:sz w:val="24"/>
          <w:szCs w:val="24"/>
        </w:rPr>
      </w:pPr>
    </w:p>
    <w:p w14:paraId="3C95BC67" w14:textId="77777777" w:rsidR="00483ACB" w:rsidRDefault="00483ACB" w:rsidP="00483ACB">
      <w:pPr>
        <w:rPr>
          <w:rFonts w:ascii="Times New Roman" w:hAnsi="Times New Roman" w:cs="Times New Roman"/>
          <w:sz w:val="24"/>
          <w:szCs w:val="24"/>
        </w:rPr>
      </w:pPr>
    </w:p>
    <w:p w14:paraId="052BBDB5" w14:textId="77777777" w:rsidR="00483ACB" w:rsidRDefault="00483ACB" w:rsidP="00483ACB">
      <w:pPr>
        <w:rPr>
          <w:rFonts w:ascii="Times New Roman" w:hAnsi="Times New Roman" w:cs="Times New Roman"/>
          <w:sz w:val="24"/>
          <w:szCs w:val="24"/>
        </w:rPr>
      </w:pPr>
    </w:p>
    <w:p w14:paraId="413818A7" w14:textId="77777777" w:rsidR="00483ACB" w:rsidRDefault="00483ACB" w:rsidP="00483ACB">
      <w:pPr>
        <w:rPr>
          <w:rFonts w:ascii="Times New Roman" w:hAnsi="Times New Roman" w:cs="Times New Roman"/>
          <w:sz w:val="24"/>
          <w:szCs w:val="24"/>
        </w:rPr>
      </w:pPr>
    </w:p>
    <w:p w14:paraId="1FF66D1B" w14:textId="77777777" w:rsidR="00483ACB" w:rsidRDefault="00483ACB" w:rsidP="00483ACB">
      <w:pPr>
        <w:rPr>
          <w:rFonts w:ascii="Times New Roman" w:hAnsi="Times New Roman" w:cs="Times New Roman"/>
          <w:sz w:val="24"/>
          <w:szCs w:val="24"/>
        </w:rPr>
      </w:pPr>
    </w:p>
    <w:p w14:paraId="47C36B73" w14:textId="77777777" w:rsidR="00483ACB" w:rsidRDefault="00483ACB" w:rsidP="00483ACB">
      <w:pPr>
        <w:rPr>
          <w:rFonts w:ascii="Times New Roman" w:hAnsi="Times New Roman" w:cs="Times New Roman"/>
          <w:sz w:val="24"/>
          <w:szCs w:val="24"/>
        </w:rPr>
      </w:pPr>
    </w:p>
    <w:p w14:paraId="5E22B424" w14:textId="77777777" w:rsidR="00483ACB" w:rsidRDefault="00483ACB" w:rsidP="00483ACB">
      <w:pPr>
        <w:rPr>
          <w:rFonts w:ascii="Times New Roman" w:hAnsi="Times New Roman" w:cs="Times New Roman"/>
          <w:sz w:val="24"/>
          <w:szCs w:val="24"/>
        </w:rPr>
      </w:pPr>
    </w:p>
    <w:p w14:paraId="7B1F17EB" w14:textId="77777777" w:rsidR="00483ACB" w:rsidRDefault="00483ACB" w:rsidP="00483ACB">
      <w:pPr>
        <w:rPr>
          <w:rFonts w:ascii="Times New Roman" w:hAnsi="Times New Roman" w:cs="Times New Roman"/>
          <w:sz w:val="24"/>
          <w:szCs w:val="24"/>
        </w:rPr>
      </w:pPr>
    </w:p>
    <w:p w14:paraId="6AC4F3B3" w14:textId="77777777" w:rsidR="00483ACB" w:rsidRDefault="00483ACB" w:rsidP="00483ACB">
      <w:pPr>
        <w:rPr>
          <w:rFonts w:ascii="Times New Roman" w:hAnsi="Times New Roman" w:cs="Times New Roman"/>
          <w:sz w:val="24"/>
          <w:szCs w:val="24"/>
        </w:rPr>
      </w:pPr>
    </w:p>
    <w:p w14:paraId="6A76205A" w14:textId="77777777" w:rsidR="00483ACB" w:rsidRDefault="00483ACB" w:rsidP="00483ACB">
      <w:pPr>
        <w:rPr>
          <w:rFonts w:ascii="Times New Roman" w:hAnsi="Times New Roman" w:cs="Times New Roman"/>
          <w:sz w:val="24"/>
          <w:szCs w:val="24"/>
        </w:rPr>
      </w:pPr>
    </w:p>
    <w:p w14:paraId="0B84B889" w14:textId="77777777" w:rsidR="00483ACB" w:rsidRDefault="00483ACB" w:rsidP="00483ACB">
      <w:pPr>
        <w:rPr>
          <w:rFonts w:ascii="Times New Roman" w:hAnsi="Times New Roman" w:cs="Times New Roman"/>
          <w:sz w:val="24"/>
          <w:szCs w:val="24"/>
        </w:rPr>
      </w:pPr>
    </w:p>
    <w:p w14:paraId="35C5F4BD" w14:textId="77777777" w:rsidR="00483ACB" w:rsidRDefault="00483ACB" w:rsidP="00483ACB">
      <w:pPr>
        <w:rPr>
          <w:rFonts w:ascii="Times New Roman" w:hAnsi="Times New Roman" w:cs="Times New Roman"/>
          <w:sz w:val="24"/>
          <w:szCs w:val="24"/>
        </w:rPr>
      </w:pPr>
    </w:p>
    <w:p w14:paraId="7D6D2458" w14:textId="77777777" w:rsidR="00483ACB" w:rsidRDefault="00483ACB" w:rsidP="00483ACB">
      <w:pPr>
        <w:rPr>
          <w:rFonts w:ascii="Times New Roman" w:hAnsi="Times New Roman" w:cs="Times New Roman"/>
          <w:sz w:val="24"/>
          <w:szCs w:val="24"/>
        </w:rPr>
      </w:pPr>
    </w:p>
    <w:p w14:paraId="3F866E8B" w14:textId="77777777" w:rsidR="00483ACB" w:rsidRDefault="00483ACB" w:rsidP="00483ACB">
      <w:pPr>
        <w:rPr>
          <w:rFonts w:ascii="Times New Roman" w:hAnsi="Times New Roman" w:cs="Times New Roman"/>
          <w:sz w:val="24"/>
          <w:szCs w:val="24"/>
        </w:rPr>
      </w:pPr>
    </w:p>
    <w:p w14:paraId="28B29FFE" w14:textId="77777777" w:rsidR="00483ACB" w:rsidRDefault="00483ACB" w:rsidP="00483ACB">
      <w:pPr>
        <w:rPr>
          <w:rFonts w:ascii="Times New Roman" w:hAnsi="Times New Roman" w:cs="Times New Roman"/>
          <w:sz w:val="24"/>
          <w:szCs w:val="24"/>
        </w:rPr>
      </w:pPr>
    </w:p>
    <w:p w14:paraId="7D7E3F44" w14:textId="77777777" w:rsidR="00483ACB" w:rsidRDefault="00483ACB" w:rsidP="00483ACB">
      <w:pPr>
        <w:rPr>
          <w:rFonts w:ascii="Times New Roman" w:hAnsi="Times New Roman" w:cs="Times New Roman"/>
          <w:sz w:val="24"/>
          <w:szCs w:val="24"/>
        </w:rPr>
      </w:pPr>
    </w:p>
    <w:p w14:paraId="2316492B" w14:textId="77777777" w:rsidR="00483ACB" w:rsidRDefault="00483ACB" w:rsidP="00483ACB">
      <w:pPr>
        <w:rPr>
          <w:rFonts w:ascii="Times New Roman" w:hAnsi="Times New Roman" w:cs="Times New Roman"/>
          <w:sz w:val="24"/>
          <w:szCs w:val="24"/>
        </w:rPr>
      </w:pPr>
    </w:p>
    <w:p w14:paraId="775D0FAC" w14:textId="77777777" w:rsidR="00483ACB" w:rsidRDefault="00483ACB" w:rsidP="00483ACB">
      <w:pPr>
        <w:rPr>
          <w:rFonts w:ascii="Times New Roman" w:hAnsi="Times New Roman" w:cs="Times New Roman"/>
          <w:sz w:val="24"/>
          <w:szCs w:val="24"/>
        </w:rPr>
      </w:pPr>
    </w:p>
    <w:p w14:paraId="7BBB1881" w14:textId="1FBA2C35" w:rsidR="00483ACB" w:rsidRPr="00835EDC" w:rsidRDefault="00483ACB" w:rsidP="00606BA3">
      <w:pPr>
        <w:jc w:val="center"/>
        <w:rPr>
          <w:rFonts w:ascii="Times New Roman" w:hAnsi="Times New Roman" w:cs="Times New Roman"/>
          <w:b/>
          <w:bCs/>
          <w:sz w:val="40"/>
          <w:szCs w:val="40"/>
          <w:u w:val="single"/>
        </w:rPr>
      </w:pPr>
      <w:r w:rsidRPr="00835EDC">
        <w:rPr>
          <w:rFonts w:ascii="Times New Roman" w:hAnsi="Times New Roman" w:cs="Times New Roman"/>
          <w:b/>
          <w:bCs/>
          <w:sz w:val="40"/>
          <w:szCs w:val="40"/>
          <w:u w:val="single"/>
        </w:rPr>
        <w:lastRenderedPageBreak/>
        <w:t>REFERENCES</w:t>
      </w:r>
    </w:p>
    <w:p w14:paraId="7F0DEEBC" w14:textId="2205E17F" w:rsidR="001D6B5C" w:rsidRDefault="001D6B5C" w:rsidP="001D6B5C">
      <w:pPr>
        <w:pStyle w:val="NormalWeb"/>
        <w:ind w:left="567" w:hanging="567"/>
      </w:pPr>
      <w:r>
        <w:t xml:space="preserve">Islam, M. S., Saif-Ur-Rahman, K. M., Bulbul, Md. M., &amp; Singh, D. (2020). Prevalence and factors associated with tobacco use among men in India: Findings from a Nationally Representative Data. </w:t>
      </w:r>
      <w:r>
        <w:rPr>
          <w:i/>
          <w:iCs/>
        </w:rPr>
        <w:t>Environmental Health and Preventive Medicine</w:t>
      </w:r>
      <w:r>
        <w:t xml:space="preserve">, </w:t>
      </w:r>
      <w:r>
        <w:rPr>
          <w:i/>
          <w:iCs/>
        </w:rPr>
        <w:t>25</w:t>
      </w:r>
      <w:r>
        <w:t xml:space="preserve">(1). </w:t>
      </w:r>
      <w:hyperlink r:id="rId12" w:history="1">
        <w:r w:rsidR="00CA05A1" w:rsidRPr="00871D87">
          <w:rPr>
            <w:rStyle w:val="Hyperlink"/>
          </w:rPr>
          <w:t>https://environhealthprevmed.biomedcentral.com/articles/10.1186/s12199-020-00898-x</w:t>
        </w:r>
      </w:hyperlink>
      <w:r w:rsidR="00CA05A1">
        <w:t xml:space="preserve"> </w:t>
      </w:r>
    </w:p>
    <w:p w14:paraId="2817C4F4" w14:textId="2ED22C4F" w:rsidR="00800374" w:rsidRDefault="00800374" w:rsidP="00800374">
      <w:pPr>
        <w:pStyle w:val="NormalWeb"/>
        <w:ind w:left="567" w:hanging="567"/>
      </w:pPr>
      <w:r>
        <w:t xml:space="preserve">Subramanian, S. V., Nandy, S., Kelly, M., Gordon, D., &amp; Smith, G. D. (2004, April 1). </w:t>
      </w:r>
      <w:r>
        <w:rPr>
          <w:i/>
          <w:iCs/>
        </w:rPr>
        <w:t>Patterns and distribution of tobacco consumption in India: Cross sectional multilevel evidence from the 1998-9 National Family Health Survey</w:t>
      </w:r>
      <w:r>
        <w:t xml:space="preserve">. The BMJ. </w:t>
      </w:r>
      <w:hyperlink r:id="rId13" w:history="1">
        <w:r w:rsidR="0067154F" w:rsidRPr="00871D87">
          <w:rPr>
            <w:rStyle w:val="Hyperlink"/>
          </w:rPr>
          <w:t>https://www.bmj.com/content/328/7443/801</w:t>
        </w:r>
      </w:hyperlink>
      <w:r w:rsidR="0067154F">
        <w:t xml:space="preserve"> </w:t>
      </w:r>
    </w:p>
    <w:p w14:paraId="051748A5" w14:textId="38E870A9" w:rsidR="00A77B53" w:rsidRDefault="00A77B53" w:rsidP="00A77B53">
      <w:pPr>
        <w:pStyle w:val="NormalWeb"/>
        <w:ind w:left="567" w:hanging="567"/>
      </w:pPr>
      <w:proofErr w:type="spellStart"/>
      <w:proofErr w:type="gramStart"/>
      <w:r>
        <w:t>B.Karuppusamy</w:t>
      </w:r>
      <w:proofErr w:type="spellEnd"/>
      <w:proofErr w:type="gramEnd"/>
      <w:r>
        <w:t xml:space="preserve">, </w:t>
      </w:r>
      <w:proofErr w:type="spellStart"/>
      <w:proofErr w:type="gramStart"/>
      <w:r>
        <w:t>W.Paulson</w:t>
      </w:r>
      <w:proofErr w:type="spellEnd"/>
      <w:proofErr w:type="gramEnd"/>
      <w:r>
        <w:t xml:space="preserve">, </w:t>
      </w:r>
      <w:proofErr w:type="spellStart"/>
      <w:proofErr w:type="gramStart"/>
      <w:r>
        <w:t>S.Chellappan</w:t>
      </w:r>
      <w:proofErr w:type="spellEnd"/>
      <w:proofErr w:type="gramEnd"/>
      <w:r>
        <w:t xml:space="preserve">, </w:t>
      </w:r>
      <w:proofErr w:type="spellStart"/>
      <w:r>
        <w:t>S.</w:t>
      </w:r>
      <w:proofErr w:type="gramStart"/>
      <w:r>
        <w:t>K.Behera</w:t>
      </w:r>
      <w:proofErr w:type="spellEnd"/>
      <w:proofErr w:type="gramEnd"/>
      <w:r>
        <w:t xml:space="preserve">, &amp; </w:t>
      </w:r>
      <w:proofErr w:type="spellStart"/>
      <w:proofErr w:type="gramStart"/>
      <w:r>
        <w:t>P.Balabaskaran</w:t>
      </w:r>
      <w:proofErr w:type="spellEnd"/>
      <w:proofErr w:type="gramEnd"/>
      <w:r>
        <w:t xml:space="preserve"> Nina. (2021, April 20). </w:t>
      </w:r>
      <w:r>
        <w:rPr>
          <w:i/>
          <w:iCs/>
        </w:rPr>
        <w:t>District-level epidemiology, hot spots and sociodemographic determinants of tobacco use in Indian men and women: Analysis of national family health survey-4 (2015–16)</w:t>
      </w:r>
      <w:r>
        <w:t xml:space="preserve">. Public Health. </w:t>
      </w:r>
      <w:hyperlink r:id="rId14" w:history="1">
        <w:r w:rsidR="009276F2" w:rsidRPr="00871D87">
          <w:rPr>
            <w:rStyle w:val="Hyperlink"/>
          </w:rPr>
          <w:t>https://www.sciencedirect.com/science/article/pii/S0033350621001086</w:t>
        </w:r>
      </w:hyperlink>
      <w:r w:rsidR="009276F2">
        <w:t xml:space="preserve"> </w:t>
      </w:r>
    </w:p>
    <w:p w14:paraId="42C92EED" w14:textId="5678AE6B" w:rsidR="00801EFB" w:rsidRDefault="00801EFB" w:rsidP="00801EFB">
      <w:pPr>
        <w:pStyle w:val="NormalWeb"/>
        <w:ind w:left="567" w:hanging="567"/>
      </w:pPr>
      <w:r>
        <w:t xml:space="preserve">Babbar, K., Saluja, D., &amp; Sivakami, M. (2021). How socio-demographic and mass media factors affect sanitary item usage among women in rural and Urban India. </w:t>
      </w:r>
      <w:r>
        <w:rPr>
          <w:i/>
          <w:iCs/>
        </w:rPr>
        <w:t>Waterlines</w:t>
      </w:r>
      <w:r>
        <w:t xml:space="preserve">, </w:t>
      </w:r>
      <w:r>
        <w:rPr>
          <w:i/>
          <w:iCs/>
        </w:rPr>
        <w:t>40</w:t>
      </w:r>
      <w:r>
        <w:t xml:space="preserve">(3), 160–178. </w:t>
      </w:r>
      <w:hyperlink r:id="rId15" w:history="1">
        <w:r w:rsidR="00947959" w:rsidRPr="00871D87">
          <w:rPr>
            <w:rStyle w:val="Hyperlink"/>
          </w:rPr>
          <w:t>https://practicalactionpublishing.com/article/3045/how-socio-demographic-and-mass-media-factors-affect-sanitary-item-usage-among-women-in-rural-and-urban-india</w:t>
        </w:r>
      </w:hyperlink>
      <w:r w:rsidR="00947959">
        <w:t xml:space="preserve"> </w:t>
      </w:r>
    </w:p>
    <w:p w14:paraId="2E75AB5B" w14:textId="77777777" w:rsidR="00CA05A1" w:rsidRDefault="00CA05A1" w:rsidP="00A77B53">
      <w:pPr>
        <w:pStyle w:val="NormalWeb"/>
        <w:ind w:left="567" w:hanging="567"/>
      </w:pPr>
    </w:p>
    <w:p w14:paraId="325B2F97" w14:textId="77777777" w:rsidR="00483ACB" w:rsidRPr="00483ACB" w:rsidRDefault="00483ACB" w:rsidP="00483ACB">
      <w:pPr>
        <w:rPr>
          <w:rFonts w:ascii="Times New Roman" w:hAnsi="Times New Roman" w:cs="Times New Roman"/>
          <w:sz w:val="24"/>
          <w:szCs w:val="24"/>
        </w:rPr>
      </w:pPr>
    </w:p>
    <w:sectPr w:rsidR="00483ACB" w:rsidRPr="00483ACB" w:rsidSect="007873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BACE3" w14:textId="77777777" w:rsidR="00E274E9" w:rsidRDefault="00E274E9" w:rsidP="00AC2FD4">
      <w:pPr>
        <w:spacing w:after="0" w:line="240" w:lineRule="auto"/>
      </w:pPr>
      <w:r>
        <w:separator/>
      </w:r>
    </w:p>
  </w:endnote>
  <w:endnote w:type="continuationSeparator" w:id="0">
    <w:p w14:paraId="3FC083D8" w14:textId="77777777" w:rsidR="00E274E9" w:rsidRDefault="00E274E9" w:rsidP="00AC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51876" w14:textId="77777777" w:rsidR="00E274E9" w:rsidRDefault="00E274E9" w:rsidP="00AC2FD4">
      <w:pPr>
        <w:spacing w:after="0" w:line="240" w:lineRule="auto"/>
      </w:pPr>
      <w:r>
        <w:separator/>
      </w:r>
    </w:p>
  </w:footnote>
  <w:footnote w:type="continuationSeparator" w:id="0">
    <w:p w14:paraId="6DB7ADCD" w14:textId="77777777" w:rsidR="00E274E9" w:rsidRDefault="00E274E9" w:rsidP="00AC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3BC3"/>
    <w:multiLevelType w:val="multilevel"/>
    <w:tmpl w:val="F1DE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55067"/>
    <w:multiLevelType w:val="hybridMultilevel"/>
    <w:tmpl w:val="4F22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290834">
    <w:abstractNumId w:val="0"/>
  </w:num>
  <w:num w:numId="2" w16cid:durableId="670572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8D"/>
    <w:rsid w:val="0000055F"/>
    <w:rsid w:val="00044C39"/>
    <w:rsid w:val="00084A27"/>
    <w:rsid w:val="00090994"/>
    <w:rsid w:val="00090AC2"/>
    <w:rsid w:val="000955B3"/>
    <w:rsid w:val="000A4606"/>
    <w:rsid w:val="000A4F7D"/>
    <w:rsid w:val="000B0558"/>
    <w:rsid w:val="000C350E"/>
    <w:rsid w:val="00130B3E"/>
    <w:rsid w:val="00150C4B"/>
    <w:rsid w:val="001532CF"/>
    <w:rsid w:val="001B56A0"/>
    <w:rsid w:val="001B6D80"/>
    <w:rsid w:val="001D6B5C"/>
    <w:rsid w:val="00226A9C"/>
    <w:rsid w:val="00235DF4"/>
    <w:rsid w:val="00241885"/>
    <w:rsid w:val="00242256"/>
    <w:rsid w:val="002471AF"/>
    <w:rsid w:val="00284EB8"/>
    <w:rsid w:val="002C447B"/>
    <w:rsid w:val="002E2469"/>
    <w:rsid w:val="0030550A"/>
    <w:rsid w:val="003A3394"/>
    <w:rsid w:val="003C5CAF"/>
    <w:rsid w:val="00400BF7"/>
    <w:rsid w:val="0040232D"/>
    <w:rsid w:val="00402D00"/>
    <w:rsid w:val="00402D4E"/>
    <w:rsid w:val="00413FE0"/>
    <w:rsid w:val="00421899"/>
    <w:rsid w:val="004245F7"/>
    <w:rsid w:val="00433D0B"/>
    <w:rsid w:val="004428DE"/>
    <w:rsid w:val="004559E2"/>
    <w:rsid w:val="004655E9"/>
    <w:rsid w:val="00483ACB"/>
    <w:rsid w:val="004C249D"/>
    <w:rsid w:val="004F3991"/>
    <w:rsid w:val="004F74E0"/>
    <w:rsid w:val="005052BB"/>
    <w:rsid w:val="00526014"/>
    <w:rsid w:val="00533E4A"/>
    <w:rsid w:val="00555F61"/>
    <w:rsid w:val="005F25D4"/>
    <w:rsid w:val="00606BA3"/>
    <w:rsid w:val="00632482"/>
    <w:rsid w:val="00646C8E"/>
    <w:rsid w:val="00653DE3"/>
    <w:rsid w:val="0067154F"/>
    <w:rsid w:val="006E31C0"/>
    <w:rsid w:val="00745BD4"/>
    <w:rsid w:val="007823B6"/>
    <w:rsid w:val="00787374"/>
    <w:rsid w:val="007E31F7"/>
    <w:rsid w:val="00800245"/>
    <w:rsid w:val="00800374"/>
    <w:rsid w:val="00801EFB"/>
    <w:rsid w:val="008267A2"/>
    <w:rsid w:val="00835EDC"/>
    <w:rsid w:val="008422B1"/>
    <w:rsid w:val="008507C8"/>
    <w:rsid w:val="00852D9F"/>
    <w:rsid w:val="0085686D"/>
    <w:rsid w:val="00861686"/>
    <w:rsid w:val="0087428A"/>
    <w:rsid w:val="008748A5"/>
    <w:rsid w:val="00885FED"/>
    <w:rsid w:val="008B0240"/>
    <w:rsid w:val="008B7337"/>
    <w:rsid w:val="008E1CD6"/>
    <w:rsid w:val="009276F2"/>
    <w:rsid w:val="00947959"/>
    <w:rsid w:val="00947DA0"/>
    <w:rsid w:val="00951A14"/>
    <w:rsid w:val="00967501"/>
    <w:rsid w:val="00983D88"/>
    <w:rsid w:val="00995383"/>
    <w:rsid w:val="009E6ED6"/>
    <w:rsid w:val="00A14988"/>
    <w:rsid w:val="00A35082"/>
    <w:rsid w:val="00A77B53"/>
    <w:rsid w:val="00AA76C3"/>
    <w:rsid w:val="00AC2273"/>
    <w:rsid w:val="00AC2FD4"/>
    <w:rsid w:val="00AC31D4"/>
    <w:rsid w:val="00AE2588"/>
    <w:rsid w:val="00AF69A2"/>
    <w:rsid w:val="00B12F1B"/>
    <w:rsid w:val="00B67070"/>
    <w:rsid w:val="00B71F11"/>
    <w:rsid w:val="00B7221C"/>
    <w:rsid w:val="00B84442"/>
    <w:rsid w:val="00BD4216"/>
    <w:rsid w:val="00BD422D"/>
    <w:rsid w:val="00BD74F0"/>
    <w:rsid w:val="00BE00F0"/>
    <w:rsid w:val="00C055F4"/>
    <w:rsid w:val="00C07560"/>
    <w:rsid w:val="00C628C1"/>
    <w:rsid w:val="00C6648C"/>
    <w:rsid w:val="00C843A9"/>
    <w:rsid w:val="00CA05A1"/>
    <w:rsid w:val="00CA2834"/>
    <w:rsid w:val="00CE2FC6"/>
    <w:rsid w:val="00CF07B2"/>
    <w:rsid w:val="00CF0C41"/>
    <w:rsid w:val="00CF73BC"/>
    <w:rsid w:val="00D44D8E"/>
    <w:rsid w:val="00D806EC"/>
    <w:rsid w:val="00DA463E"/>
    <w:rsid w:val="00DC5C59"/>
    <w:rsid w:val="00DC7F69"/>
    <w:rsid w:val="00DD00AD"/>
    <w:rsid w:val="00E079E7"/>
    <w:rsid w:val="00E274E9"/>
    <w:rsid w:val="00E42FB8"/>
    <w:rsid w:val="00F0328D"/>
    <w:rsid w:val="00F0679D"/>
    <w:rsid w:val="00F24BDF"/>
    <w:rsid w:val="00F55D91"/>
    <w:rsid w:val="00F6444D"/>
    <w:rsid w:val="00F907B1"/>
    <w:rsid w:val="00FC4619"/>
    <w:rsid w:val="00FD3E69"/>
    <w:rsid w:val="00FD4F8D"/>
    <w:rsid w:val="00FE66CF"/>
    <w:rsid w:val="00FF7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4727"/>
  <w15:chartTrackingRefBased/>
  <w15:docId w15:val="{0CA3F498-4175-429E-BA40-1E3BC977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507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507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4C24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C2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FD4"/>
  </w:style>
  <w:style w:type="paragraph" w:styleId="Footer">
    <w:name w:val="footer"/>
    <w:basedOn w:val="Normal"/>
    <w:link w:val="FooterChar"/>
    <w:uiPriority w:val="99"/>
    <w:unhideWhenUsed/>
    <w:rsid w:val="00AC2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FD4"/>
  </w:style>
  <w:style w:type="paragraph" w:styleId="ListParagraph">
    <w:name w:val="List Paragraph"/>
    <w:basedOn w:val="Normal"/>
    <w:uiPriority w:val="34"/>
    <w:qFormat/>
    <w:rsid w:val="00D806EC"/>
    <w:pPr>
      <w:ind w:left="720"/>
      <w:contextualSpacing/>
    </w:pPr>
  </w:style>
  <w:style w:type="character" w:styleId="Hyperlink">
    <w:name w:val="Hyperlink"/>
    <w:basedOn w:val="DefaultParagraphFont"/>
    <w:uiPriority w:val="99"/>
    <w:unhideWhenUsed/>
    <w:rsid w:val="009276F2"/>
    <w:rPr>
      <w:color w:val="0563C1" w:themeColor="hyperlink"/>
      <w:u w:val="single"/>
    </w:rPr>
  </w:style>
  <w:style w:type="character" w:styleId="UnresolvedMention">
    <w:name w:val="Unresolved Mention"/>
    <w:basedOn w:val="DefaultParagraphFont"/>
    <w:uiPriority w:val="99"/>
    <w:semiHidden/>
    <w:unhideWhenUsed/>
    <w:rsid w:val="0092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32177">
      <w:bodyDiv w:val="1"/>
      <w:marLeft w:val="0"/>
      <w:marRight w:val="0"/>
      <w:marTop w:val="0"/>
      <w:marBottom w:val="0"/>
      <w:divBdr>
        <w:top w:val="none" w:sz="0" w:space="0" w:color="auto"/>
        <w:left w:val="none" w:sz="0" w:space="0" w:color="auto"/>
        <w:bottom w:val="none" w:sz="0" w:space="0" w:color="auto"/>
        <w:right w:val="none" w:sz="0" w:space="0" w:color="auto"/>
      </w:divBdr>
    </w:div>
    <w:div w:id="305207675">
      <w:bodyDiv w:val="1"/>
      <w:marLeft w:val="0"/>
      <w:marRight w:val="0"/>
      <w:marTop w:val="0"/>
      <w:marBottom w:val="0"/>
      <w:divBdr>
        <w:top w:val="none" w:sz="0" w:space="0" w:color="auto"/>
        <w:left w:val="none" w:sz="0" w:space="0" w:color="auto"/>
        <w:bottom w:val="none" w:sz="0" w:space="0" w:color="auto"/>
        <w:right w:val="none" w:sz="0" w:space="0" w:color="auto"/>
      </w:divBdr>
    </w:div>
    <w:div w:id="353269039">
      <w:bodyDiv w:val="1"/>
      <w:marLeft w:val="0"/>
      <w:marRight w:val="0"/>
      <w:marTop w:val="0"/>
      <w:marBottom w:val="0"/>
      <w:divBdr>
        <w:top w:val="none" w:sz="0" w:space="0" w:color="auto"/>
        <w:left w:val="none" w:sz="0" w:space="0" w:color="auto"/>
        <w:bottom w:val="none" w:sz="0" w:space="0" w:color="auto"/>
        <w:right w:val="none" w:sz="0" w:space="0" w:color="auto"/>
      </w:divBdr>
    </w:div>
    <w:div w:id="396786375">
      <w:bodyDiv w:val="1"/>
      <w:marLeft w:val="0"/>
      <w:marRight w:val="0"/>
      <w:marTop w:val="0"/>
      <w:marBottom w:val="0"/>
      <w:divBdr>
        <w:top w:val="none" w:sz="0" w:space="0" w:color="auto"/>
        <w:left w:val="none" w:sz="0" w:space="0" w:color="auto"/>
        <w:bottom w:val="none" w:sz="0" w:space="0" w:color="auto"/>
        <w:right w:val="none" w:sz="0" w:space="0" w:color="auto"/>
      </w:divBdr>
    </w:div>
    <w:div w:id="432433128">
      <w:bodyDiv w:val="1"/>
      <w:marLeft w:val="0"/>
      <w:marRight w:val="0"/>
      <w:marTop w:val="0"/>
      <w:marBottom w:val="0"/>
      <w:divBdr>
        <w:top w:val="none" w:sz="0" w:space="0" w:color="auto"/>
        <w:left w:val="none" w:sz="0" w:space="0" w:color="auto"/>
        <w:bottom w:val="none" w:sz="0" w:space="0" w:color="auto"/>
        <w:right w:val="none" w:sz="0" w:space="0" w:color="auto"/>
      </w:divBdr>
    </w:div>
    <w:div w:id="597369247">
      <w:bodyDiv w:val="1"/>
      <w:marLeft w:val="0"/>
      <w:marRight w:val="0"/>
      <w:marTop w:val="0"/>
      <w:marBottom w:val="0"/>
      <w:divBdr>
        <w:top w:val="none" w:sz="0" w:space="0" w:color="auto"/>
        <w:left w:val="none" w:sz="0" w:space="0" w:color="auto"/>
        <w:bottom w:val="none" w:sz="0" w:space="0" w:color="auto"/>
        <w:right w:val="none" w:sz="0" w:space="0" w:color="auto"/>
      </w:divBdr>
    </w:div>
    <w:div w:id="654720020">
      <w:bodyDiv w:val="1"/>
      <w:marLeft w:val="0"/>
      <w:marRight w:val="0"/>
      <w:marTop w:val="0"/>
      <w:marBottom w:val="0"/>
      <w:divBdr>
        <w:top w:val="none" w:sz="0" w:space="0" w:color="auto"/>
        <w:left w:val="none" w:sz="0" w:space="0" w:color="auto"/>
        <w:bottom w:val="none" w:sz="0" w:space="0" w:color="auto"/>
        <w:right w:val="none" w:sz="0" w:space="0" w:color="auto"/>
      </w:divBdr>
    </w:div>
    <w:div w:id="676617822">
      <w:bodyDiv w:val="1"/>
      <w:marLeft w:val="0"/>
      <w:marRight w:val="0"/>
      <w:marTop w:val="0"/>
      <w:marBottom w:val="0"/>
      <w:divBdr>
        <w:top w:val="none" w:sz="0" w:space="0" w:color="auto"/>
        <w:left w:val="none" w:sz="0" w:space="0" w:color="auto"/>
        <w:bottom w:val="none" w:sz="0" w:space="0" w:color="auto"/>
        <w:right w:val="none" w:sz="0" w:space="0" w:color="auto"/>
      </w:divBdr>
    </w:div>
    <w:div w:id="777335013">
      <w:bodyDiv w:val="1"/>
      <w:marLeft w:val="0"/>
      <w:marRight w:val="0"/>
      <w:marTop w:val="0"/>
      <w:marBottom w:val="0"/>
      <w:divBdr>
        <w:top w:val="none" w:sz="0" w:space="0" w:color="auto"/>
        <w:left w:val="none" w:sz="0" w:space="0" w:color="auto"/>
        <w:bottom w:val="none" w:sz="0" w:space="0" w:color="auto"/>
        <w:right w:val="none" w:sz="0" w:space="0" w:color="auto"/>
      </w:divBdr>
    </w:div>
    <w:div w:id="862939895">
      <w:bodyDiv w:val="1"/>
      <w:marLeft w:val="0"/>
      <w:marRight w:val="0"/>
      <w:marTop w:val="0"/>
      <w:marBottom w:val="0"/>
      <w:divBdr>
        <w:top w:val="none" w:sz="0" w:space="0" w:color="auto"/>
        <w:left w:val="none" w:sz="0" w:space="0" w:color="auto"/>
        <w:bottom w:val="none" w:sz="0" w:space="0" w:color="auto"/>
        <w:right w:val="none" w:sz="0" w:space="0" w:color="auto"/>
      </w:divBdr>
    </w:div>
    <w:div w:id="1069573466">
      <w:bodyDiv w:val="1"/>
      <w:marLeft w:val="0"/>
      <w:marRight w:val="0"/>
      <w:marTop w:val="0"/>
      <w:marBottom w:val="0"/>
      <w:divBdr>
        <w:top w:val="none" w:sz="0" w:space="0" w:color="auto"/>
        <w:left w:val="none" w:sz="0" w:space="0" w:color="auto"/>
        <w:bottom w:val="none" w:sz="0" w:space="0" w:color="auto"/>
        <w:right w:val="none" w:sz="0" w:space="0" w:color="auto"/>
      </w:divBdr>
    </w:div>
    <w:div w:id="1118260024">
      <w:bodyDiv w:val="1"/>
      <w:marLeft w:val="0"/>
      <w:marRight w:val="0"/>
      <w:marTop w:val="0"/>
      <w:marBottom w:val="0"/>
      <w:divBdr>
        <w:top w:val="none" w:sz="0" w:space="0" w:color="auto"/>
        <w:left w:val="none" w:sz="0" w:space="0" w:color="auto"/>
        <w:bottom w:val="none" w:sz="0" w:space="0" w:color="auto"/>
        <w:right w:val="none" w:sz="0" w:space="0" w:color="auto"/>
      </w:divBdr>
    </w:div>
    <w:div w:id="1233391748">
      <w:bodyDiv w:val="1"/>
      <w:marLeft w:val="0"/>
      <w:marRight w:val="0"/>
      <w:marTop w:val="0"/>
      <w:marBottom w:val="0"/>
      <w:divBdr>
        <w:top w:val="none" w:sz="0" w:space="0" w:color="auto"/>
        <w:left w:val="none" w:sz="0" w:space="0" w:color="auto"/>
        <w:bottom w:val="none" w:sz="0" w:space="0" w:color="auto"/>
        <w:right w:val="none" w:sz="0" w:space="0" w:color="auto"/>
      </w:divBdr>
    </w:div>
    <w:div w:id="1243249850">
      <w:bodyDiv w:val="1"/>
      <w:marLeft w:val="0"/>
      <w:marRight w:val="0"/>
      <w:marTop w:val="0"/>
      <w:marBottom w:val="0"/>
      <w:divBdr>
        <w:top w:val="none" w:sz="0" w:space="0" w:color="auto"/>
        <w:left w:val="none" w:sz="0" w:space="0" w:color="auto"/>
        <w:bottom w:val="none" w:sz="0" w:space="0" w:color="auto"/>
        <w:right w:val="none" w:sz="0" w:space="0" w:color="auto"/>
      </w:divBdr>
    </w:div>
    <w:div w:id="1261253783">
      <w:bodyDiv w:val="1"/>
      <w:marLeft w:val="0"/>
      <w:marRight w:val="0"/>
      <w:marTop w:val="0"/>
      <w:marBottom w:val="0"/>
      <w:divBdr>
        <w:top w:val="none" w:sz="0" w:space="0" w:color="auto"/>
        <w:left w:val="none" w:sz="0" w:space="0" w:color="auto"/>
        <w:bottom w:val="none" w:sz="0" w:space="0" w:color="auto"/>
        <w:right w:val="none" w:sz="0" w:space="0" w:color="auto"/>
      </w:divBdr>
    </w:div>
    <w:div w:id="1270042956">
      <w:bodyDiv w:val="1"/>
      <w:marLeft w:val="0"/>
      <w:marRight w:val="0"/>
      <w:marTop w:val="0"/>
      <w:marBottom w:val="0"/>
      <w:divBdr>
        <w:top w:val="none" w:sz="0" w:space="0" w:color="auto"/>
        <w:left w:val="none" w:sz="0" w:space="0" w:color="auto"/>
        <w:bottom w:val="none" w:sz="0" w:space="0" w:color="auto"/>
        <w:right w:val="none" w:sz="0" w:space="0" w:color="auto"/>
      </w:divBdr>
    </w:div>
    <w:div w:id="1321422738">
      <w:bodyDiv w:val="1"/>
      <w:marLeft w:val="0"/>
      <w:marRight w:val="0"/>
      <w:marTop w:val="0"/>
      <w:marBottom w:val="0"/>
      <w:divBdr>
        <w:top w:val="none" w:sz="0" w:space="0" w:color="auto"/>
        <w:left w:val="none" w:sz="0" w:space="0" w:color="auto"/>
        <w:bottom w:val="none" w:sz="0" w:space="0" w:color="auto"/>
        <w:right w:val="none" w:sz="0" w:space="0" w:color="auto"/>
      </w:divBdr>
    </w:div>
    <w:div w:id="1399092669">
      <w:bodyDiv w:val="1"/>
      <w:marLeft w:val="0"/>
      <w:marRight w:val="0"/>
      <w:marTop w:val="0"/>
      <w:marBottom w:val="0"/>
      <w:divBdr>
        <w:top w:val="none" w:sz="0" w:space="0" w:color="auto"/>
        <w:left w:val="none" w:sz="0" w:space="0" w:color="auto"/>
        <w:bottom w:val="none" w:sz="0" w:space="0" w:color="auto"/>
        <w:right w:val="none" w:sz="0" w:space="0" w:color="auto"/>
      </w:divBdr>
    </w:div>
    <w:div w:id="1419986937">
      <w:bodyDiv w:val="1"/>
      <w:marLeft w:val="0"/>
      <w:marRight w:val="0"/>
      <w:marTop w:val="0"/>
      <w:marBottom w:val="0"/>
      <w:divBdr>
        <w:top w:val="none" w:sz="0" w:space="0" w:color="auto"/>
        <w:left w:val="none" w:sz="0" w:space="0" w:color="auto"/>
        <w:bottom w:val="none" w:sz="0" w:space="0" w:color="auto"/>
        <w:right w:val="none" w:sz="0" w:space="0" w:color="auto"/>
      </w:divBdr>
    </w:div>
    <w:div w:id="1574196117">
      <w:bodyDiv w:val="1"/>
      <w:marLeft w:val="0"/>
      <w:marRight w:val="0"/>
      <w:marTop w:val="0"/>
      <w:marBottom w:val="0"/>
      <w:divBdr>
        <w:top w:val="none" w:sz="0" w:space="0" w:color="auto"/>
        <w:left w:val="none" w:sz="0" w:space="0" w:color="auto"/>
        <w:bottom w:val="none" w:sz="0" w:space="0" w:color="auto"/>
        <w:right w:val="none" w:sz="0" w:space="0" w:color="auto"/>
      </w:divBdr>
    </w:div>
    <w:div w:id="1712877201">
      <w:bodyDiv w:val="1"/>
      <w:marLeft w:val="0"/>
      <w:marRight w:val="0"/>
      <w:marTop w:val="0"/>
      <w:marBottom w:val="0"/>
      <w:divBdr>
        <w:top w:val="none" w:sz="0" w:space="0" w:color="auto"/>
        <w:left w:val="none" w:sz="0" w:space="0" w:color="auto"/>
        <w:bottom w:val="none" w:sz="0" w:space="0" w:color="auto"/>
        <w:right w:val="none" w:sz="0" w:space="0" w:color="auto"/>
      </w:divBdr>
    </w:div>
    <w:div w:id="178156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mj.com/content/328/7443/80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vironhealthprevmed.biomedcentral.com/articles/10.1186/s12199-020-00898-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racticalactionpublishing.com/article/3045/how-socio-demographic-and-mass-media-factors-affect-sanitary-item-usage-among-women-in-rural-and-urban-india"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iencedirect.com/science/article/pii/S0033350621001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1533fee-fbd2-442b-bf59-695d097ebf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D484F14C0FBA4992D290FE97FC97CF" ma:contentTypeVersion="11" ma:contentTypeDescription="Create a new document." ma:contentTypeScope="" ma:versionID="10e2ec534879c0b20c87731769ad7352">
  <xsd:schema xmlns:xsd="http://www.w3.org/2001/XMLSchema" xmlns:xs="http://www.w3.org/2001/XMLSchema" xmlns:p="http://schemas.microsoft.com/office/2006/metadata/properties" xmlns:ns3="91533fee-fbd2-442b-bf59-695d097ebf39" xmlns:ns4="3d0c4d17-c011-4772-b094-b5419a0b5e57" targetNamespace="http://schemas.microsoft.com/office/2006/metadata/properties" ma:root="true" ma:fieldsID="24dd95e3bdb2206a941fda59d53d51c8" ns3:_="" ns4:_="">
    <xsd:import namespace="91533fee-fbd2-442b-bf59-695d097ebf39"/>
    <xsd:import namespace="3d0c4d17-c011-4772-b094-b5419a0b5e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33fee-fbd2-442b-bf59-695d097eb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0c4d17-c011-4772-b094-b5419a0b5e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FEE7F7-9C1F-4412-B208-A5B5CC0AA577}">
  <ds:schemaRefs>
    <ds:schemaRef ds:uri="http://schemas.microsoft.com/office/2006/metadata/properties"/>
    <ds:schemaRef ds:uri="http://schemas.microsoft.com/office/infopath/2007/PartnerControls"/>
    <ds:schemaRef ds:uri="91533fee-fbd2-442b-bf59-695d097ebf39"/>
  </ds:schemaRefs>
</ds:datastoreItem>
</file>

<file path=customXml/itemProps2.xml><?xml version="1.0" encoding="utf-8"?>
<ds:datastoreItem xmlns:ds="http://schemas.openxmlformats.org/officeDocument/2006/customXml" ds:itemID="{47BA3F68-3BAC-4459-9BC1-71FC3C5A4040}">
  <ds:schemaRefs>
    <ds:schemaRef ds:uri="http://schemas.microsoft.com/sharepoint/v3/contenttype/forms"/>
  </ds:schemaRefs>
</ds:datastoreItem>
</file>

<file path=customXml/itemProps3.xml><?xml version="1.0" encoding="utf-8"?>
<ds:datastoreItem xmlns:ds="http://schemas.openxmlformats.org/officeDocument/2006/customXml" ds:itemID="{98D3BE5A-1EBF-4506-9A5B-C09B12B16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33fee-fbd2-442b-bf59-695d097ebf39"/>
    <ds:schemaRef ds:uri="3d0c4d17-c011-4772-b094-b5419a0b5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Chowdary Ananthaneni (21 JGBS)</dc:creator>
  <cp:keywords/>
  <dc:description/>
  <cp:lastModifiedBy>Neha Chowdary Ananthaneni (21 JGBS)</cp:lastModifiedBy>
  <cp:revision>11</cp:revision>
  <dcterms:created xsi:type="dcterms:W3CDTF">2023-05-09T17:55:00Z</dcterms:created>
  <dcterms:modified xsi:type="dcterms:W3CDTF">2025-04-15T08:01:00Z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c8e9304f-2a88-48ce-a16a-0ac3648b93dc</vt:lpwstr>
  </property>
  <property fmtid="{D5CDD505-2E9C-101B-9397-08002B2CF9AE}" pid="3" name="ContentTypeId">
    <vt:lpwstr>0x01010065D484F14C0FBA4992D290FE97FC97CF</vt:lpwstr>
  </property>
</Properties>
</file>