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color w:val="3C3C3C"/>
          <w:sz w:val="24"/>
          <w:szCs w:val="24"/>
          <w:bdr w:val="none" w:sz="0" w:space="0" w:color="auto" w:frame="1"/>
        </w:rPr>
        <w:t>The rising number of people suffering from obesity and high cholesterol levels is one of the primary factors driving the </w:t>
      </w:r>
      <w:hyperlink r:id="rId5" w:history="1">
        <w:r w:rsidRPr="00DD1BEC">
          <w:rPr>
            <w:rFonts w:ascii="Calibri" w:eastAsia="Times New Roman" w:hAnsi="Calibri" w:cs="Times New Roman"/>
            <w:color w:val="80819F"/>
            <w:sz w:val="24"/>
            <w:szCs w:val="24"/>
            <w:bdr w:val="none" w:sz="0" w:space="0" w:color="auto" w:frame="1"/>
            <w:shd w:val="clear" w:color="auto" w:fill="F5F5F5"/>
          </w:rPr>
          <w:t>cholesterol testing services market</w:t>
        </w:r>
      </w:hyperlink>
      <w:r w:rsidRPr="00DD1BEC">
        <w:rPr>
          <w:rFonts w:ascii="Calibri" w:eastAsia="Times New Roman" w:hAnsi="Calibri" w:cs="Times New Roman"/>
          <w:color w:val="3C3C3C"/>
          <w:sz w:val="24"/>
          <w:szCs w:val="24"/>
          <w:bdr w:val="none" w:sz="0" w:space="0" w:color="auto" w:frame="1"/>
        </w:rPr>
        <w:t xml:space="preserve">. Cholesterol is a chemical component that is necessary for the formation of cell membranes as well as hormones like </w:t>
      </w:r>
      <w:proofErr w:type="spellStart"/>
      <w:r w:rsidRPr="00DD1BEC">
        <w:rPr>
          <w:rFonts w:ascii="Calibri" w:eastAsia="Times New Roman" w:hAnsi="Calibri" w:cs="Times New Roman"/>
          <w:color w:val="3C3C3C"/>
          <w:sz w:val="24"/>
          <w:szCs w:val="24"/>
          <w:bdr w:val="none" w:sz="0" w:space="0" w:color="auto" w:frame="1"/>
        </w:rPr>
        <w:t>oestrogen</w:t>
      </w:r>
      <w:proofErr w:type="spellEnd"/>
      <w:r w:rsidRPr="00DD1BEC">
        <w:rPr>
          <w:rFonts w:ascii="Calibri" w:eastAsia="Times New Roman" w:hAnsi="Calibri" w:cs="Times New Roman"/>
          <w:color w:val="3C3C3C"/>
          <w:sz w:val="24"/>
          <w:szCs w:val="24"/>
          <w:bdr w:val="none" w:sz="0" w:space="0" w:color="auto" w:frame="1"/>
        </w:rPr>
        <w:t xml:space="preserve"> and testosterone.</w:t>
      </w:r>
      <w:r w:rsidRPr="00DD1BEC">
        <w:rPr>
          <w:rFonts w:ascii="Calibri" w:eastAsia="Times New Roman" w:hAnsi="Calibri" w:cs="Times New Roman"/>
          <w:color w:val="3C3C3C"/>
          <w:bdr w:val="none" w:sz="0" w:space="0" w:color="auto" w:frame="1"/>
        </w:rPr>
        <w:t> </w:t>
      </w:r>
      <w:r w:rsidRPr="00DD1BEC">
        <w:rPr>
          <w:rFonts w:ascii="Calibri" w:eastAsia="Times New Roman" w:hAnsi="Calibri" w:cs="Times New Roman"/>
          <w:color w:val="3C3C3C"/>
          <w:sz w:val="24"/>
          <w:szCs w:val="24"/>
          <w:bdr w:val="none" w:sz="0" w:space="0" w:color="auto" w:frame="1"/>
        </w:rPr>
        <w:t>Furthermore, the market is being driven by an ever-increasing geriatric population with high cholesterol levels in plasma. Furthermore, rising public attitudes toward smoking and alcohol usage may lead to increased cholesterol deposition, which is driving up need for diagnostic tests. The FDA's approval of home cholesterol tests to assess total fat levels in blood with 95 percent accuracy is likely to stimulate market growth. The absence of diagnostic facilities and competent pathologists in emerging economies, on the other hand, is limiting market expansion.</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b/>
          <w:bCs/>
          <w:color w:val="3C3C3C"/>
          <w:sz w:val="28"/>
          <w:szCs w:val="28"/>
          <w:bdr w:val="none" w:sz="0" w:space="0" w:color="auto" w:frame="1"/>
        </w:rPr>
        <w:t>Region Analysis:</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color w:val="3C3C3C"/>
          <w:sz w:val="24"/>
          <w:szCs w:val="24"/>
          <w:bdr w:val="none" w:sz="0" w:space="0" w:color="auto" w:frame="1"/>
        </w:rPr>
        <w:t>In terms of region, the global cholesterol testing market is predicted to be dominated by North America in 2016, with the United States accounting for a significant share. During the forecast period, Asia is expected to have the highest CAGR. This is attributable to the Asian region's enormous population base, rising prevalence of cardiovascular illnesses, and expanding diagnostic facilities.</w:t>
      </w:r>
      <w:r w:rsidRPr="00DD1BEC">
        <w:rPr>
          <w:rFonts w:ascii="Calibri" w:eastAsia="Times New Roman" w:hAnsi="Calibri" w:cs="Times New Roman"/>
          <w:color w:val="3C3C3C"/>
          <w:bdr w:val="none" w:sz="0" w:space="0" w:color="auto" w:frame="1"/>
        </w:rPr>
        <w:t> </w:t>
      </w:r>
      <w:r w:rsidRPr="00DD1BEC">
        <w:rPr>
          <w:rFonts w:ascii="Calibri" w:eastAsia="Times New Roman" w:hAnsi="Calibri" w:cs="Times New Roman"/>
          <w:color w:val="3C3C3C"/>
          <w:sz w:val="24"/>
          <w:szCs w:val="24"/>
          <w:bdr w:val="none" w:sz="0" w:space="0" w:color="auto" w:frame="1"/>
        </w:rPr>
        <w:t>Countries with a large elderly population, such as China and Japan, are creating low-cost devices for the market, which will create a large market for cholesterol testing in the APAC area in the future.</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color w:val="3C3C3C"/>
          <w:sz w:val="24"/>
          <w:szCs w:val="24"/>
          <w:bdr w:val="none" w:sz="0" w:space="0" w:color="auto" w:frame="1"/>
        </w:rPr>
        <w:t>To know the upcoming trends and insights prevalent in this market, click the link below:</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DD1BEC">
          <w:rPr>
            <w:rFonts w:ascii="Calibri" w:eastAsia="Times New Roman" w:hAnsi="Calibri" w:cs="Times New Roman"/>
            <w:b/>
            <w:bCs/>
            <w:color w:val="0563C1"/>
            <w:u w:val="single"/>
            <w:bdr w:val="none" w:sz="0" w:space="0" w:color="auto" w:frame="1"/>
            <w:shd w:val="clear" w:color="auto" w:fill="F5F5F5"/>
          </w:rPr>
          <w:t>https://www.prophecymarketinsights.com/market_insight/Global-Cholesterol-Testing-Services-Market-93</w:t>
        </w:r>
      </w:hyperlink>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b/>
          <w:bCs/>
          <w:color w:val="3C3C3C"/>
          <w:sz w:val="28"/>
          <w:szCs w:val="28"/>
          <w:bdr w:val="none" w:sz="0" w:space="0" w:color="auto" w:frame="1"/>
        </w:rPr>
        <w:t>Key Highlights:</w:t>
      </w:r>
    </w:p>
    <w:p w:rsidR="00DD1BEC" w:rsidRPr="00DD1BEC" w:rsidRDefault="00DD1BEC" w:rsidP="00DD1BEC">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DD1BEC">
        <w:rPr>
          <w:rFonts w:ascii="Calibri" w:eastAsia="Times New Roman" w:hAnsi="Calibri" w:cs="Times New Roman"/>
          <w:color w:val="000000"/>
          <w:sz w:val="24"/>
          <w:szCs w:val="24"/>
          <w:bdr w:val="none" w:sz="0" w:space="0" w:color="auto" w:frame="1"/>
        </w:rPr>
        <w:t>OptiBiotix</w:t>
      </w:r>
      <w:proofErr w:type="spellEnd"/>
      <w:r w:rsidRPr="00DD1BEC">
        <w:rPr>
          <w:rFonts w:ascii="Calibri" w:eastAsia="Times New Roman" w:hAnsi="Calibri" w:cs="Times New Roman"/>
          <w:color w:val="000000"/>
          <w:sz w:val="24"/>
          <w:szCs w:val="24"/>
          <w:bdr w:val="none" w:sz="0" w:space="0" w:color="auto" w:frame="1"/>
        </w:rPr>
        <w:t xml:space="preserve"> has released a cholesterol-lowering food supplement in Italy in January 2020. The modern introduction represents a new beginning in the year 2020. </w:t>
      </w:r>
      <w:proofErr w:type="spellStart"/>
      <w:r w:rsidRPr="00DD1BEC">
        <w:rPr>
          <w:rFonts w:ascii="Calibri" w:eastAsia="Times New Roman" w:hAnsi="Calibri" w:cs="Times New Roman"/>
          <w:color w:val="000000"/>
          <w:sz w:val="24"/>
          <w:szCs w:val="24"/>
          <w:bdr w:val="none" w:sz="0" w:space="0" w:color="auto" w:frame="1"/>
        </w:rPr>
        <w:t>ProBiotix</w:t>
      </w:r>
      <w:proofErr w:type="spellEnd"/>
      <w:r w:rsidRPr="00DD1BEC">
        <w:rPr>
          <w:rFonts w:ascii="Calibri" w:eastAsia="Times New Roman" w:hAnsi="Calibri" w:cs="Times New Roman"/>
          <w:color w:val="000000"/>
          <w:sz w:val="24"/>
          <w:szCs w:val="24"/>
          <w:bdr w:val="none" w:sz="0" w:space="0" w:color="auto" w:frame="1"/>
        </w:rPr>
        <w:t xml:space="preserve"> announced that the product introduction would be accompanied by a thorough marketing campaign aimed at traditional practitioners, pharmaceutics, and cardiologists in order to improve the treatment of at-risk patients by using a consistent, scientifically-formulated food supplement.</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color w:val="3C3C3C"/>
          <w:bdr w:val="none" w:sz="0" w:space="0" w:color="auto" w:frame="1"/>
        </w:rPr>
        <w:t> </w:t>
      </w:r>
      <w:r w:rsidRPr="00DD1BEC">
        <w:rPr>
          <w:rFonts w:ascii="Calibri" w:eastAsia="Times New Roman" w:hAnsi="Calibri" w:cs="Times New Roman"/>
          <w:b/>
          <w:bCs/>
          <w:color w:val="3C3C3C"/>
          <w:sz w:val="28"/>
          <w:szCs w:val="28"/>
          <w:bdr w:val="none" w:sz="0" w:space="0" w:color="auto" w:frame="1"/>
        </w:rPr>
        <w:t>Segmentation:</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DD1BEC">
        <w:rPr>
          <w:rFonts w:ascii="Calibri" w:eastAsia="Times New Roman" w:hAnsi="Calibri" w:cs="Times New Roman"/>
          <w:color w:val="000000"/>
          <w:sz w:val="24"/>
          <w:szCs w:val="24"/>
          <w:bdr w:val="none" w:sz="0" w:space="0" w:color="auto" w:frame="1"/>
          <w:shd w:val="clear" w:color="auto" w:fill="FFFFFF"/>
        </w:rPr>
        <w:t xml:space="preserve">Cholesterol Testing Services Market </w:t>
      </w:r>
      <w:bookmarkEnd w:id="0"/>
      <w:r w:rsidRPr="00DD1BEC">
        <w:rPr>
          <w:rFonts w:ascii="Calibri" w:eastAsia="Times New Roman" w:hAnsi="Calibri" w:cs="Times New Roman"/>
          <w:color w:val="000000"/>
          <w:sz w:val="24"/>
          <w:szCs w:val="24"/>
          <w:bdr w:val="none" w:sz="0" w:space="0" w:color="auto" w:frame="1"/>
          <w:shd w:val="clear" w:color="auto" w:fill="FFFFFF"/>
        </w:rPr>
        <w:t>is accounted for US$ 16.22 billion in 2020 and is estimated to be US$ 35.66 billion by 2030 and is anticipated to register a CAGR of 8.2%. The global Cholesterol Testing Services market is segmented based on age group, service provider and region.</w:t>
      </w:r>
    </w:p>
    <w:p w:rsidR="00DD1BEC" w:rsidRPr="00DD1BEC" w:rsidRDefault="00DD1BEC" w:rsidP="00DD1B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D1BEC">
        <w:rPr>
          <w:rFonts w:ascii="Calibri" w:eastAsia="Times New Roman" w:hAnsi="Calibri" w:cs="Times New Roman"/>
          <w:color w:val="000000"/>
          <w:sz w:val="24"/>
          <w:szCs w:val="24"/>
          <w:bdr w:val="none" w:sz="0" w:space="0" w:color="auto" w:frame="1"/>
          <w:shd w:val="clear" w:color="auto" w:fill="FFFFFF"/>
        </w:rPr>
        <w:t>Based on Age Group, the Global Cholesterol Testing Services Market is segmented into Geriatric, Adults, and Pediatric. </w:t>
      </w:r>
    </w:p>
    <w:p w:rsidR="00DD1BEC" w:rsidRPr="00DD1BEC" w:rsidRDefault="00DD1BEC" w:rsidP="00DD1BE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D1BEC">
        <w:rPr>
          <w:rFonts w:ascii="Calibri" w:eastAsia="Times New Roman" w:hAnsi="Calibri" w:cs="Times New Roman"/>
          <w:color w:val="000000"/>
          <w:sz w:val="24"/>
          <w:szCs w:val="24"/>
          <w:bdr w:val="none" w:sz="0" w:space="0" w:color="auto" w:frame="1"/>
          <w:shd w:val="clear" w:color="auto" w:fill="FFFFFF"/>
        </w:rPr>
        <w:t>Based on Service Provider, the Global Cholesterol Testing Services Market is segmented into Hospitals, Diagnostic Laboratories, Ambulatory Care Centers, and Others.</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b/>
          <w:bCs/>
          <w:color w:val="3C3C3C"/>
          <w:sz w:val="28"/>
          <w:szCs w:val="28"/>
          <w:bdr w:val="none" w:sz="0" w:space="0" w:color="auto" w:frame="1"/>
        </w:rPr>
        <w:t>Competitive Analysis:                                                                                                 </w:t>
      </w:r>
    </w:p>
    <w:p w:rsidR="00DD1BEC" w:rsidRPr="00DD1BEC" w:rsidRDefault="00DD1BEC" w:rsidP="00DD1BEC">
      <w:pPr>
        <w:shd w:val="clear" w:color="auto" w:fill="FFFFFF"/>
        <w:spacing w:after="0" w:line="240" w:lineRule="auto"/>
        <w:jc w:val="both"/>
        <w:rPr>
          <w:rFonts w:ascii="Open Sans" w:eastAsia="Times New Roman" w:hAnsi="Open Sans" w:cs="Times New Roman"/>
          <w:color w:val="3C3C3C"/>
          <w:sz w:val="23"/>
          <w:szCs w:val="23"/>
        </w:rPr>
      </w:pPr>
      <w:r w:rsidRPr="00DD1BEC">
        <w:rPr>
          <w:rFonts w:ascii="Calibri" w:eastAsia="Times New Roman" w:hAnsi="Calibri" w:cs="Times New Roman"/>
          <w:color w:val="3C3C3C"/>
          <w:sz w:val="24"/>
          <w:szCs w:val="24"/>
          <w:bdr w:val="none" w:sz="0" w:space="0" w:color="auto" w:frame="1"/>
        </w:rPr>
        <w:t xml:space="preserve">The key players operating the global Cholesterol Testing Services market includes Quest Diagnostics Incorporated, Spectra Laboratories Inc., Bio-Reference Laboratories Inc., </w:t>
      </w:r>
      <w:proofErr w:type="spellStart"/>
      <w:r w:rsidRPr="00DD1BEC">
        <w:rPr>
          <w:rFonts w:ascii="Calibri" w:eastAsia="Times New Roman" w:hAnsi="Calibri" w:cs="Times New Roman"/>
          <w:color w:val="3C3C3C"/>
          <w:sz w:val="24"/>
          <w:szCs w:val="24"/>
          <w:bdr w:val="none" w:sz="0" w:space="0" w:color="auto" w:frame="1"/>
        </w:rPr>
        <w:t>Eurofins</w:t>
      </w:r>
      <w:proofErr w:type="spellEnd"/>
      <w:r w:rsidRPr="00DD1BEC">
        <w:rPr>
          <w:rFonts w:ascii="Calibri" w:eastAsia="Times New Roman" w:hAnsi="Calibri" w:cs="Times New Roman"/>
          <w:color w:val="3C3C3C"/>
          <w:sz w:val="24"/>
          <w:szCs w:val="24"/>
          <w:bdr w:val="none" w:sz="0" w:space="0" w:color="auto" w:frame="1"/>
        </w:rPr>
        <w:t xml:space="preserve"> Scientific (Luxembourg), Clinical Reference Laboratory, Inc. (CRL), ACM Medical Laboratory, </w:t>
      </w:r>
      <w:proofErr w:type="spellStart"/>
      <w:r w:rsidRPr="00DD1BEC">
        <w:rPr>
          <w:rFonts w:ascii="Calibri" w:eastAsia="Times New Roman" w:hAnsi="Calibri" w:cs="Times New Roman"/>
          <w:color w:val="3C3C3C"/>
          <w:sz w:val="24"/>
          <w:szCs w:val="24"/>
          <w:bdr w:val="none" w:sz="0" w:space="0" w:color="auto" w:frame="1"/>
        </w:rPr>
        <w:t>Adicon</w:t>
      </w:r>
      <w:proofErr w:type="spellEnd"/>
      <w:r w:rsidRPr="00DD1BEC">
        <w:rPr>
          <w:rFonts w:ascii="Calibri" w:eastAsia="Times New Roman" w:hAnsi="Calibri" w:cs="Times New Roman"/>
          <w:color w:val="3C3C3C"/>
          <w:sz w:val="24"/>
          <w:szCs w:val="24"/>
          <w:bdr w:val="none" w:sz="0" w:space="0" w:color="auto" w:frame="1"/>
        </w:rPr>
        <w:t xml:space="preserve"> Clinical Laboratory, </w:t>
      </w:r>
      <w:proofErr w:type="spellStart"/>
      <w:r w:rsidRPr="00DD1BEC">
        <w:rPr>
          <w:rFonts w:ascii="Calibri" w:eastAsia="Times New Roman" w:hAnsi="Calibri" w:cs="Times New Roman"/>
          <w:color w:val="3C3C3C"/>
          <w:sz w:val="24"/>
          <w:szCs w:val="24"/>
          <w:bdr w:val="none" w:sz="0" w:space="0" w:color="auto" w:frame="1"/>
        </w:rPr>
        <w:t>Unilabs</w:t>
      </w:r>
      <w:proofErr w:type="spellEnd"/>
      <w:r w:rsidRPr="00DD1BEC">
        <w:rPr>
          <w:rFonts w:ascii="Calibri" w:eastAsia="Times New Roman" w:hAnsi="Calibri" w:cs="Times New Roman"/>
          <w:color w:val="3C3C3C"/>
          <w:sz w:val="24"/>
          <w:szCs w:val="24"/>
          <w:bdr w:val="none" w:sz="0" w:space="0" w:color="auto" w:frame="1"/>
        </w:rPr>
        <w:t>, SYNLAB International GmbH, and Laboratory Corporation of America Holdings (</w:t>
      </w:r>
      <w:proofErr w:type="spellStart"/>
      <w:r w:rsidRPr="00DD1BEC">
        <w:rPr>
          <w:rFonts w:ascii="Calibri" w:eastAsia="Times New Roman" w:hAnsi="Calibri" w:cs="Times New Roman"/>
          <w:color w:val="3C3C3C"/>
          <w:sz w:val="24"/>
          <w:szCs w:val="24"/>
          <w:bdr w:val="none" w:sz="0" w:space="0" w:color="auto" w:frame="1"/>
        </w:rPr>
        <w:t>LabCorp</w:t>
      </w:r>
      <w:proofErr w:type="spellEnd"/>
      <w:r w:rsidRPr="00DD1BEC">
        <w:rPr>
          <w:rFonts w:ascii="Calibri" w:eastAsia="Times New Roman" w:hAnsi="Calibri" w:cs="Times New Roman"/>
          <w:color w:val="3C3C3C"/>
          <w:sz w:val="24"/>
          <w:szCs w:val="24"/>
          <w:bdr w:val="none" w:sz="0" w:space="0" w:color="auto" w:frame="1"/>
        </w:rPr>
        <w:t>).</w:t>
      </w:r>
    </w:p>
    <w:p w:rsidR="00D10CCB" w:rsidRDefault="00D10CCB"/>
    <w:sectPr w:rsidR="00D10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A1BDA"/>
    <w:multiLevelType w:val="multilevel"/>
    <w:tmpl w:val="3DD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C32FAA"/>
    <w:multiLevelType w:val="multilevel"/>
    <w:tmpl w:val="AA9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EC"/>
    <w:rsid w:val="00D10CCB"/>
    <w:rsid w:val="00DD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395E8-DCFC-4D3C-A0C1-6AD0E352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B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BEC"/>
    <w:rPr>
      <w:color w:val="0000FF"/>
      <w:u w:val="single"/>
    </w:rPr>
  </w:style>
  <w:style w:type="character" w:styleId="Strong">
    <w:name w:val="Strong"/>
    <w:basedOn w:val="DefaultParagraphFont"/>
    <w:uiPriority w:val="22"/>
    <w:qFormat/>
    <w:rsid w:val="00DD1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Global-Cholesterol-Testing-Services-Market-93" TargetMode="External"/><Relationship Id="rId5" Type="http://schemas.openxmlformats.org/officeDocument/2006/relationships/hyperlink" Target="https://www.prophecymarketinsights.com/market_insight/Global-Cholesterol-Testing-Services-Market-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2022-10-29T05:22:00Z</dcterms:created>
  <dcterms:modified xsi:type="dcterms:W3CDTF">2022-10-29T05:23:00Z</dcterms:modified>
</cp:coreProperties>
</file>