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97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21"/>
        <w:gridCol w:w="3121"/>
      </w:tblGrid>
      <w:tr w:rsidR="00F50445" w:rsidTr="00F50445">
        <w:trPr>
          <w:trHeight w:val="1151"/>
        </w:trPr>
        <w:tc>
          <w:tcPr>
            <w:tcW w:w="3121" w:type="dxa"/>
          </w:tcPr>
          <w:p w:rsidR="00F50445" w:rsidRDefault="00F50445" w:rsidP="00F50445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3121" w:type="dxa"/>
          </w:tcPr>
          <w:p w:rsidR="00F50445" w:rsidRDefault="00F50445" w:rsidP="00F50445">
            <w:pPr>
              <w:pStyle w:val="TableParagraph"/>
              <w:spacing w:before="97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Vulnerability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121" w:type="dxa"/>
          </w:tcPr>
          <w:p w:rsidR="00F50445" w:rsidRDefault="00F50445" w:rsidP="00F50445">
            <w:pPr>
              <w:pStyle w:val="TableParagraph"/>
              <w:spacing w:before="97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CWE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</w:tr>
      <w:tr w:rsidR="00F50445" w:rsidTr="00F50445">
        <w:trPr>
          <w:trHeight w:val="2582"/>
        </w:trPr>
        <w:tc>
          <w:tcPr>
            <w:tcW w:w="3121" w:type="dxa"/>
          </w:tcPr>
          <w:p w:rsidR="00F50445" w:rsidRDefault="00F50445" w:rsidP="00F50445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  <w:p w:rsidR="00F50445" w:rsidRDefault="00F50445" w:rsidP="00F50445">
            <w:pPr>
              <w:pStyle w:val="TableParagraph"/>
              <w:spacing w:before="18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  <w:p w:rsidR="00F50445" w:rsidRDefault="00F50445" w:rsidP="00F50445">
            <w:pPr>
              <w:pStyle w:val="TableParagraph"/>
              <w:spacing w:before="18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  <w:p w:rsidR="00F50445" w:rsidRDefault="00F50445" w:rsidP="00F50445">
            <w:pPr>
              <w:pStyle w:val="TableParagraph"/>
              <w:spacing w:before="18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  <w:p w:rsidR="00F50445" w:rsidRDefault="00F50445" w:rsidP="00F50445">
            <w:pPr>
              <w:pStyle w:val="TableParagraph"/>
              <w:spacing w:before="18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3121" w:type="dxa"/>
          </w:tcPr>
          <w:p w:rsidR="00F50445" w:rsidRDefault="00F50445" w:rsidP="00F50445">
            <w:pPr>
              <w:pStyle w:val="TableParagraph"/>
              <w:spacing w:before="97" w:line="403" w:lineRule="auto"/>
              <w:ind w:left="99" w:right="1225"/>
            </w:pPr>
            <w:r>
              <w:rPr>
                <w:spacing w:val="-2"/>
              </w:rPr>
              <w:t>Buffer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Overflow </w:t>
            </w:r>
            <w:r>
              <w:t>Path Traversal</w:t>
            </w:r>
          </w:p>
          <w:p w:rsidR="00F50445" w:rsidRDefault="00F50445" w:rsidP="00F50445">
            <w:pPr>
              <w:pStyle w:val="TableParagraph"/>
              <w:spacing w:line="400" w:lineRule="auto"/>
              <w:ind w:left="99"/>
            </w:pPr>
            <w:r>
              <w:t>XML</w:t>
            </w:r>
            <w:r>
              <w:rPr>
                <w:spacing w:val="-13"/>
              </w:rPr>
              <w:t xml:space="preserve"> </w:t>
            </w:r>
            <w:r>
              <w:t>External</w:t>
            </w:r>
            <w:r>
              <w:rPr>
                <w:spacing w:val="-12"/>
              </w:rPr>
              <w:t xml:space="preserve"> </w:t>
            </w:r>
            <w:r>
              <w:t>Entity(XXE) Command Injection</w:t>
            </w:r>
          </w:p>
          <w:p w:rsidR="00F50445" w:rsidRDefault="00F50445" w:rsidP="00F50445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Clickjacking</w:t>
            </w:r>
          </w:p>
        </w:tc>
        <w:tc>
          <w:tcPr>
            <w:tcW w:w="3121" w:type="dxa"/>
          </w:tcPr>
          <w:p w:rsidR="00F50445" w:rsidRDefault="00F50445" w:rsidP="00F50445">
            <w:pPr>
              <w:pStyle w:val="TableParagraph"/>
              <w:spacing w:before="97" w:line="403" w:lineRule="auto"/>
              <w:ind w:left="99" w:right="2067"/>
            </w:pPr>
            <w:r>
              <w:rPr>
                <w:spacing w:val="-2"/>
              </w:rPr>
              <w:t>CWE-120 CWE-22 CWE-611 CWE-77 CWE-1021</w:t>
            </w:r>
          </w:p>
        </w:tc>
      </w:tr>
    </w:tbl>
    <w:p w:rsidR="00F50445" w:rsidRDefault="00F50445" w:rsidP="00F50445">
      <w:pPr>
        <w:jc w:val="both"/>
        <w:rPr>
          <w:b/>
          <w:sz w:val="32"/>
          <w:szCs w:val="32"/>
        </w:rPr>
      </w:pPr>
      <w:r w:rsidRPr="00CA750F">
        <w:rPr>
          <w:b/>
          <w:sz w:val="32"/>
          <w:szCs w:val="32"/>
        </w:rPr>
        <w:t>Stage – 1:</w:t>
      </w:r>
    </w:p>
    <w:p w:rsidR="00F50445" w:rsidRDefault="00F50445" w:rsidP="00F50445">
      <w:pPr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List of Vulnerability Table </w:t>
      </w:r>
      <w:r>
        <w:rPr>
          <w:rFonts w:ascii="Segoe UI Emoji" w:hAnsi="Segoe UI Emoji"/>
          <w:b/>
          <w:sz w:val="24"/>
          <w:szCs w:val="24"/>
        </w:rPr>
        <w:t>➖</w:t>
      </w:r>
    </w:p>
    <w:p w:rsidR="00F50445" w:rsidRPr="00CA750F" w:rsidRDefault="00F50445" w:rsidP="00F50445">
      <w:pPr>
        <w:jc w:val="both"/>
        <w:rPr>
          <w:b/>
          <w:sz w:val="32"/>
          <w:szCs w:val="32"/>
        </w:rPr>
      </w:pPr>
    </w:p>
    <w:p w:rsidR="00F50445" w:rsidRDefault="00F50445" w:rsidP="00F50445">
      <w:pPr>
        <w:pStyle w:val="TableParagraph"/>
        <w:spacing w:line="403" w:lineRule="auto"/>
        <w:ind w:left="0"/>
      </w:pPr>
    </w:p>
    <w:p w:rsidR="00F50445" w:rsidRPr="00F50445" w:rsidRDefault="00F50445" w:rsidP="00F50445"/>
    <w:p w:rsidR="00F50445" w:rsidRPr="00F50445" w:rsidRDefault="00F50445" w:rsidP="00F50445"/>
    <w:p w:rsidR="00F50445" w:rsidRPr="00F50445" w:rsidRDefault="00F50445" w:rsidP="00F50445"/>
    <w:p w:rsidR="00F50445" w:rsidRPr="00F50445" w:rsidRDefault="00F50445" w:rsidP="00F50445"/>
    <w:p w:rsidR="00F50445" w:rsidRPr="00F50445" w:rsidRDefault="00F50445" w:rsidP="00F50445"/>
    <w:p w:rsidR="00F50445" w:rsidRDefault="00F50445" w:rsidP="00F50445"/>
    <w:p w:rsidR="00F50445" w:rsidRDefault="00F50445" w:rsidP="00F50445">
      <w:pPr>
        <w:tabs>
          <w:tab w:val="left" w:pos="1050"/>
        </w:tabs>
      </w:pPr>
      <w:r>
        <w:tab/>
      </w:r>
    </w:p>
    <w:p w:rsidR="00F50445" w:rsidRDefault="00F50445" w:rsidP="00F50445">
      <w:pPr>
        <w:tabs>
          <w:tab w:val="left" w:pos="1050"/>
        </w:tabs>
      </w:pPr>
    </w:p>
    <w:p w:rsidR="00F50445" w:rsidRDefault="00F50445" w:rsidP="00F50445">
      <w:pPr>
        <w:tabs>
          <w:tab w:val="left" w:pos="1050"/>
        </w:tabs>
      </w:pPr>
    </w:p>
    <w:p w:rsidR="00F50445" w:rsidRDefault="00F50445" w:rsidP="00F50445">
      <w:pPr>
        <w:tabs>
          <w:tab w:val="left" w:pos="1050"/>
        </w:tabs>
      </w:pPr>
    </w:p>
    <w:p w:rsidR="00F50445" w:rsidRPr="00F50445" w:rsidRDefault="00F50445" w:rsidP="00F50445">
      <w:pPr>
        <w:tabs>
          <w:tab w:val="left" w:pos="1050"/>
        </w:tabs>
        <w:sectPr w:rsidR="00F50445" w:rsidRPr="00F50445">
          <w:pgSz w:w="11910" w:h="16840"/>
          <w:pgMar w:top="1860" w:right="992" w:bottom="280" w:left="1133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ab/>
      </w:r>
    </w:p>
    <w:p w:rsidR="00F50445" w:rsidRDefault="00F50445" w:rsidP="00F50445">
      <w:pPr>
        <w:spacing w:before="38"/>
        <w:ind w:left="417"/>
        <w:rPr>
          <w:b/>
          <w:sz w:val="24"/>
        </w:rPr>
      </w:pPr>
      <w:r>
        <w:rPr>
          <w:b/>
          <w:spacing w:val="-2"/>
          <w:sz w:val="24"/>
        </w:rPr>
        <w:lastRenderedPageBreak/>
        <w:t>REPORT:-</w:t>
      </w:r>
    </w:p>
    <w:p w:rsidR="00F50445" w:rsidRDefault="00F50445" w:rsidP="00F50445">
      <w:pPr>
        <w:pStyle w:val="ListParagraph"/>
        <w:numPr>
          <w:ilvl w:val="0"/>
          <w:numId w:val="2"/>
        </w:numPr>
        <w:tabs>
          <w:tab w:val="left" w:pos="2366"/>
        </w:tabs>
        <w:spacing w:before="183"/>
        <w:ind w:left="2366" w:hanging="358"/>
      </w:pPr>
      <w:r>
        <w:rPr>
          <w:b/>
          <w:sz w:val="24"/>
        </w:rPr>
        <w:t>Vulnerability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Name:-</w:t>
      </w:r>
      <w:r>
        <w:rPr>
          <w:b/>
          <w:spacing w:val="-11"/>
          <w:sz w:val="24"/>
        </w:rPr>
        <w:t xml:space="preserve"> </w:t>
      </w:r>
      <w:r>
        <w:t>Buffer</w:t>
      </w:r>
      <w:r>
        <w:rPr>
          <w:spacing w:val="-12"/>
        </w:rPr>
        <w:t xml:space="preserve"> </w:t>
      </w:r>
      <w:r>
        <w:rPr>
          <w:spacing w:val="-2"/>
        </w:rPr>
        <w:t>Overflow</w:t>
      </w:r>
    </w:p>
    <w:p w:rsidR="00F50445" w:rsidRDefault="00F50445" w:rsidP="00F50445">
      <w:pPr>
        <w:spacing w:before="185"/>
        <w:ind w:left="307"/>
      </w:pPr>
      <w:proofErr w:type="gramStart"/>
      <w:r>
        <w:rPr>
          <w:b/>
          <w:sz w:val="24"/>
        </w:rPr>
        <w:t>CWE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t>CWE-</w:t>
      </w:r>
      <w:r>
        <w:rPr>
          <w:spacing w:val="-5"/>
        </w:rPr>
        <w:t>120</w:t>
      </w:r>
    </w:p>
    <w:p w:rsidR="00F50445" w:rsidRDefault="00F50445" w:rsidP="00F50445">
      <w:pPr>
        <w:spacing w:before="182" w:line="259" w:lineRule="auto"/>
        <w:ind w:left="307" w:right="443"/>
        <w:jc w:val="both"/>
      </w:pPr>
      <w:r>
        <w:rPr>
          <w:b/>
          <w:sz w:val="24"/>
        </w:rPr>
        <w:t>OWASP/SANS Category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t>SANS Top 25: CWE-119 (Improper Restriction of Operations within the Bounds of a Memory Buffer)</w:t>
      </w:r>
    </w:p>
    <w:p w:rsidR="00F50445" w:rsidRDefault="00F50445" w:rsidP="00F50445">
      <w:pPr>
        <w:pStyle w:val="BodyText"/>
        <w:rPr>
          <w:sz w:val="22"/>
        </w:rPr>
      </w:pPr>
    </w:p>
    <w:p w:rsidR="00F50445" w:rsidRDefault="00F50445" w:rsidP="00F50445">
      <w:pPr>
        <w:pStyle w:val="BodyText"/>
        <w:spacing w:before="99"/>
        <w:rPr>
          <w:sz w:val="22"/>
        </w:rPr>
      </w:pPr>
    </w:p>
    <w:p w:rsidR="00F50445" w:rsidRDefault="00F50445" w:rsidP="00F50445">
      <w:pPr>
        <w:spacing w:before="1" w:line="259" w:lineRule="auto"/>
        <w:ind w:left="307" w:right="451"/>
        <w:jc w:val="both"/>
      </w:pPr>
      <w:r>
        <w:rPr>
          <w:b/>
          <w:sz w:val="24"/>
        </w:rPr>
        <w:t>Description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Overflow</w:t>
      </w:r>
      <w:r>
        <w:rPr>
          <w:spacing w:val="-2"/>
        </w:rPr>
        <w:t xml:space="preserve"> </w:t>
      </w:r>
      <w:r>
        <w:t>occurs when</w:t>
      </w:r>
      <w:r>
        <w:rPr>
          <w:spacing w:val="-1"/>
        </w:rPr>
        <w:t xml:space="preserve"> </w:t>
      </w:r>
      <w:r>
        <w:t>a program writes</w:t>
      </w:r>
      <w:r>
        <w:rPr>
          <w:spacing w:val="-2"/>
        </w:rPr>
        <w:t xml:space="preserve"> </w:t>
      </w:r>
      <w:r>
        <w:t>more data to a buffer than</w:t>
      </w:r>
      <w:r>
        <w:rPr>
          <w:spacing w:val="-1"/>
        </w:rPr>
        <w:t xml:space="preserve"> </w:t>
      </w:r>
      <w:r>
        <w:t>it can</w:t>
      </w:r>
      <w:r>
        <w:rPr>
          <w:spacing w:val="-1"/>
        </w:rPr>
        <w:t xml:space="preserve"> </w:t>
      </w:r>
      <w:r>
        <w:t>hold, causing adjacent memory locations to be overwritten. This can lead to crashes, data corruption, or execution of malicious code.</w:t>
      </w:r>
    </w:p>
    <w:p w:rsidR="00F50445" w:rsidRDefault="00F50445" w:rsidP="00F50445">
      <w:pPr>
        <w:pStyle w:val="Heading1"/>
        <w:spacing w:before="160"/>
        <w:jc w:val="both"/>
        <w:rPr>
          <w:b w:val="0"/>
        </w:rPr>
      </w:pPr>
      <w:r>
        <w:t>Business</w:t>
      </w:r>
      <w:r>
        <w:rPr>
          <w:spacing w:val="-2"/>
        </w:rPr>
        <w:t xml:space="preserve"> Impact</w:t>
      </w:r>
      <w:proofErr w:type="gramStart"/>
      <w:r>
        <w:rPr>
          <w:b w:val="0"/>
          <w:spacing w:val="-2"/>
        </w:rPr>
        <w:t>::-</w:t>
      </w:r>
      <w:proofErr w:type="gramEnd"/>
    </w:p>
    <w:p w:rsidR="00F50445" w:rsidRDefault="00F50445" w:rsidP="00F50445">
      <w:pPr>
        <w:pStyle w:val="ListParagraph"/>
        <w:numPr>
          <w:ilvl w:val="0"/>
          <w:numId w:val="1"/>
        </w:numPr>
        <w:tabs>
          <w:tab w:val="left" w:pos="1027"/>
        </w:tabs>
        <w:spacing w:before="182"/>
        <w:rPr>
          <w:rFonts w:ascii="Symbol" w:hAnsi="Symbol"/>
        </w:rPr>
      </w:pPr>
      <w:r>
        <w:t>Can</w:t>
      </w:r>
      <w:r>
        <w:rPr>
          <w:spacing w:val="-8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unauthorized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sensitive</w:t>
      </w:r>
      <w:r>
        <w:rPr>
          <w:spacing w:val="-6"/>
        </w:rPr>
        <w:t xml:space="preserve"> </w:t>
      </w:r>
      <w:r>
        <w:rPr>
          <w:spacing w:val="-4"/>
        </w:rPr>
        <w:t>data.</w:t>
      </w:r>
    </w:p>
    <w:p w:rsidR="00F50445" w:rsidRDefault="00F50445" w:rsidP="00F50445">
      <w:pPr>
        <w:pStyle w:val="ListParagraph"/>
        <w:numPr>
          <w:ilvl w:val="0"/>
          <w:numId w:val="1"/>
        </w:numPr>
        <w:tabs>
          <w:tab w:val="left" w:pos="1027"/>
        </w:tabs>
        <w:spacing w:before="22"/>
        <w:rPr>
          <w:rFonts w:ascii="Symbol" w:hAnsi="Symbol"/>
        </w:rPr>
      </w:pPr>
      <w:r>
        <w:rPr>
          <w:spacing w:val="-2"/>
        </w:rPr>
        <w:t>Potential</w:t>
      </w:r>
      <w:r>
        <w:rPr>
          <w:spacing w:val="2"/>
        </w:rPr>
        <w:t xml:space="preserve"> </w:t>
      </w:r>
      <w:r>
        <w:rPr>
          <w:spacing w:val="-2"/>
        </w:rPr>
        <w:t>for remote</w:t>
      </w:r>
      <w:r>
        <w:t xml:space="preserve"> </w:t>
      </w:r>
      <w:r>
        <w:rPr>
          <w:spacing w:val="-2"/>
        </w:rPr>
        <w:t>code</w:t>
      </w:r>
      <w:r>
        <w:t xml:space="preserve"> </w:t>
      </w:r>
      <w:r>
        <w:rPr>
          <w:spacing w:val="-2"/>
        </w:rPr>
        <w:t>execution,</w:t>
      </w:r>
      <w:r>
        <w:rPr>
          <w:spacing w:val="2"/>
        </w:rPr>
        <w:t xml:space="preserve"> </w:t>
      </w:r>
      <w:r>
        <w:rPr>
          <w:spacing w:val="-2"/>
        </w:rPr>
        <w:t>allowing</w:t>
      </w:r>
      <w:r>
        <w:t xml:space="preserve"> </w:t>
      </w:r>
      <w:r>
        <w:rPr>
          <w:spacing w:val="-2"/>
        </w:rPr>
        <w:t>attackers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control</w:t>
      </w:r>
      <w:r>
        <w:rPr>
          <w:spacing w:val="-1"/>
        </w:rPr>
        <w:t xml:space="preserve"> </w:t>
      </w:r>
      <w:r>
        <w:rPr>
          <w:spacing w:val="-2"/>
        </w:rPr>
        <w:t>systems.</w:t>
      </w:r>
    </w:p>
    <w:p w:rsidR="00F50445" w:rsidRDefault="00F50445" w:rsidP="00F50445">
      <w:pPr>
        <w:pStyle w:val="ListParagraph"/>
        <w:numPr>
          <w:ilvl w:val="0"/>
          <w:numId w:val="1"/>
        </w:numPr>
        <w:tabs>
          <w:tab w:val="left" w:pos="1027"/>
        </w:tabs>
        <w:spacing w:before="19"/>
        <w:rPr>
          <w:rFonts w:ascii="Symbol" w:hAnsi="Symbol"/>
          <w:sz w:val="24"/>
        </w:rPr>
      </w:pPr>
      <w:r>
        <w:t>System</w:t>
      </w:r>
      <w:r>
        <w:rPr>
          <w:spacing w:val="-10"/>
        </w:rPr>
        <w:t xml:space="preserve"> </w:t>
      </w:r>
      <w:r>
        <w:t>instability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crashes,</w:t>
      </w:r>
      <w:r>
        <w:rPr>
          <w:spacing w:val="-10"/>
        </w:rPr>
        <w:t xml:space="preserve"> </w:t>
      </w:r>
      <w:r>
        <w:t>affecting</w:t>
      </w:r>
      <w:r>
        <w:rPr>
          <w:spacing w:val="-12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rPr>
          <w:spacing w:val="-2"/>
        </w:rPr>
        <w:t>operations</w:t>
      </w:r>
    </w:p>
    <w:p w:rsidR="00F50445" w:rsidRDefault="00F50445" w:rsidP="00F50445">
      <w:pPr>
        <w:pStyle w:val="BodyText"/>
      </w:pPr>
    </w:p>
    <w:p w:rsidR="00F50445" w:rsidRDefault="00F50445" w:rsidP="00F50445">
      <w:pPr>
        <w:pStyle w:val="BodyText"/>
        <w:spacing w:before="72"/>
      </w:pPr>
    </w:p>
    <w:p w:rsidR="00F50445" w:rsidRDefault="00F50445" w:rsidP="00F50445">
      <w:pPr>
        <w:pStyle w:val="ListParagraph"/>
        <w:numPr>
          <w:ilvl w:val="0"/>
          <w:numId w:val="2"/>
        </w:numPr>
        <w:tabs>
          <w:tab w:val="left" w:pos="2366"/>
        </w:tabs>
        <w:ind w:left="2366" w:hanging="358"/>
      </w:pPr>
      <w:r>
        <w:rPr>
          <w:b/>
          <w:sz w:val="24"/>
        </w:rPr>
        <w:t>Vulnerability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Name:-</w:t>
      </w:r>
      <w:r>
        <w:rPr>
          <w:b/>
          <w:spacing w:val="-10"/>
          <w:sz w:val="24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rPr>
          <w:spacing w:val="-2"/>
        </w:rPr>
        <w:t>Traversal</w:t>
      </w:r>
    </w:p>
    <w:p w:rsidR="00F50445" w:rsidRDefault="00F50445" w:rsidP="00F50445">
      <w:pPr>
        <w:spacing w:before="185"/>
        <w:ind w:left="307"/>
      </w:pPr>
      <w:proofErr w:type="gramStart"/>
      <w:r>
        <w:rPr>
          <w:b/>
          <w:sz w:val="24"/>
        </w:rPr>
        <w:t>CWE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50"/>
          <w:sz w:val="24"/>
        </w:rPr>
        <w:t xml:space="preserve"> </w:t>
      </w:r>
      <w:r>
        <w:t>CWE-</w:t>
      </w:r>
      <w:r>
        <w:rPr>
          <w:spacing w:val="-5"/>
        </w:rPr>
        <w:t>22</w:t>
      </w:r>
    </w:p>
    <w:p w:rsidR="00F50445" w:rsidRDefault="00F50445" w:rsidP="00F50445">
      <w:pPr>
        <w:spacing w:before="182"/>
        <w:ind w:left="307"/>
        <w:jc w:val="both"/>
      </w:pPr>
      <w:r>
        <w:rPr>
          <w:b/>
          <w:sz w:val="24"/>
        </w:rPr>
        <w:t>OWASP/SANS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Category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-12"/>
          <w:sz w:val="24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OWASP</w:t>
      </w:r>
      <w:r>
        <w:rPr>
          <w:spacing w:val="-9"/>
        </w:rPr>
        <w:t xml:space="preserve"> </w:t>
      </w:r>
      <w:r>
        <w:t>Top</w:t>
      </w:r>
      <w:r>
        <w:rPr>
          <w:spacing w:val="-13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(A05:2021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rPr>
          <w:spacing w:val="-2"/>
        </w:rPr>
        <w:t>Misconfiguration)</w:t>
      </w:r>
    </w:p>
    <w:p w:rsidR="00F50445" w:rsidRDefault="00F50445" w:rsidP="00F50445">
      <w:pPr>
        <w:pStyle w:val="BodyText"/>
        <w:rPr>
          <w:sz w:val="22"/>
        </w:rPr>
      </w:pPr>
    </w:p>
    <w:p w:rsidR="00F50445" w:rsidRDefault="00F50445" w:rsidP="00F50445">
      <w:pPr>
        <w:pStyle w:val="BodyText"/>
        <w:spacing w:before="96"/>
        <w:rPr>
          <w:sz w:val="22"/>
        </w:rPr>
      </w:pPr>
    </w:p>
    <w:p w:rsidR="00F50445" w:rsidRDefault="00F50445" w:rsidP="00F50445">
      <w:pPr>
        <w:spacing w:before="1" w:line="259" w:lineRule="auto"/>
        <w:ind w:left="307" w:right="447"/>
        <w:jc w:val="both"/>
      </w:pPr>
      <w:r>
        <w:rPr>
          <w:b/>
          <w:sz w:val="24"/>
        </w:rPr>
        <w:t>Description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t>Path Traversal (or Directory Traversal) allows attackers to access files and directories outside the intended scope by manipulating file paths. Attackers can access configuration files, credentials, or even system files</w:t>
      </w:r>
    </w:p>
    <w:p w:rsidR="00F50445" w:rsidRDefault="00F50445" w:rsidP="00F50445">
      <w:pPr>
        <w:pStyle w:val="Heading1"/>
        <w:spacing w:before="159"/>
        <w:jc w:val="both"/>
        <w:rPr>
          <w:b w:val="0"/>
        </w:rPr>
      </w:pPr>
      <w:r>
        <w:t>Business</w:t>
      </w:r>
      <w:r>
        <w:rPr>
          <w:spacing w:val="-2"/>
        </w:rPr>
        <w:t xml:space="preserve"> Impact</w:t>
      </w:r>
      <w:proofErr w:type="gramStart"/>
      <w:r>
        <w:rPr>
          <w:b w:val="0"/>
          <w:spacing w:val="-2"/>
        </w:rPr>
        <w:t>::-</w:t>
      </w:r>
      <w:proofErr w:type="gramEnd"/>
    </w:p>
    <w:p w:rsidR="00F50445" w:rsidRDefault="00F50445" w:rsidP="00F50445">
      <w:pPr>
        <w:pStyle w:val="ListParagraph"/>
        <w:numPr>
          <w:ilvl w:val="1"/>
          <w:numId w:val="1"/>
        </w:numPr>
        <w:tabs>
          <w:tab w:val="left" w:pos="1747"/>
        </w:tabs>
        <w:spacing w:before="182"/>
        <w:ind w:left="1747"/>
        <w:rPr>
          <w:rFonts w:ascii="Symbol" w:hAnsi="Symbol"/>
        </w:rPr>
      </w:pPr>
      <w:r>
        <w:t>Exposure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sensitive</w:t>
      </w:r>
      <w:r>
        <w:rPr>
          <w:spacing w:val="-8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passwords,</w:t>
      </w:r>
      <w:r>
        <w:rPr>
          <w:spacing w:val="-9"/>
        </w:rPr>
        <w:t xml:space="preserve"> </w:t>
      </w:r>
      <w:r>
        <w:t>logs,</w:t>
      </w:r>
      <w:r>
        <w:rPr>
          <w:spacing w:val="-8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rPr>
          <w:spacing w:val="-2"/>
        </w:rPr>
        <w:t>code).</w:t>
      </w:r>
    </w:p>
    <w:p w:rsidR="00F50445" w:rsidRDefault="00F50445" w:rsidP="00F50445">
      <w:pPr>
        <w:pStyle w:val="ListParagraph"/>
        <w:numPr>
          <w:ilvl w:val="1"/>
          <w:numId w:val="1"/>
        </w:numPr>
        <w:tabs>
          <w:tab w:val="left" w:pos="1747"/>
        </w:tabs>
        <w:spacing w:before="23"/>
        <w:ind w:left="1747"/>
        <w:rPr>
          <w:rFonts w:ascii="Symbol" w:hAnsi="Symbol"/>
        </w:rPr>
      </w:pPr>
      <w:r>
        <w:t>Possible</w:t>
      </w:r>
      <w:r>
        <w:rPr>
          <w:spacing w:val="-11"/>
        </w:rPr>
        <w:t xml:space="preserve"> </w:t>
      </w:r>
      <w:r>
        <w:t>execution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unauthorized</w:t>
      </w:r>
      <w:r>
        <w:rPr>
          <w:spacing w:val="-8"/>
        </w:rPr>
        <w:t xml:space="preserve"> </w:t>
      </w:r>
      <w:r>
        <w:t>commands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scripts.</w:t>
      </w:r>
    </w:p>
    <w:p w:rsidR="00F50445" w:rsidRDefault="00F50445" w:rsidP="00F50445">
      <w:pPr>
        <w:pStyle w:val="ListParagraph"/>
        <w:numPr>
          <w:ilvl w:val="1"/>
          <w:numId w:val="1"/>
        </w:numPr>
        <w:tabs>
          <w:tab w:val="left" w:pos="1747"/>
        </w:tabs>
        <w:spacing w:before="22"/>
        <w:ind w:left="1747"/>
        <w:rPr>
          <w:rFonts w:ascii="Symbol" w:hAnsi="Symbol"/>
        </w:rPr>
      </w:pPr>
      <w:r>
        <w:t>Loss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confidentiality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rPr>
          <w:spacing w:val="-2"/>
        </w:rPr>
        <w:t>compromise</w:t>
      </w:r>
      <w:proofErr w:type="gramStart"/>
      <w:r>
        <w:rPr>
          <w:spacing w:val="-2"/>
        </w:rPr>
        <w:t>..</w:t>
      </w:r>
      <w:proofErr w:type="gramEnd"/>
    </w:p>
    <w:p w:rsidR="00F50445" w:rsidRDefault="00F50445" w:rsidP="00F50445">
      <w:pPr>
        <w:pStyle w:val="BodyText"/>
        <w:rPr>
          <w:sz w:val="22"/>
        </w:rPr>
      </w:pPr>
    </w:p>
    <w:p w:rsidR="00F50445" w:rsidRDefault="00F50445" w:rsidP="00F50445">
      <w:pPr>
        <w:pStyle w:val="BodyText"/>
        <w:rPr>
          <w:sz w:val="22"/>
        </w:rPr>
      </w:pPr>
    </w:p>
    <w:p w:rsidR="00F50445" w:rsidRDefault="00F50445" w:rsidP="00F50445">
      <w:pPr>
        <w:pStyle w:val="BodyText"/>
        <w:rPr>
          <w:sz w:val="22"/>
        </w:rPr>
      </w:pPr>
    </w:p>
    <w:p w:rsidR="00F50445" w:rsidRDefault="00F50445" w:rsidP="00F50445">
      <w:pPr>
        <w:pStyle w:val="BodyText"/>
        <w:spacing w:before="239"/>
        <w:rPr>
          <w:sz w:val="22"/>
        </w:rPr>
      </w:pPr>
    </w:p>
    <w:p w:rsidR="00F50445" w:rsidRDefault="00F50445" w:rsidP="00F50445">
      <w:pPr>
        <w:pStyle w:val="ListParagraph"/>
        <w:numPr>
          <w:ilvl w:val="0"/>
          <w:numId w:val="2"/>
        </w:numPr>
        <w:tabs>
          <w:tab w:val="left" w:pos="2366"/>
        </w:tabs>
        <w:ind w:left="2366" w:hanging="358"/>
      </w:pPr>
      <w:r>
        <w:rPr>
          <w:b/>
          <w:sz w:val="24"/>
        </w:rPr>
        <w:t>Vulnerability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Name:-</w:t>
      </w:r>
      <w:r>
        <w:rPr>
          <w:b/>
          <w:spacing w:val="-7"/>
          <w:sz w:val="24"/>
        </w:rPr>
        <w:t xml:space="preserve"> </w:t>
      </w:r>
      <w:r>
        <w:t>XML</w:t>
      </w:r>
      <w:r>
        <w:rPr>
          <w:spacing w:val="-6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rPr>
          <w:spacing w:val="-4"/>
        </w:rPr>
        <w:t>(XXE)</w:t>
      </w:r>
    </w:p>
    <w:p w:rsidR="00F50445" w:rsidRDefault="00F50445" w:rsidP="00F50445">
      <w:pPr>
        <w:pStyle w:val="BodyText"/>
        <w:rPr>
          <w:sz w:val="22"/>
        </w:rPr>
      </w:pPr>
    </w:p>
    <w:p w:rsidR="00F50445" w:rsidRDefault="00F50445" w:rsidP="00F50445">
      <w:pPr>
        <w:pStyle w:val="BodyText"/>
        <w:spacing w:before="123"/>
        <w:rPr>
          <w:sz w:val="22"/>
        </w:rPr>
      </w:pPr>
    </w:p>
    <w:p w:rsidR="00F50445" w:rsidRDefault="00F50445" w:rsidP="00F50445">
      <w:pPr>
        <w:ind w:left="307"/>
        <w:jc w:val="both"/>
      </w:pPr>
      <w:proofErr w:type="gramStart"/>
      <w:r>
        <w:rPr>
          <w:b/>
          <w:sz w:val="24"/>
        </w:rPr>
        <w:t>CWE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50"/>
          <w:sz w:val="24"/>
        </w:rPr>
        <w:t xml:space="preserve"> </w:t>
      </w:r>
      <w:r>
        <w:t>CWE-</w:t>
      </w:r>
      <w:r>
        <w:rPr>
          <w:spacing w:val="-5"/>
        </w:rPr>
        <w:t>611</w:t>
      </w:r>
    </w:p>
    <w:p w:rsidR="00F50445" w:rsidRDefault="00F50445" w:rsidP="00F50445">
      <w:pPr>
        <w:spacing w:before="182"/>
        <w:ind w:left="307"/>
        <w:jc w:val="both"/>
      </w:pPr>
      <w:r>
        <w:rPr>
          <w:b/>
          <w:sz w:val="24"/>
        </w:rPr>
        <w:t>OWASP/SANS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Category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-12"/>
          <w:sz w:val="24"/>
        </w:rPr>
        <w:t xml:space="preserve"> </w:t>
      </w:r>
      <w:r>
        <w:t>OWASP</w:t>
      </w:r>
      <w:r>
        <w:rPr>
          <w:spacing w:val="-10"/>
        </w:rPr>
        <w:t xml:space="preserve"> </w:t>
      </w:r>
      <w:r>
        <w:t>Top</w:t>
      </w:r>
      <w:r>
        <w:rPr>
          <w:spacing w:val="-13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(A04:2021</w:t>
      </w:r>
      <w:r>
        <w:rPr>
          <w:spacing w:val="-12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XML</w:t>
      </w:r>
      <w:r>
        <w:rPr>
          <w:spacing w:val="-11"/>
        </w:rPr>
        <w:t xml:space="preserve"> </w:t>
      </w:r>
      <w:r>
        <w:t>External</w:t>
      </w:r>
      <w:r>
        <w:rPr>
          <w:spacing w:val="-12"/>
        </w:rPr>
        <w:t xml:space="preserve"> </w:t>
      </w:r>
      <w:r>
        <w:rPr>
          <w:spacing w:val="-2"/>
        </w:rPr>
        <w:t>Entities)</w:t>
      </w:r>
    </w:p>
    <w:p w:rsidR="00F50445" w:rsidRDefault="00F50445" w:rsidP="00F50445">
      <w:pPr>
        <w:jc w:val="both"/>
        <w:sectPr w:rsidR="00F50445">
          <w:pgSz w:w="11910" w:h="16840"/>
          <w:pgMar w:top="1380" w:right="992" w:bottom="280" w:left="1133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0445" w:rsidRDefault="00F50445" w:rsidP="00F50445">
      <w:pPr>
        <w:spacing w:before="38" w:line="259" w:lineRule="auto"/>
        <w:ind w:left="307" w:right="443"/>
        <w:jc w:val="both"/>
      </w:pPr>
      <w:r>
        <w:rPr>
          <w:b/>
          <w:sz w:val="24"/>
        </w:rPr>
        <w:lastRenderedPageBreak/>
        <w:t>Description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t>XXE vulnerabilities occur when applications improperly process XML input containing external entity references. This can lead to data exposure, file access, and even server-side request forgery (SSRF).</w:t>
      </w:r>
    </w:p>
    <w:p w:rsidR="00F50445" w:rsidRDefault="00F50445" w:rsidP="00F50445">
      <w:pPr>
        <w:pStyle w:val="BodyText"/>
        <w:rPr>
          <w:sz w:val="22"/>
        </w:rPr>
      </w:pPr>
    </w:p>
    <w:p w:rsidR="00F50445" w:rsidRDefault="00F50445" w:rsidP="00F50445">
      <w:pPr>
        <w:pStyle w:val="BodyText"/>
        <w:spacing w:before="72"/>
        <w:rPr>
          <w:sz w:val="22"/>
        </w:rPr>
      </w:pPr>
    </w:p>
    <w:p w:rsidR="00F50445" w:rsidRDefault="00F50445" w:rsidP="00F50445">
      <w:pPr>
        <w:pStyle w:val="Heading1"/>
        <w:jc w:val="both"/>
        <w:rPr>
          <w:b w:val="0"/>
        </w:rPr>
      </w:pPr>
      <w:r>
        <w:t>Business</w:t>
      </w:r>
      <w:r>
        <w:rPr>
          <w:spacing w:val="-2"/>
        </w:rPr>
        <w:t xml:space="preserve"> Impact</w:t>
      </w:r>
      <w:proofErr w:type="gramStart"/>
      <w:r>
        <w:rPr>
          <w:b w:val="0"/>
          <w:spacing w:val="-2"/>
        </w:rPr>
        <w:t>::-</w:t>
      </w:r>
      <w:proofErr w:type="gramEnd"/>
    </w:p>
    <w:p w:rsidR="00F50445" w:rsidRDefault="00F50445" w:rsidP="00F50445">
      <w:pPr>
        <w:pStyle w:val="ListParagraph"/>
        <w:numPr>
          <w:ilvl w:val="0"/>
          <w:numId w:val="1"/>
        </w:numPr>
        <w:tabs>
          <w:tab w:val="left" w:pos="1027"/>
        </w:tabs>
        <w:spacing w:before="185"/>
        <w:rPr>
          <w:rFonts w:ascii="Symbol" w:hAnsi="Symbol"/>
        </w:rPr>
      </w:pPr>
      <w:r>
        <w:t>Leakage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sensitive</w:t>
      </w:r>
      <w:r>
        <w:rPr>
          <w:spacing w:val="-10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rPr>
          <w:spacing w:val="-2"/>
        </w:rPr>
        <w:t>files.</w:t>
      </w:r>
    </w:p>
    <w:p w:rsidR="00F50445" w:rsidRDefault="00F50445" w:rsidP="00F50445">
      <w:pPr>
        <w:pStyle w:val="ListParagraph"/>
        <w:numPr>
          <w:ilvl w:val="0"/>
          <w:numId w:val="1"/>
        </w:numPr>
        <w:tabs>
          <w:tab w:val="left" w:pos="1027"/>
        </w:tabs>
        <w:spacing w:before="19"/>
        <w:rPr>
          <w:rFonts w:ascii="Symbol" w:hAnsi="Symbol"/>
        </w:rPr>
      </w:pPr>
      <w:r>
        <w:t>Denial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(</w:t>
      </w:r>
      <w:proofErr w:type="spellStart"/>
      <w:r>
        <w:t>DoS</w:t>
      </w:r>
      <w:proofErr w:type="spellEnd"/>
      <w:r>
        <w:t>)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consuming</w:t>
      </w:r>
      <w:r>
        <w:rPr>
          <w:spacing w:val="-10"/>
        </w:rPr>
        <w:t xml:space="preserve"> </w:t>
      </w:r>
      <w:r>
        <w:t>excessive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rPr>
          <w:spacing w:val="-2"/>
        </w:rPr>
        <w:t>resources.</w:t>
      </w:r>
    </w:p>
    <w:p w:rsidR="00F50445" w:rsidRDefault="00F50445" w:rsidP="00F50445">
      <w:pPr>
        <w:pStyle w:val="ListParagraph"/>
        <w:numPr>
          <w:ilvl w:val="0"/>
          <w:numId w:val="1"/>
        </w:numPr>
        <w:tabs>
          <w:tab w:val="left" w:pos="1027"/>
        </w:tabs>
        <w:spacing w:before="24"/>
        <w:rPr>
          <w:rFonts w:ascii="Symbol" w:hAnsi="Symbol"/>
          <w:sz w:val="24"/>
        </w:rPr>
      </w:pPr>
      <w:r>
        <w:t>Remote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rPr>
          <w:spacing w:val="-2"/>
        </w:rPr>
        <w:t>cases.</w:t>
      </w:r>
    </w:p>
    <w:p w:rsidR="00F50445" w:rsidRDefault="00F50445" w:rsidP="00F50445">
      <w:pPr>
        <w:pStyle w:val="BodyText"/>
      </w:pPr>
    </w:p>
    <w:p w:rsidR="00F50445" w:rsidRDefault="00F50445" w:rsidP="00F50445">
      <w:pPr>
        <w:pStyle w:val="BodyText"/>
        <w:spacing w:before="41"/>
      </w:pPr>
    </w:p>
    <w:p w:rsidR="00F50445" w:rsidRDefault="00F50445" w:rsidP="00F50445">
      <w:pPr>
        <w:pStyle w:val="ListParagraph"/>
        <w:numPr>
          <w:ilvl w:val="0"/>
          <w:numId w:val="2"/>
        </w:numPr>
        <w:tabs>
          <w:tab w:val="left" w:pos="2366"/>
        </w:tabs>
        <w:ind w:left="2366" w:hanging="358"/>
      </w:pPr>
      <w:r>
        <w:rPr>
          <w:b/>
          <w:sz w:val="24"/>
        </w:rPr>
        <w:t>Vulnerability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Name:-</w:t>
      </w:r>
      <w:r>
        <w:rPr>
          <w:b/>
          <w:spacing w:val="-8"/>
          <w:sz w:val="24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rPr>
          <w:spacing w:val="-2"/>
        </w:rPr>
        <w:t>Injection</w:t>
      </w:r>
    </w:p>
    <w:p w:rsidR="00F50445" w:rsidRDefault="00F50445" w:rsidP="00F50445">
      <w:pPr>
        <w:spacing w:before="183"/>
        <w:ind w:left="307"/>
      </w:pPr>
      <w:proofErr w:type="gramStart"/>
      <w:r>
        <w:rPr>
          <w:b/>
          <w:sz w:val="24"/>
        </w:rPr>
        <w:t>CWE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50"/>
          <w:sz w:val="24"/>
        </w:rPr>
        <w:t xml:space="preserve"> </w:t>
      </w:r>
      <w:r>
        <w:t>CWE-</w:t>
      </w:r>
      <w:r>
        <w:rPr>
          <w:spacing w:val="-5"/>
        </w:rPr>
        <w:t>77</w:t>
      </w:r>
    </w:p>
    <w:p w:rsidR="00F50445" w:rsidRDefault="00F50445" w:rsidP="00F50445">
      <w:pPr>
        <w:spacing w:before="182"/>
        <w:ind w:left="307"/>
      </w:pPr>
      <w:r>
        <w:rPr>
          <w:b/>
          <w:spacing w:val="-2"/>
          <w:sz w:val="24"/>
        </w:rPr>
        <w:t>OWASP/SANS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Category</w:t>
      </w:r>
      <w:proofErr w:type="gramStart"/>
      <w:r>
        <w:rPr>
          <w:b/>
          <w:spacing w:val="-2"/>
          <w:sz w:val="24"/>
        </w:rPr>
        <w:t>:-</w:t>
      </w:r>
      <w:proofErr w:type="gramEnd"/>
      <w:r>
        <w:rPr>
          <w:b/>
          <w:spacing w:val="-1"/>
          <w:sz w:val="24"/>
        </w:rPr>
        <w:t xml:space="preserve"> </w:t>
      </w:r>
      <w:r>
        <w:rPr>
          <w:spacing w:val="-2"/>
        </w:rPr>
        <w:t>OWASP Top</w:t>
      </w:r>
      <w:r>
        <w:rPr>
          <w:spacing w:val="-3"/>
        </w:rPr>
        <w:t xml:space="preserve"> </w:t>
      </w:r>
      <w:r>
        <w:rPr>
          <w:spacing w:val="-2"/>
        </w:rPr>
        <w:t>10</w:t>
      </w:r>
      <w:r>
        <w:rPr>
          <w:spacing w:val="-3"/>
        </w:rPr>
        <w:t xml:space="preserve"> </w:t>
      </w:r>
      <w:r>
        <w:rPr>
          <w:spacing w:val="-2"/>
        </w:rPr>
        <w:t>(A03:2021 –</w:t>
      </w:r>
      <w:r>
        <w:rPr>
          <w:spacing w:val="1"/>
        </w:rPr>
        <w:t xml:space="preserve"> </w:t>
      </w:r>
      <w:r>
        <w:rPr>
          <w:spacing w:val="-2"/>
        </w:rPr>
        <w:t>Injection)</w:t>
      </w:r>
    </w:p>
    <w:p w:rsidR="00F50445" w:rsidRDefault="00F50445" w:rsidP="00F50445">
      <w:pPr>
        <w:pStyle w:val="BodyText"/>
        <w:rPr>
          <w:sz w:val="22"/>
        </w:rPr>
      </w:pPr>
    </w:p>
    <w:p w:rsidR="00F50445" w:rsidRDefault="00F50445" w:rsidP="00F50445">
      <w:pPr>
        <w:pStyle w:val="BodyText"/>
        <w:spacing w:before="123"/>
        <w:rPr>
          <w:sz w:val="22"/>
        </w:rPr>
      </w:pPr>
    </w:p>
    <w:p w:rsidR="00F50445" w:rsidRDefault="00F50445" w:rsidP="00F50445">
      <w:pPr>
        <w:spacing w:line="259" w:lineRule="auto"/>
        <w:ind w:left="307" w:right="437"/>
      </w:pPr>
      <w:r>
        <w:rPr>
          <w:b/>
          <w:sz w:val="24"/>
        </w:rPr>
        <w:t>Description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t>Command Injection occurs when an attacker injects arbitrary system commands into an application, which then executes them with the application's privileges.</w:t>
      </w:r>
    </w:p>
    <w:p w:rsidR="00F50445" w:rsidRDefault="00F50445" w:rsidP="00F50445">
      <w:pPr>
        <w:pStyle w:val="BodyText"/>
        <w:spacing w:before="10"/>
        <w:rPr>
          <w:sz w:val="22"/>
        </w:rPr>
      </w:pPr>
    </w:p>
    <w:p w:rsidR="00F50445" w:rsidRDefault="00F50445" w:rsidP="00F50445">
      <w:pPr>
        <w:pStyle w:val="Heading1"/>
        <w:rPr>
          <w:b w:val="0"/>
        </w:rPr>
      </w:pPr>
      <w:r>
        <w:t>Business</w:t>
      </w:r>
      <w:r>
        <w:rPr>
          <w:spacing w:val="-2"/>
        </w:rPr>
        <w:t xml:space="preserve"> Impact</w:t>
      </w:r>
      <w:proofErr w:type="gramStart"/>
      <w:r>
        <w:rPr>
          <w:b w:val="0"/>
          <w:spacing w:val="-2"/>
        </w:rPr>
        <w:t>::-</w:t>
      </w:r>
      <w:proofErr w:type="gramEnd"/>
    </w:p>
    <w:p w:rsidR="00F50445" w:rsidRDefault="00F50445" w:rsidP="00F50445">
      <w:pPr>
        <w:pStyle w:val="ListParagraph"/>
        <w:numPr>
          <w:ilvl w:val="1"/>
          <w:numId w:val="1"/>
        </w:numPr>
        <w:tabs>
          <w:tab w:val="left" w:pos="1128"/>
        </w:tabs>
        <w:spacing w:before="281"/>
        <w:rPr>
          <w:rFonts w:ascii="Symbol" w:hAnsi="Symbol"/>
        </w:rPr>
      </w:pPr>
      <w:r>
        <w:t>Full</w:t>
      </w:r>
      <w:r>
        <w:rPr>
          <w:spacing w:val="-13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compromise,</w:t>
      </w:r>
      <w:r>
        <w:rPr>
          <w:spacing w:val="-11"/>
        </w:rPr>
        <w:t xml:space="preserve"> </w:t>
      </w:r>
      <w:r>
        <w:t>allowing</w:t>
      </w:r>
      <w:r>
        <w:rPr>
          <w:spacing w:val="-13"/>
        </w:rPr>
        <w:t xml:space="preserve"> </w:t>
      </w:r>
      <w:r>
        <w:t>attackers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gain</w:t>
      </w:r>
      <w:r>
        <w:rPr>
          <w:spacing w:val="-13"/>
        </w:rPr>
        <w:t xml:space="preserve"> </w:t>
      </w:r>
      <w:r>
        <w:rPr>
          <w:spacing w:val="-2"/>
        </w:rPr>
        <w:t>control.</w:t>
      </w:r>
    </w:p>
    <w:p w:rsidR="00F50445" w:rsidRDefault="00F50445" w:rsidP="00F50445">
      <w:pPr>
        <w:pStyle w:val="ListParagraph"/>
        <w:numPr>
          <w:ilvl w:val="1"/>
          <w:numId w:val="1"/>
        </w:numPr>
        <w:tabs>
          <w:tab w:val="left" w:pos="1128"/>
        </w:tabs>
        <w:spacing w:before="23"/>
        <w:rPr>
          <w:rFonts w:ascii="Symbol" w:hAnsi="Symbol"/>
        </w:rPr>
      </w:pPr>
      <w:r>
        <w:t>Deletion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modification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business-critical</w:t>
      </w:r>
      <w:r>
        <w:rPr>
          <w:spacing w:val="-8"/>
        </w:rPr>
        <w:t xml:space="preserve"> </w:t>
      </w:r>
      <w:r>
        <w:rPr>
          <w:spacing w:val="-4"/>
        </w:rPr>
        <w:t>data.</w:t>
      </w:r>
    </w:p>
    <w:p w:rsidR="00F50445" w:rsidRDefault="00F50445" w:rsidP="00F50445">
      <w:pPr>
        <w:pStyle w:val="ListParagraph"/>
        <w:numPr>
          <w:ilvl w:val="1"/>
          <w:numId w:val="1"/>
        </w:numPr>
        <w:tabs>
          <w:tab w:val="left" w:pos="1128"/>
        </w:tabs>
        <w:spacing w:before="19"/>
        <w:rPr>
          <w:rFonts w:ascii="Symbol" w:hAnsi="Symbol"/>
        </w:rPr>
      </w:pPr>
      <w:r>
        <w:t>Launching</w:t>
      </w:r>
      <w:r>
        <w:rPr>
          <w:spacing w:val="-10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attacks</w:t>
      </w:r>
      <w:r>
        <w:rPr>
          <w:spacing w:val="-10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privilege</w:t>
      </w:r>
      <w:r>
        <w:rPr>
          <w:spacing w:val="-10"/>
        </w:rPr>
        <w:t xml:space="preserve"> </w:t>
      </w:r>
      <w:r>
        <w:t>escalation,</w:t>
      </w:r>
      <w:r>
        <w:rPr>
          <w:spacing w:val="-10"/>
        </w:rPr>
        <w:t xml:space="preserve"> </w:t>
      </w:r>
      <w:r>
        <w:t>lateral</w:t>
      </w:r>
      <w:r>
        <w:rPr>
          <w:spacing w:val="-11"/>
        </w:rPr>
        <w:t xml:space="preserve"> </w:t>
      </w:r>
      <w:r>
        <w:rPr>
          <w:spacing w:val="-2"/>
        </w:rPr>
        <w:t>movement).</w:t>
      </w:r>
    </w:p>
    <w:p w:rsidR="00F50445" w:rsidRDefault="00F50445" w:rsidP="00F50445">
      <w:pPr>
        <w:pStyle w:val="BodyText"/>
      </w:pPr>
    </w:p>
    <w:p w:rsidR="00F50445" w:rsidRDefault="00F50445" w:rsidP="00F50445">
      <w:pPr>
        <w:pStyle w:val="BodyText"/>
        <w:spacing w:before="15"/>
      </w:pPr>
    </w:p>
    <w:p w:rsidR="00F50445" w:rsidRDefault="00F50445" w:rsidP="00F50445">
      <w:pPr>
        <w:pStyle w:val="ListParagraph"/>
        <w:numPr>
          <w:ilvl w:val="0"/>
          <w:numId w:val="2"/>
        </w:numPr>
        <w:tabs>
          <w:tab w:val="left" w:pos="2366"/>
        </w:tabs>
        <w:ind w:left="2366" w:hanging="358"/>
      </w:pPr>
      <w:r>
        <w:rPr>
          <w:b/>
          <w:sz w:val="24"/>
        </w:rPr>
        <w:t>Vulnerability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Name:-</w:t>
      </w:r>
      <w:r>
        <w:rPr>
          <w:b/>
          <w:spacing w:val="-8"/>
          <w:sz w:val="24"/>
        </w:rPr>
        <w:t xml:space="preserve"> </w:t>
      </w:r>
      <w:r>
        <w:rPr>
          <w:spacing w:val="-2"/>
        </w:rPr>
        <w:t>Clickjacking</w:t>
      </w:r>
    </w:p>
    <w:p w:rsidR="00F50445" w:rsidRDefault="00F50445" w:rsidP="00F50445">
      <w:pPr>
        <w:spacing w:before="185"/>
        <w:ind w:left="307"/>
      </w:pPr>
      <w:proofErr w:type="gramStart"/>
      <w:r>
        <w:rPr>
          <w:b/>
          <w:sz w:val="24"/>
        </w:rPr>
        <w:t>CWE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t>CWE-</w:t>
      </w:r>
      <w:r>
        <w:rPr>
          <w:spacing w:val="-4"/>
        </w:rPr>
        <w:t>1021</w:t>
      </w:r>
    </w:p>
    <w:p w:rsidR="00F50445" w:rsidRDefault="00F50445" w:rsidP="00F50445">
      <w:pPr>
        <w:spacing w:before="182"/>
        <w:ind w:left="307"/>
      </w:pPr>
      <w:r>
        <w:rPr>
          <w:b/>
          <w:spacing w:val="-2"/>
          <w:sz w:val="24"/>
        </w:rPr>
        <w:t>OWASP/SANS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Category</w:t>
      </w:r>
      <w:proofErr w:type="gramStart"/>
      <w:r>
        <w:rPr>
          <w:b/>
          <w:spacing w:val="-2"/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rPr>
          <w:spacing w:val="-2"/>
        </w:rPr>
        <w:t>OWASP</w:t>
      </w:r>
      <w:r>
        <w:t xml:space="preserve"> </w:t>
      </w:r>
      <w:r>
        <w:rPr>
          <w:spacing w:val="-2"/>
        </w:rPr>
        <w:t>Top</w:t>
      </w:r>
      <w:r>
        <w:rPr>
          <w:spacing w:val="-1"/>
        </w:rPr>
        <w:t xml:space="preserve"> </w:t>
      </w:r>
      <w:r>
        <w:rPr>
          <w:spacing w:val="-2"/>
        </w:rPr>
        <w:t>10</w:t>
      </w:r>
      <w:r>
        <w:rPr>
          <w:spacing w:val="-1"/>
        </w:rPr>
        <w:t xml:space="preserve"> </w:t>
      </w:r>
      <w:r>
        <w:rPr>
          <w:spacing w:val="-2"/>
        </w:rPr>
        <w:t>(A07:2021</w:t>
      </w:r>
      <w:r>
        <w:rPr>
          <w:spacing w:val="-1"/>
        </w:rPr>
        <w:t xml:space="preserve"> </w:t>
      </w:r>
      <w:r>
        <w:rPr>
          <w:spacing w:val="-2"/>
        </w:rPr>
        <w:t>–</w:t>
      </w:r>
      <w:r>
        <w:rPr>
          <w:spacing w:val="2"/>
        </w:rPr>
        <w:t xml:space="preserve"> </w:t>
      </w:r>
      <w:r>
        <w:rPr>
          <w:spacing w:val="-2"/>
        </w:rPr>
        <w:t>Identification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Authentication</w:t>
      </w:r>
      <w:r>
        <w:rPr>
          <w:spacing w:val="1"/>
        </w:rPr>
        <w:t xml:space="preserve"> </w:t>
      </w:r>
      <w:r>
        <w:rPr>
          <w:spacing w:val="-2"/>
        </w:rPr>
        <w:t>Failures)</w:t>
      </w:r>
    </w:p>
    <w:p w:rsidR="00F50445" w:rsidRDefault="00F50445" w:rsidP="00F50445">
      <w:pPr>
        <w:pStyle w:val="BodyText"/>
        <w:rPr>
          <w:sz w:val="22"/>
        </w:rPr>
      </w:pPr>
    </w:p>
    <w:p w:rsidR="00F50445" w:rsidRDefault="00F50445" w:rsidP="00F50445">
      <w:pPr>
        <w:pStyle w:val="BodyText"/>
        <w:spacing w:before="122"/>
        <w:rPr>
          <w:sz w:val="22"/>
        </w:rPr>
      </w:pPr>
    </w:p>
    <w:p w:rsidR="00F50445" w:rsidRDefault="00F50445" w:rsidP="00F50445">
      <w:pPr>
        <w:spacing w:line="259" w:lineRule="auto"/>
        <w:ind w:left="307" w:right="437"/>
      </w:pPr>
      <w:r>
        <w:rPr>
          <w:b/>
          <w:sz w:val="24"/>
        </w:rPr>
        <w:t>Description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-14"/>
          <w:sz w:val="24"/>
        </w:rPr>
        <w:t xml:space="preserve"> </w:t>
      </w:r>
      <w:r>
        <w:t>Clickjacking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attack</w:t>
      </w:r>
      <w:r>
        <w:rPr>
          <w:spacing w:val="-13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tricked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clicking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something</w:t>
      </w:r>
      <w:r>
        <w:rPr>
          <w:spacing w:val="-13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from what they perceive, often embedding malicious content into an invisible frame.</w:t>
      </w:r>
    </w:p>
    <w:p w:rsidR="00F50445" w:rsidRDefault="00F50445" w:rsidP="00F50445">
      <w:pPr>
        <w:pStyle w:val="BodyText"/>
        <w:rPr>
          <w:sz w:val="22"/>
        </w:rPr>
      </w:pPr>
    </w:p>
    <w:p w:rsidR="00F50445" w:rsidRDefault="00F50445" w:rsidP="00F50445">
      <w:pPr>
        <w:pStyle w:val="BodyText"/>
        <w:rPr>
          <w:sz w:val="22"/>
        </w:rPr>
      </w:pPr>
    </w:p>
    <w:p w:rsidR="00F50445" w:rsidRDefault="00F50445" w:rsidP="00F50445">
      <w:pPr>
        <w:pStyle w:val="BodyText"/>
        <w:spacing w:before="24"/>
        <w:rPr>
          <w:sz w:val="22"/>
        </w:rPr>
      </w:pPr>
    </w:p>
    <w:p w:rsidR="00F50445" w:rsidRDefault="00F50445" w:rsidP="00F50445">
      <w:pPr>
        <w:pStyle w:val="Heading1"/>
        <w:rPr>
          <w:b w:val="0"/>
        </w:rPr>
      </w:pPr>
      <w:r>
        <w:t>Business</w:t>
      </w:r>
      <w:r>
        <w:rPr>
          <w:spacing w:val="-2"/>
        </w:rPr>
        <w:t xml:space="preserve"> Impact</w:t>
      </w:r>
      <w:proofErr w:type="gramStart"/>
      <w:r>
        <w:rPr>
          <w:b w:val="0"/>
          <w:spacing w:val="-2"/>
        </w:rPr>
        <w:t>::-</w:t>
      </w:r>
      <w:proofErr w:type="gramEnd"/>
    </w:p>
    <w:p w:rsidR="00F50445" w:rsidRDefault="00F50445" w:rsidP="00F50445">
      <w:pPr>
        <w:pStyle w:val="ListParagraph"/>
        <w:numPr>
          <w:ilvl w:val="1"/>
          <w:numId w:val="1"/>
        </w:numPr>
        <w:tabs>
          <w:tab w:val="left" w:pos="1077"/>
        </w:tabs>
        <w:spacing w:before="279"/>
        <w:ind w:left="1077"/>
        <w:rPr>
          <w:rFonts w:ascii="Symbol" w:hAnsi="Symbol"/>
        </w:rPr>
      </w:pPr>
      <w:r>
        <w:t>Unauthorized</w:t>
      </w:r>
      <w:r>
        <w:rPr>
          <w:spacing w:val="-10"/>
        </w:rPr>
        <w:t xml:space="preserve"> </w:t>
      </w:r>
      <w:r>
        <w:t>transactions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2"/>
        </w:rPr>
        <w:t>users.</w:t>
      </w:r>
    </w:p>
    <w:p w:rsidR="00F50445" w:rsidRDefault="00F50445" w:rsidP="00F50445">
      <w:pPr>
        <w:pStyle w:val="ListParagraph"/>
        <w:numPr>
          <w:ilvl w:val="1"/>
          <w:numId w:val="1"/>
        </w:numPr>
        <w:tabs>
          <w:tab w:val="left" w:pos="1077"/>
        </w:tabs>
        <w:spacing w:before="22"/>
        <w:ind w:left="1077"/>
        <w:rPr>
          <w:rFonts w:ascii="Symbol" w:hAnsi="Symbol"/>
        </w:rPr>
      </w:pPr>
      <w:r>
        <w:rPr>
          <w:spacing w:val="-2"/>
        </w:rPr>
        <w:t>Potential</w:t>
      </w:r>
      <w:r>
        <w:rPr>
          <w:spacing w:val="2"/>
        </w:rPr>
        <w:t xml:space="preserve"> </w:t>
      </w:r>
      <w:r>
        <w:rPr>
          <w:spacing w:val="-2"/>
        </w:rPr>
        <w:t>account</w:t>
      </w:r>
      <w:r>
        <w:rPr>
          <w:spacing w:val="2"/>
        </w:rPr>
        <w:t xml:space="preserve"> </w:t>
      </w:r>
      <w:r>
        <w:rPr>
          <w:spacing w:val="-2"/>
        </w:rPr>
        <w:t>takeover</w:t>
      </w:r>
      <w:r>
        <w:t xml:space="preserve"> </w:t>
      </w:r>
      <w:r>
        <w:rPr>
          <w:spacing w:val="-2"/>
        </w:rPr>
        <w:t>or</w:t>
      </w:r>
      <w:r>
        <w:rPr>
          <w:spacing w:val="2"/>
        </w:rPr>
        <w:t xml:space="preserve"> </w:t>
      </w:r>
      <w:r>
        <w:rPr>
          <w:spacing w:val="-2"/>
        </w:rPr>
        <w:t>information</w:t>
      </w:r>
      <w:r>
        <w:rPr>
          <w:spacing w:val="1"/>
        </w:rPr>
        <w:t xml:space="preserve"> </w:t>
      </w:r>
      <w:r>
        <w:rPr>
          <w:spacing w:val="-2"/>
        </w:rPr>
        <w:t>theft.</w:t>
      </w:r>
    </w:p>
    <w:p w:rsidR="00F50445" w:rsidRDefault="00F50445" w:rsidP="00F50445">
      <w:pPr>
        <w:pStyle w:val="ListParagraph"/>
        <w:numPr>
          <w:ilvl w:val="1"/>
          <w:numId w:val="1"/>
        </w:numPr>
        <w:tabs>
          <w:tab w:val="left" w:pos="1077"/>
        </w:tabs>
        <w:spacing w:before="21"/>
        <w:ind w:left="1077"/>
        <w:rPr>
          <w:rFonts w:ascii="Symbol" w:hAnsi="Symbol"/>
          <w:sz w:val="24"/>
        </w:rPr>
      </w:pPr>
      <w:r>
        <w:t>Damage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brand</w:t>
      </w:r>
      <w:r>
        <w:rPr>
          <w:spacing w:val="-8"/>
        </w:rPr>
        <w:t xml:space="preserve"> </w:t>
      </w:r>
      <w:r>
        <w:t>reputation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rPr>
          <w:spacing w:val="-4"/>
        </w:rPr>
        <w:t>trust</w:t>
      </w:r>
    </w:p>
    <w:p w:rsidR="00D10592" w:rsidRDefault="00D10592"/>
    <w:sectPr w:rsidR="00D10592" w:rsidSect="00F504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95D10"/>
    <w:multiLevelType w:val="hybridMultilevel"/>
    <w:tmpl w:val="F78C41EC"/>
    <w:lvl w:ilvl="0" w:tplc="61B26D76">
      <w:start w:val="1"/>
      <w:numFmt w:val="decimal"/>
      <w:lvlText w:val="%1."/>
      <w:lvlJc w:val="left"/>
      <w:pPr>
        <w:ind w:left="2369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F07F6C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2" w:tplc="B278182A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3" w:tplc="82FC9D58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4" w:tplc="CB889CD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9044076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AACE37F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50E6FEC4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428455BA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6D7DD6"/>
    <w:multiLevelType w:val="hybridMultilevel"/>
    <w:tmpl w:val="9F482B6E"/>
    <w:lvl w:ilvl="0" w:tplc="A7C6EC34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ECAB4F0">
      <w:numFmt w:val="bullet"/>
      <w:lvlText w:val=""/>
      <w:lvlJc w:val="left"/>
      <w:pPr>
        <w:ind w:left="112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E5C2D05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28D6FC06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 w:tplc="0966DB22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6396C998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6" w:tplc="444A552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3F0C3698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8" w:tplc="F46C6154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45"/>
    <w:rsid w:val="00D10592"/>
    <w:rsid w:val="00F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C5C2"/>
  <w15:chartTrackingRefBased/>
  <w15:docId w15:val="{94ABEB16-5A8E-453A-8B12-70A40111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044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50445"/>
    <w:pPr>
      <w:ind w:left="3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50445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5044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0445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50445"/>
    <w:pPr>
      <w:ind w:left="1027" w:hanging="360"/>
    </w:pPr>
  </w:style>
  <w:style w:type="paragraph" w:customStyle="1" w:styleId="TableParagraph">
    <w:name w:val="Table Paragraph"/>
    <w:basedOn w:val="Normal"/>
    <w:uiPriority w:val="1"/>
    <w:qFormat/>
    <w:rsid w:val="00F50445"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2025-03-13T13:44:00Z</dcterms:created>
  <dcterms:modified xsi:type="dcterms:W3CDTF">2025-03-13T13:47:00Z</dcterms:modified>
</cp:coreProperties>
</file>