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160" w:before="800" w:line="360" w:lineRule="auto"/>
        <w:jc w:val="center"/>
        <w:rPr>
          <w:rFonts w:ascii="Inter" w:cs="Inter" w:eastAsia="Inter" w:hAnsi="Inter"/>
          <w:b w:val="1"/>
          <w:color w:val="4a76e3"/>
          <w:sz w:val="52"/>
          <w:szCs w:val="52"/>
        </w:rPr>
      </w:pPr>
      <w:bookmarkStart w:colFirst="0" w:colLast="0" w:name="_v3fneenqhmr8" w:id="0"/>
      <w:bookmarkEnd w:id="0"/>
      <w:r w:rsidDel="00000000" w:rsidR="00000000" w:rsidRPr="00000000">
        <w:rPr>
          <w:rFonts w:ascii="Inter" w:cs="Inter" w:eastAsia="Inter" w:hAnsi="Inter"/>
          <w:b w:val="1"/>
          <w:color w:val="4a76e3"/>
          <w:sz w:val="52"/>
          <w:szCs w:val="52"/>
        </w:rPr>
        <w:drawing>
          <wp:inline distB="114300" distT="114300" distL="114300" distR="114300">
            <wp:extent cx="2614613" cy="36965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369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160" w:before="0" w:line="360" w:lineRule="auto"/>
        <w:jc w:val="center"/>
        <w:rPr>
          <w:rFonts w:ascii="Inter" w:cs="Inter" w:eastAsia="Inter" w:hAnsi="Inter"/>
          <w:b w:val="1"/>
          <w:color w:val="4a76e3"/>
          <w:sz w:val="52"/>
          <w:szCs w:val="52"/>
        </w:rPr>
      </w:pPr>
      <w:bookmarkStart w:colFirst="0" w:colLast="0" w:name="_xlhius5t9peo" w:id="1"/>
      <w:bookmarkEnd w:id="1"/>
      <w:r w:rsidDel="00000000" w:rsidR="00000000" w:rsidRPr="00000000">
        <w:rPr>
          <w:rFonts w:ascii="Inter" w:cs="Inter" w:eastAsia="Inter" w:hAnsi="Inter"/>
          <w:b w:val="1"/>
          <w:color w:val="4a76e3"/>
          <w:sz w:val="52"/>
          <w:szCs w:val="52"/>
          <w:rtl w:val="0"/>
        </w:rPr>
        <w:t xml:space="preserve">SEO Checklist</w:t>
      </w:r>
    </w:p>
    <w:p w:rsidR="00000000" w:rsidDel="00000000" w:rsidP="00000000" w:rsidRDefault="00000000" w:rsidRPr="00000000" w14:paraId="00000003">
      <w:pPr>
        <w:jc w:val="center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21212"/>
          <w:sz w:val="24"/>
          <w:szCs w:val="24"/>
          <w:rtl w:val="0"/>
        </w:rPr>
        <w:t xml:space="preserve">Follow this SEO checklist to benefit from the same processes and techniques we use at Backlinko to skyrocket our traffic and provide content our readers love. </w:t>
      </w:r>
    </w:p>
    <w:p w:rsidR="00000000" w:rsidDel="00000000" w:rsidP="00000000" w:rsidRDefault="00000000" w:rsidRPr="00000000" w14:paraId="00000004">
      <w:pPr>
        <w:spacing w:after="200" w:line="240" w:lineRule="auto"/>
        <w:rPr>
          <w:rFonts w:ascii="Inter" w:cs="Inter" w:eastAsia="Inter" w:hAnsi="Inter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00.0" w:type="dxa"/>
        <w:jc w:val="center"/>
        <w:tblLayout w:type="fixed"/>
        <w:tblLook w:val="0600"/>
      </w:tblPr>
      <w:tblGrid>
        <w:gridCol w:w="8400"/>
        <w:tblGridChange w:id="0">
          <w:tblGrid>
            <w:gridCol w:w="8400"/>
          </w:tblGrid>
        </w:tblGridChange>
      </w:tblGrid>
      <w:tr>
        <w:trPr>
          <w:cantSplit w:val="0"/>
          <w:tblHeader w:val="0"/>
        </w:trPr>
        <w:tc>
          <w:tcPr>
            <w:shd w:fill="fff9ef" w:val="clear"/>
            <w:tcMar>
              <w:top w:w="387.36" w:type="dxa"/>
              <w:left w:w="387.36" w:type="dxa"/>
              <w:bottom w:w="387.36" w:type="dxa"/>
              <w:right w:w="387.36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Make your job easier with Semrush. </w:t>
            </w:r>
            <w:hyperlink r:id="rId7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Sign up for a 14-day free trial </w:t>
                <w:br w:type="textWrapping"/>
                <w:t xml:space="preserve">of a Pro subscription</w:t>
              </w:r>
            </w:hyperlink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 to make use of tools like Site Audit, </w:t>
              <w:br w:type="textWrapping"/>
              <w:t xml:space="preserve">Position Tracking, and more.</w:t>
            </w:r>
          </w:p>
        </w:tc>
      </w:tr>
    </w:tbl>
    <w:p w:rsidR="00000000" w:rsidDel="00000000" w:rsidP="00000000" w:rsidRDefault="00000000" w:rsidRPr="00000000" w14:paraId="00000006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15.3906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SEO Basics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Set up Google Search Console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Install Bing Webmaster 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Set up Google Analytics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Install Yoast SEO (WordPress and Shopify)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Identify your project’s KPIs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Set up rank tracking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Get a free Semrush account (or </w:t>
            </w:r>
            <w:hyperlink r:id="rId8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start a 14-day free trial</w:t>
              </w:r>
            </w:hyperlink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15.3906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Keyword Research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Identify your target 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Discover long tail keywords with Google Suggest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Find keywords with the </w:t>
            </w:r>
            <w:hyperlink r:id="rId9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Backlinko keyword tool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Tap into online communities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Identify low competition keywords with </w:t>
            </w:r>
            <w:hyperlink r:id="rId10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Semrush’s Keyword Magic Tool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Find question keywords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Conduct a topical authority analysis with </w:t>
            </w:r>
            <w:hyperlink r:id="rId11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this 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15.3906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On-Page SEO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Include your keyword in your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short URLs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Front-load your keyword in your title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Embed title tag modifiers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your keyword within the first 150 words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your target keyword in H1, H2 or H3 tags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Optimize your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synonyms and LSI keywords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external links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internal 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Content Checklist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Chunk your content to maximize readability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Focus on content formats that are working right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Think about information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multimedia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Technical SEO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Identify crawling and indexing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Find out how Google views your pages in GSC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Make sure your site is mobile-friendly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Fix broken 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Secure your site with HTTPS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Check your site’s loading speed (Core Web Vitals)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Use schema markup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Link Building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Contribute expert quotes to media outlets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Create linkable assets for journalists (digital PR)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Reverse engineer your competitors’ backlinks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Become a podcast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Mention influencers in your blog posts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5"/>
        <w:gridCol w:w="1155"/>
        <w:tblGridChange w:id="0">
          <w:tblGrid>
            <w:gridCol w:w="8205"/>
            <w:gridCol w:w="115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ffffff"/>
                <w:sz w:val="24"/>
                <w:szCs w:val="24"/>
                <w:rtl w:val="0"/>
              </w:rPr>
              <w:t xml:space="preserve">Advanced SEO Tips</w:t>
            </w:r>
          </w:p>
        </w:tc>
        <w:tc>
          <w:tcPr>
            <w:shd w:fill="03bc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-90" w:firstLine="0"/>
              <w:jc w:val="center"/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Inter Tight" w:cs="Inter Tight" w:eastAsia="Inter Tight" w:hAnsi="Inter Tight"/>
                <w:b w:val="1"/>
                <w:color w:val="ffffff"/>
                <w:sz w:val="24"/>
                <w:szCs w:val="24"/>
                <w:rtl w:val="0"/>
              </w:rPr>
              <w:t xml:space="preserve">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Optimize your site for user experience signals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Delete “dead weight” pages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21212"/>
                <w:sz w:val="24"/>
                <w:szCs w:val="24"/>
                <w:rtl w:val="0"/>
              </w:rPr>
              <w:t xml:space="preserve">Update and relaunch outdated content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ter" w:cs="Inter" w:eastAsia="Inter" w:hAnsi="Inter"/>
                <w:color w:val="12121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21212"/>
          <w:sz w:val="24"/>
          <w:szCs w:val="24"/>
          <w:rtl w:val="0"/>
        </w:rPr>
        <w:t xml:space="preserve">I hope you found this SEO checklist helpful! You can see our complete library of 20+ other </w:t>
      </w:r>
      <w:hyperlink r:id="rId12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marketing templates here</w:t>
        </w:r>
      </w:hyperlink>
      <w:r w:rsidDel="00000000" w:rsidR="00000000" w:rsidRPr="00000000">
        <w:rPr>
          <w:rFonts w:ascii="Inter" w:cs="Inter" w:eastAsia="Inter" w:hAnsi="Inter"/>
          <w:color w:val="121212"/>
          <w:sz w:val="24"/>
          <w:szCs w:val="24"/>
          <w:rtl w:val="0"/>
        </w:rPr>
        <w:t xml:space="preserve">. Including other SEO templates.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Inter" w:cs="Inter" w:eastAsia="Inter" w:hAnsi="Inter"/>
          <w:color w:val="121212"/>
          <w:sz w:val="24"/>
          <w:szCs w:val="24"/>
        </w:rPr>
      </w:pPr>
      <w:hyperlink r:id="rId13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Leigh McKenzie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Inter" w:cs="Inter" w:eastAsia="Inter" w:hAnsi="Inter"/>
          <w:color w:val="121212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21212"/>
          <w:sz w:val="24"/>
          <w:szCs w:val="24"/>
          <w:rtl w:val="0"/>
        </w:rPr>
        <w:t xml:space="preserve">Head of Growth, Backlinko.com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T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s3WcjXrJQ6deUGYz2uZ_IY2cvZqjtei0kRgfRMaTB6Q/copy" TargetMode="External"/><Relationship Id="rId10" Type="http://schemas.openxmlformats.org/officeDocument/2006/relationships/hyperlink" Target="https://www.semrush.com/analytics/keywordmagic/" TargetMode="External"/><Relationship Id="rId13" Type="http://schemas.openxmlformats.org/officeDocument/2006/relationships/hyperlink" Target="https://www.linkedin.com/in/lmckenzie16/" TargetMode="External"/><Relationship Id="rId12" Type="http://schemas.openxmlformats.org/officeDocument/2006/relationships/hyperlink" Target="https://backlinko.com/templates/market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cklinko.com/tools/keyword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backlinko.com/deals/semrush-coupon?utm_source=google_docs&amp;utm_medium=resource&amp;utm_campaign=seo_checklist" TargetMode="External"/><Relationship Id="rId8" Type="http://schemas.openxmlformats.org/officeDocument/2006/relationships/hyperlink" Target="https://backlinko.com/deals/semrush-coupon?utm_source=google_docs&amp;utm_medium=resource&amp;utm_campaign=seo_checklis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Tight-regular.ttf"/><Relationship Id="rId6" Type="http://schemas.openxmlformats.org/officeDocument/2006/relationships/font" Target="fonts/InterTight-bold.ttf"/><Relationship Id="rId7" Type="http://schemas.openxmlformats.org/officeDocument/2006/relationships/font" Target="fonts/InterTight-italic.ttf"/><Relationship Id="rId8" Type="http://schemas.openxmlformats.org/officeDocument/2006/relationships/font" Target="fonts/InterT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