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4667D" w14:textId="74255F6F" w:rsidR="00C62407" w:rsidRPr="0063479F" w:rsidRDefault="007C1C96" w:rsidP="0063479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63479F">
        <w:rPr>
          <w:rFonts w:asciiTheme="majorBidi" w:hAnsiTheme="majorBidi" w:cstheme="majorBidi"/>
          <w:b/>
          <w:bCs/>
          <w:sz w:val="36"/>
          <w:szCs w:val="36"/>
        </w:rPr>
        <w:t>ADS Assignment no. 12</w:t>
      </w:r>
    </w:p>
    <w:p w14:paraId="00747D5B" w14:textId="437AD76A" w:rsidR="007C1C96" w:rsidRPr="0063479F" w:rsidRDefault="007C1C96" w:rsidP="0063479F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63479F">
        <w:rPr>
          <w:rFonts w:asciiTheme="majorBidi" w:hAnsiTheme="majorBidi" w:cstheme="majorBidi"/>
          <w:b/>
          <w:bCs/>
          <w:sz w:val="32"/>
          <w:szCs w:val="32"/>
        </w:rPr>
        <w:t>PRN</w:t>
      </w:r>
      <w:r w:rsidRPr="0063479F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Pr="0063479F">
        <w:rPr>
          <w:rFonts w:asciiTheme="majorBidi" w:hAnsiTheme="majorBidi" w:cstheme="majorBidi"/>
          <w:sz w:val="32"/>
          <w:szCs w:val="32"/>
        </w:rPr>
        <w:t xml:space="preserve"> 215100</w:t>
      </w:r>
      <w:r w:rsidR="0063479F" w:rsidRPr="0063479F">
        <w:rPr>
          <w:rFonts w:asciiTheme="majorBidi" w:hAnsiTheme="majorBidi" w:cstheme="majorBidi"/>
          <w:sz w:val="32"/>
          <w:szCs w:val="32"/>
        </w:rPr>
        <w:t>24</w:t>
      </w:r>
    </w:p>
    <w:p w14:paraId="4F2FB16B" w14:textId="52681DE4" w:rsidR="007C1C96" w:rsidRPr="0063479F" w:rsidRDefault="007C1C96" w:rsidP="0063479F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63479F">
        <w:rPr>
          <w:rFonts w:asciiTheme="majorBidi" w:hAnsiTheme="majorBidi" w:cstheme="majorBidi"/>
          <w:b/>
          <w:bCs/>
          <w:sz w:val="32"/>
          <w:szCs w:val="32"/>
        </w:rPr>
        <w:t>BATCH</w:t>
      </w:r>
      <w:r w:rsidRPr="0063479F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Pr="0063479F">
        <w:rPr>
          <w:rFonts w:asciiTheme="majorBidi" w:hAnsiTheme="majorBidi" w:cstheme="majorBidi"/>
          <w:sz w:val="32"/>
          <w:szCs w:val="32"/>
        </w:rPr>
        <w:t xml:space="preserve"> T2</w:t>
      </w:r>
    </w:p>
    <w:p w14:paraId="4FBA1443" w14:textId="77777777" w:rsidR="007C1C96" w:rsidRP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t>Spatial and Geographic Data Geospatial is the natural domain for Graph</w:t>
      </w:r>
    </w:p>
    <w:p w14:paraId="2D61A39C" w14:textId="30A83FC8" w:rsid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t>Database Use Neo4j and Neo4j Spatial</w:t>
      </w:r>
    </w:p>
    <w:p w14:paraId="64570745" w14:textId="77777777" w:rsidR="007C1C96" w:rsidRPr="007C1C96" w:rsidRDefault="007C1C96" w:rsidP="007C1C96">
      <w:pPr>
        <w:spacing w:line="240" w:lineRule="auto"/>
        <w:rPr>
          <w:rFonts w:ascii="Cambria Math" w:hAnsi="Cambria Math" w:cstheme="majorBidi"/>
          <w:b/>
          <w:bCs/>
          <w:sz w:val="24"/>
          <w:szCs w:val="24"/>
          <w:u w:val="single"/>
        </w:rPr>
      </w:pPr>
      <w:r w:rsidRPr="007C1C96">
        <w:rPr>
          <w:rFonts w:ascii="Cambria Math" w:hAnsi="Cambria Math" w:cstheme="majorBidi"/>
          <w:b/>
          <w:bCs/>
          <w:sz w:val="24"/>
          <w:szCs w:val="24"/>
          <w:u w:val="single"/>
        </w:rPr>
        <w:t>Introduction:</w:t>
      </w:r>
    </w:p>
    <w:p w14:paraId="79BEDF0B" w14:textId="77777777" w:rsidR="007C1C96" w:rsidRP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t>Neo4j is a native graph database platform, built from the ground up</w:t>
      </w:r>
    </w:p>
    <w:p w14:paraId="2A7FA84D" w14:textId="77777777" w:rsidR="007C1C96" w:rsidRP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t>leverage not only data but also data relationships. Neo4j connects data as</w:t>
      </w:r>
    </w:p>
    <w:p w14:paraId="7E685CD3" w14:textId="77777777" w:rsidR="007C1C96" w:rsidRP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t>it’s stored, enabling queries never before imagined, at speeds never</w:t>
      </w:r>
    </w:p>
    <w:p w14:paraId="04BDF61A" w14:textId="77777777" w:rsidR="007C1C96" w:rsidRP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t>thought possible. Geography is a natural domain for graphs and graph</w:t>
      </w:r>
    </w:p>
    <w:p w14:paraId="06970935" w14:textId="24E05B2F" w:rsidR="007C1C96" w:rsidRP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t>databases.</w:t>
      </w:r>
      <w:r>
        <w:rPr>
          <w:rFonts w:ascii="Cambria Math" w:hAnsi="Cambria Math" w:cstheme="majorBidi"/>
          <w:sz w:val="24"/>
          <w:szCs w:val="24"/>
        </w:rPr>
        <w:t xml:space="preserve"> </w:t>
      </w:r>
      <w:r w:rsidRPr="007C1C96">
        <w:rPr>
          <w:rFonts w:ascii="Cambria Math" w:hAnsi="Cambria Math" w:cstheme="majorBidi"/>
          <w:sz w:val="24"/>
          <w:szCs w:val="24"/>
        </w:rPr>
        <w:t>So natural, in fact, that early map users of Neo4j simply rolled</w:t>
      </w:r>
    </w:p>
    <w:p w14:paraId="6B48EDD9" w14:textId="77777777" w:rsidR="007C1C96" w:rsidRP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t>their own map support. However, it takes some effort to deal with spatial</w:t>
      </w:r>
    </w:p>
    <w:p w14:paraId="67D9957E" w14:textId="77777777" w:rsidR="007C1C96" w:rsidRP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t>indexes, geometries and topologies, and so, since September 2010, the</w:t>
      </w:r>
    </w:p>
    <w:p w14:paraId="2148DFC3" w14:textId="77777777" w:rsidR="007C1C96" w:rsidRP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t>Neo4j Spatial project has been providing early access releases enabling a</w:t>
      </w:r>
    </w:p>
    <w:p w14:paraId="03BCFF48" w14:textId="77777777" w:rsidR="007C1C96" w:rsidRP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t>wide range of convenient and powerful geographic capabilities in the Neo4j</w:t>
      </w:r>
    </w:p>
    <w:p w14:paraId="1133DF02" w14:textId="049A0C8E" w:rsid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t>database.</w:t>
      </w:r>
    </w:p>
    <w:p w14:paraId="6050786C" w14:textId="77777777" w:rsid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</w:p>
    <w:p w14:paraId="75CD2D15" w14:textId="77777777" w:rsidR="007C1C96" w:rsidRPr="007C1C96" w:rsidRDefault="007C1C96" w:rsidP="007C1C96">
      <w:pPr>
        <w:spacing w:line="240" w:lineRule="auto"/>
        <w:rPr>
          <w:rFonts w:ascii="Cambria Math" w:hAnsi="Cambria Math" w:cstheme="majorBidi"/>
          <w:b/>
          <w:bCs/>
          <w:sz w:val="24"/>
          <w:szCs w:val="24"/>
          <w:u w:val="single"/>
        </w:rPr>
      </w:pPr>
      <w:r w:rsidRPr="007C1C96">
        <w:rPr>
          <w:rFonts w:ascii="Cambria Math" w:hAnsi="Cambria Math" w:cstheme="majorBidi"/>
          <w:b/>
          <w:bCs/>
          <w:sz w:val="24"/>
          <w:szCs w:val="24"/>
          <w:u w:val="single"/>
        </w:rPr>
        <w:t>Theory:</w:t>
      </w:r>
    </w:p>
    <w:p w14:paraId="5B4777C9" w14:textId="77777777" w:rsidR="007C1C96" w:rsidRP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t>Today’s CIOs and CTOs don’t just need to manage larger volumes of data</w:t>
      </w:r>
    </w:p>
    <w:p w14:paraId="5FCB4F48" w14:textId="77777777" w:rsidR="007C1C96" w:rsidRP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t>they need to generate insight from their existing data. In this case, the</w:t>
      </w:r>
    </w:p>
    <w:p w14:paraId="15AD6143" w14:textId="77777777" w:rsidR="007C1C96" w:rsidRP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t>relationships between data points matter more than the individual points</w:t>
      </w:r>
    </w:p>
    <w:p w14:paraId="37791497" w14:textId="77777777" w:rsidR="007C1C96" w:rsidRP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t>themselves. In order to leverage data relationships, organizations need a</w:t>
      </w:r>
    </w:p>
    <w:p w14:paraId="3B17C91C" w14:textId="77777777" w:rsidR="007C1C96" w:rsidRP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t>database technology that stores relationship information as a first-class entity.</w:t>
      </w:r>
    </w:p>
    <w:p w14:paraId="1A8B125D" w14:textId="77777777" w:rsidR="007C1C96" w:rsidRP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t>That technology is a graph database. Ironically, legacy relational database</w:t>
      </w:r>
    </w:p>
    <w:p w14:paraId="644C2F6F" w14:textId="77777777" w:rsidR="007C1C96" w:rsidRP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t>management systems (RDBMS) are poor at handling data relationships. Their</w:t>
      </w:r>
    </w:p>
    <w:p w14:paraId="59C49143" w14:textId="77777777" w:rsidR="007C1C96" w:rsidRP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t>rigid schemas make it difficult to add different connections or adapt to new</w:t>
      </w:r>
    </w:p>
    <w:p w14:paraId="65058C4E" w14:textId="77777777" w:rsidR="007C1C96" w:rsidRP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t>business requirements. Not only do graph databases effectively store data</w:t>
      </w:r>
    </w:p>
    <w:p w14:paraId="20E48BCB" w14:textId="77777777" w:rsidR="007C1C96" w:rsidRP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t>relationships; they’re also flexible when expanding a data model or conforming to</w:t>
      </w:r>
    </w:p>
    <w:p w14:paraId="7AD39D18" w14:textId="77777777" w:rsidR="007C1C96" w:rsidRP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t>changing business needs. One of the simplest and most intuitive places to start</w:t>
      </w:r>
    </w:p>
    <w:p w14:paraId="233EA452" w14:textId="77777777" w:rsidR="007C1C96" w:rsidRP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lastRenderedPageBreak/>
        <w:t>is to ask the question: How do I find things close to other things? This is exactly</w:t>
      </w:r>
    </w:p>
    <w:p w14:paraId="3532A858" w14:textId="77777777" w:rsidR="007C1C96" w:rsidRP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t>the question answered by location-based services on the web, as well as a</w:t>
      </w:r>
    </w:p>
    <w:p w14:paraId="7371078A" w14:textId="77777777" w:rsidR="007C1C96" w:rsidRP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t xml:space="preserve">number of existing spatial databases. In the NoSQL area, </w:t>
      </w:r>
      <w:proofErr w:type="spellStart"/>
      <w:r w:rsidRPr="007C1C96">
        <w:rPr>
          <w:rFonts w:ascii="Cambria Math" w:hAnsi="Cambria Math" w:cstheme="majorBidi"/>
          <w:sz w:val="24"/>
          <w:szCs w:val="24"/>
        </w:rPr>
        <w:t>CouchDD</w:t>
      </w:r>
      <w:proofErr w:type="spellEnd"/>
      <w:r w:rsidRPr="007C1C96">
        <w:rPr>
          <w:rFonts w:ascii="Cambria Math" w:hAnsi="Cambria Math" w:cstheme="majorBidi"/>
          <w:sz w:val="24"/>
          <w:szCs w:val="24"/>
        </w:rPr>
        <w:t xml:space="preserve"> released</w:t>
      </w:r>
    </w:p>
    <w:p w14:paraId="5511180E" w14:textId="523B3597" w:rsid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proofErr w:type="spellStart"/>
      <w:r w:rsidRPr="007C1C96">
        <w:rPr>
          <w:rFonts w:ascii="Cambria Math" w:hAnsi="Cambria Math" w:cstheme="majorBidi"/>
          <w:sz w:val="24"/>
          <w:szCs w:val="24"/>
        </w:rPr>
        <w:t>GeoCouch</w:t>
      </w:r>
      <w:proofErr w:type="spellEnd"/>
      <w:r w:rsidRPr="007C1C96">
        <w:rPr>
          <w:rFonts w:ascii="Cambria Math" w:hAnsi="Cambria Math" w:cstheme="majorBidi"/>
          <w:sz w:val="24"/>
          <w:szCs w:val="24"/>
        </w:rPr>
        <w:t xml:space="preserve"> in 2009, and </w:t>
      </w:r>
      <w:proofErr w:type="spellStart"/>
      <w:r w:rsidRPr="007C1C96">
        <w:rPr>
          <w:rFonts w:ascii="Cambria Math" w:hAnsi="Cambria Math" w:cstheme="majorBidi"/>
          <w:sz w:val="24"/>
          <w:szCs w:val="24"/>
        </w:rPr>
        <w:t>MongoDD</w:t>
      </w:r>
      <w:proofErr w:type="spellEnd"/>
      <w:r w:rsidRPr="007C1C96">
        <w:rPr>
          <w:rFonts w:ascii="Cambria Math" w:hAnsi="Cambria Math" w:cstheme="majorBidi"/>
          <w:sz w:val="24"/>
          <w:szCs w:val="24"/>
        </w:rPr>
        <w:t xml:space="preserve"> released their </w:t>
      </w:r>
      <w:proofErr w:type="spellStart"/>
      <w:r w:rsidRPr="007C1C96">
        <w:rPr>
          <w:rFonts w:ascii="Cambria Math" w:hAnsi="Cambria Math" w:cstheme="majorBidi"/>
          <w:sz w:val="24"/>
          <w:szCs w:val="24"/>
        </w:rPr>
        <w:t>geohashing</w:t>
      </w:r>
      <w:proofErr w:type="spellEnd"/>
      <w:r w:rsidRPr="007C1C96">
        <w:rPr>
          <w:rFonts w:ascii="Cambria Math" w:hAnsi="Cambria Math" w:cstheme="majorBidi"/>
          <w:sz w:val="24"/>
          <w:szCs w:val="24"/>
        </w:rPr>
        <w:t xml:space="preserve"> index in 2010. Both</w:t>
      </w:r>
    </w:p>
    <w:p w14:paraId="7F7B2E8A" w14:textId="77777777" w:rsidR="007C1C96" w:rsidRP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t>answer exactly this question. Unlike these other NoSQL databases, Neo4j</w:t>
      </w:r>
    </w:p>
    <w:p w14:paraId="33B559B2" w14:textId="77777777" w:rsidR="007C1C96" w:rsidRP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t>started with support for complex geometries in 2010. While simple proximity</w:t>
      </w:r>
    </w:p>
    <w:p w14:paraId="4F3EDB5A" w14:textId="77777777" w:rsidR="007C1C96" w:rsidRP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t xml:space="preserve">searches have been </w:t>
      </w:r>
      <w:proofErr w:type="gramStart"/>
      <w:r w:rsidRPr="007C1C96">
        <w:rPr>
          <w:rFonts w:ascii="Cambria Math" w:hAnsi="Cambria Math" w:cstheme="majorBidi"/>
          <w:sz w:val="24"/>
          <w:szCs w:val="24"/>
        </w:rPr>
        <w:t>possible,</w:t>
      </w:r>
      <w:proofErr w:type="gramEnd"/>
      <w:r w:rsidRPr="007C1C96">
        <w:rPr>
          <w:rFonts w:ascii="Cambria Math" w:hAnsi="Cambria Math" w:cstheme="majorBidi"/>
          <w:sz w:val="24"/>
          <w:szCs w:val="24"/>
        </w:rPr>
        <w:t xml:space="preserve"> they have only recently become simple and</w:t>
      </w:r>
    </w:p>
    <w:p w14:paraId="0B1540BD" w14:textId="3971F5CB" w:rsid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t>intuitive.</w:t>
      </w:r>
    </w:p>
    <w:p w14:paraId="6E9EACB6" w14:textId="77777777" w:rsid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</w:p>
    <w:p w14:paraId="45A161B1" w14:textId="7C61E248" w:rsid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proofErr w:type="gramStart"/>
      <w:r>
        <w:rPr>
          <w:rFonts w:ascii="Cambria Math" w:hAnsi="Cambria Math" w:cstheme="majorBidi"/>
          <w:sz w:val="24"/>
          <w:szCs w:val="24"/>
        </w:rPr>
        <w:t>INSTALLATION :</w:t>
      </w:r>
      <w:proofErr w:type="gramEnd"/>
      <w:r>
        <w:rPr>
          <w:rFonts w:ascii="Cambria Math" w:hAnsi="Cambria Math" w:cstheme="majorBidi"/>
          <w:sz w:val="24"/>
          <w:szCs w:val="24"/>
        </w:rPr>
        <w:t xml:space="preserve"> </w:t>
      </w:r>
    </w:p>
    <w:p w14:paraId="05CB6B09" w14:textId="4DC5D5B9" w:rsid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noProof/>
          <w:sz w:val="24"/>
          <w:szCs w:val="24"/>
        </w:rPr>
        <w:drawing>
          <wp:inline distT="0" distB="0" distL="0" distR="0" wp14:anchorId="39A4FA6A" wp14:editId="6917E2DB">
            <wp:extent cx="5731510" cy="1583690"/>
            <wp:effectExtent l="0" t="0" r="2540" b="0"/>
            <wp:docPr id="157878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85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6A8D" w14:textId="77777777" w:rsid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</w:p>
    <w:p w14:paraId="3FB6ACC9" w14:textId="261AA126" w:rsid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proofErr w:type="gramStart"/>
      <w:r w:rsidRPr="007C1C96">
        <w:rPr>
          <w:rFonts w:ascii="Cambria Math" w:hAnsi="Cambria Math" w:cstheme="majorBidi"/>
          <w:sz w:val="24"/>
          <w:szCs w:val="24"/>
        </w:rPr>
        <w:t>R</w:t>
      </w:r>
      <w:r>
        <w:rPr>
          <w:rFonts w:ascii="Cambria Math" w:hAnsi="Cambria Math" w:cstheme="majorBidi"/>
          <w:sz w:val="24"/>
          <w:szCs w:val="24"/>
        </w:rPr>
        <w:t xml:space="preserve">UNNING </w:t>
      </w:r>
      <w:r w:rsidRPr="007C1C96">
        <w:rPr>
          <w:rFonts w:ascii="Cambria Math" w:hAnsi="Cambria Math" w:cstheme="majorBidi"/>
          <w:sz w:val="24"/>
          <w:szCs w:val="24"/>
        </w:rPr>
        <w:t xml:space="preserve"> </w:t>
      </w:r>
      <w:r>
        <w:rPr>
          <w:rFonts w:ascii="Cambria Math" w:hAnsi="Cambria Math" w:cstheme="majorBidi"/>
          <w:sz w:val="24"/>
          <w:szCs w:val="24"/>
        </w:rPr>
        <w:t>THE</w:t>
      </w:r>
      <w:proofErr w:type="gramEnd"/>
      <w:r w:rsidRPr="007C1C96">
        <w:rPr>
          <w:rFonts w:ascii="Cambria Math" w:hAnsi="Cambria Math" w:cstheme="majorBidi"/>
          <w:sz w:val="24"/>
          <w:szCs w:val="24"/>
        </w:rPr>
        <w:t xml:space="preserve"> C</w:t>
      </w:r>
      <w:r>
        <w:rPr>
          <w:rFonts w:ascii="Cambria Math" w:hAnsi="Cambria Math" w:cstheme="majorBidi"/>
          <w:sz w:val="24"/>
          <w:szCs w:val="24"/>
        </w:rPr>
        <w:t>YPHER</w:t>
      </w:r>
      <w:r w:rsidRPr="007C1C96">
        <w:rPr>
          <w:rFonts w:ascii="Cambria Math" w:hAnsi="Cambria Math" w:cstheme="majorBidi"/>
          <w:sz w:val="24"/>
          <w:szCs w:val="24"/>
        </w:rPr>
        <w:t xml:space="preserve"> </w:t>
      </w:r>
      <w:r>
        <w:rPr>
          <w:rFonts w:ascii="Cambria Math" w:hAnsi="Cambria Math" w:cstheme="majorBidi"/>
          <w:sz w:val="24"/>
          <w:szCs w:val="24"/>
        </w:rPr>
        <w:t>QUERY</w:t>
      </w:r>
      <w:r w:rsidRPr="007C1C96">
        <w:rPr>
          <w:rFonts w:ascii="Cambria Math" w:hAnsi="Cambria Math" w:cstheme="majorBidi"/>
          <w:sz w:val="24"/>
          <w:szCs w:val="24"/>
        </w:rPr>
        <w:t xml:space="preserve"> in </w:t>
      </w:r>
      <w:r>
        <w:rPr>
          <w:rFonts w:ascii="Cambria Math" w:hAnsi="Cambria Math" w:cstheme="majorBidi"/>
          <w:sz w:val="24"/>
          <w:szCs w:val="24"/>
        </w:rPr>
        <w:t>NEO4J DATABASE</w:t>
      </w:r>
      <w:r w:rsidRPr="007C1C96">
        <w:rPr>
          <w:rFonts w:ascii="Cambria Math" w:hAnsi="Cambria Math" w:cstheme="majorBidi"/>
          <w:sz w:val="24"/>
          <w:szCs w:val="24"/>
        </w:rPr>
        <w:t xml:space="preserve"> </w:t>
      </w:r>
    </w:p>
    <w:p w14:paraId="6301C25B" w14:textId="1A2FA699" w:rsid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noProof/>
          <w:sz w:val="24"/>
          <w:szCs w:val="24"/>
        </w:rPr>
        <w:drawing>
          <wp:inline distT="0" distB="0" distL="0" distR="0" wp14:anchorId="3116EC70" wp14:editId="579F1107">
            <wp:extent cx="5731510" cy="1696085"/>
            <wp:effectExtent l="0" t="0" r="2540" b="0"/>
            <wp:docPr id="160306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60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59B0" w14:textId="77777777" w:rsid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</w:p>
    <w:p w14:paraId="747EC503" w14:textId="19B43EAC" w:rsid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noProof/>
          <w:sz w:val="24"/>
          <w:szCs w:val="24"/>
        </w:rPr>
        <w:lastRenderedPageBreak/>
        <w:drawing>
          <wp:inline distT="0" distB="0" distL="0" distR="0" wp14:anchorId="32D50F3F" wp14:editId="2520DFD0">
            <wp:extent cx="5731510" cy="2352675"/>
            <wp:effectExtent l="0" t="0" r="2540" b="9525"/>
            <wp:docPr id="5515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5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06C7" w14:textId="77777777" w:rsid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</w:p>
    <w:p w14:paraId="4E874CC3" w14:textId="0767526B" w:rsid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noProof/>
          <w:sz w:val="24"/>
          <w:szCs w:val="24"/>
        </w:rPr>
        <w:drawing>
          <wp:inline distT="0" distB="0" distL="0" distR="0" wp14:anchorId="21D18A3F" wp14:editId="31BF6B7E">
            <wp:extent cx="5731510" cy="1605915"/>
            <wp:effectExtent l="0" t="0" r="2540" b="0"/>
            <wp:docPr id="124834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49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390F" w14:textId="77777777" w:rsid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</w:p>
    <w:p w14:paraId="3A022229" w14:textId="4BD968DB" w:rsid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noProof/>
          <w:sz w:val="24"/>
          <w:szCs w:val="24"/>
        </w:rPr>
        <w:drawing>
          <wp:inline distT="0" distB="0" distL="0" distR="0" wp14:anchorId="6E9865AF" wp14:editId="2245047D">
            <wp:extent cx="5731510" cy="1582420"/>
            <wp:effectExtent l="0" t="0" r="2540" b="0"/>
            <wp:docPr id="114097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72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7C17" w14:textId="77777777" w:rsid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</w:p>
    <w:p w14:paraId="6771A60F" w14:textId="77777777" w:rsid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b/>
          <w:bCs/>
          <w:sz w:val="24"/>
          <w:szCs w:val="24"/>
          <w:u w:val="single"/>
        </w:rPr>
        <w:t>Results:</w:t>
      </w:r>
      <w:r w:rsidRPr="007C1C96">
        <w:rPr>
          <w:rFonts w:ascii="Cambria Math" w:hAnsi="Cambria Math" w:cstheme="majorBidi"/>
          <w:sz w:val="24"/>
          <w:szCs w:val="24"/>
        </w:rPr>
        <w:t xml:space="preserve"> </w:t>
      </w:r>
    </w:p>
    <w:p w14:paraId="679A9389" w14:textId="7DA96AC3" w:rsidR="007C1C96" w:rsidRP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t xml:space="preserve">With </w:t>
      </w:r>
      <w:proofErr w:type="gramStart"/>
      <w:r w:rsidRPr="007C1C96">
        <w:rPr>
          <w:rFonts w:ascii="Cambria Math" w:hAnsi="Cambria Math" w:cstheme="majorBidi"/>
          <w:sz w:val="24"/>
          <w:szCs w:val="24"/>
        </w:rPr>
        <w:t>distance(</w:t>
      </w:r>
      <w:proofErr w:type="gramEnd"/>
      <w:r w:rsidRPr="007C1C96">
        <w:rPr>
          <w:rFonts w:ascii="Cambria Math" w:hAnsi="Cambria Math" w:cstheme="majorBidi"/>
          <w:sz w:val="24"/>
          <w:szCs w:val="24"/>
        </w:rPr>
        <w:t>) and point() functions we found out the distance between</w:t>
      </w:r>
    </w:p>
    <w:p w14:paraId="301AEAC7" w14:textId="77777777" w:rsidR="007C1C96" w:rsidRP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t xml:space="preserve">restaurant in </w:t>
      </w:r>
      <w:proofErr w:type="spellStart"/>
      <w:r w:rsidRPr="007C1C96">
        <w:rPr>
          <w:rFonts w:ascii="Cambria Math" w:hAnsi="Cambria Math" w:cstheme="majorBidi"/>
          <w:sz w:val="24"/>
          <w:szCs w:val="24"/>
        </w:rPr>
        <w:t>chale</w:t>
      </w:r>
      <w:proofErr w:type="spellEnd"/>
      <w:r w:rsidRPr="007C1C96">
        <w:rPr>
          <w:rFonts w:ascii="Cambria Math" w:hAnsi="Cambria Math" w:cstheme="majorBidi"/>
          <w:sz w:val="24"/>
          <w:szCs w:val="24"/>
        </w:rPr>
        <w:t xml:space="preserve"> and bus station in </w:t>
      </w:r>
      <w:proofErr w:type="spellStart"/>
      <w:r w:rsidRPr="007C1C96">
        <w:rPr>
          <w:rFonts w:ascii="Cambria Math" w:hAnsi="Cambria Math" w:cstheme="majorBidi"/>
          <w:sz w:val="24"/>
          <w:szCs w:val="24"/>
        </w:rPr>
        <w:t>Pandharpur</w:t>
      </w:r>
      <w:proofErr w:type="spellEnd"/>
      <w:r w:rsidRPr="007C1C96">
        <w:rPr>
          <w:rFonts w:ascii="Cambria Math" w:hAnsi="Cambria Math" w:cstheme="majorBidi"/>
          <w:sz w:val="24"/>
          <w:szCs w:val="24"/>
        </w:rPr>
        <w:t>. And found many other</w:t>
      </w:r>
    </w:p>
    <w:p w14:paraId="13AD9F60" w14:textId="77777777" w:rsidR="007C1C96" w:rsidRP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t>distances from home to other places.</w:t>
      </w:r>
    </w:p>
    <w:p w14:paraId="2C6B95FF" w14:textId="77777777" w:rsid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b/>
          <w:bCs/>
          <w:sz w:val="24"/>
          <w:szCs w:val="24"/>
          <w:u w:val="single"/>
        </w:rPr>
        <w:t>Conclusion:</w:t>
      </w:r>
      <w:r w:rsidRPr="007C1C96">
        <w:rPr>
          <w:rFonts w:ascii="Cambria Math" w:hAnsi="Cambria Math" w:cstheme="majorBidi"/>
          <w:sz w:val="24"/>
          <w:szCs w:val="24"/>
        </w:rPr>
        <w:t xml:space="preserve"> </w:t>
      </w:r>
    </w:p>
    <w:p w14:paraId="3BEFE31C" w14:textId="0DFC8AF5" w:rsidR="007C1C96" w:rsidRP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t>With the Neo4J graph database and geospatial data, we find the</w:t>
      </w:r>
    </w:p>
    <w:p w14:paraId="33AD9177" w14:textId="36662BEF" w:rsid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 w:rsidRPr="007C1C96">
        <w:rPr>
          <w:rFonts w:ascii="Cambria Math" w:hAnsi="Cambria Math" w:cstheme="majorBidi"/>
          <w:sz w:val="24"/>
          <w:szCs w:val="24"/>
        </w:rPr>
        <w:t>close/ nearest place with respect to reference points in an efficient way</w:t>
      </w:r>
      <w:r>
        <w:rPr>
          <w:rFonts w:ascii="Cambria Math" w:hAnsi="Cambria Math" w:cstheme="majorBidi"/>
          <w:sz w:val="24"/>
          <w:szCs w:val="24"/>
        </w:rPr>
        <w:t>.</w:t>
      </w:r>
    </w:p>
    <w:p w14:paraId="6A43DBC0" w14:textId="70B1BAE1" w:rsidR="007C1C96" w:rsidRPr="007C1C96" w:rsidRDefault="007C1C96" w:rsidP="007C1C96">
      <w:pPr>
        <w:spacing w:line="240" w:lineRule="auto"/>
        <w:rPr>
          <w:rFonts w:ascii="Cambria Math" w:hAnsi="Cambria Math" w:cstheme="majorBidi"/>
          <w:sz w:val="24"/>
          <w:szCs w:val="24"/>
        </w:rPr>
      </w:pPr>
      <w:r>
        <w:rPr>
          <w:rFonts w:ascii="Cambria Math" w:hAnsi="Cambria Math" w:cstheme="majorBidi"/>
          <w:sz w:val="24"/>
          <w:szCs w:val="24"/>
        </w:rPr>
        <w:t>The queries are present in the attached text file</w:t>
      </w:r>
    </w:p>
    <w:sectPr w:rsidR="007C1C96" w:rsidRPr="007C1C96" w:rsidSect="005670F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96"/>
    <w:rsid w:val="005670F6"/>
    <w:rsid w:val="0063479F"/>
    <w:rsid w:val="007C1C96"/>
    <w:rsid w:val="00914BD9"/>
    <w:rsid w:val="00C62407"/>
    <w:rsid w:val="00F2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B597"/>
  <w15:chartTrackingRefBased/>
  <w15:docId w15:val="{B7C9ED41-85A5-48E0-A62C-71297D06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Telvekar</dc:creator>
  <cp:keywords/>
  <dc:description/>
  <cp:lastModifiedBy>Neha Kharat</cp:lastModifiedBy>
  <cp:revision>2</cp:revision>
  <dcterms:created xsi:type="dcterms:W3CDTF">2024-04-13T13:35:00Z</dcterms:created>
  <dcterms:modified xsi:type="dcterms:W3CDTF">2024-04-13T13:49:00Z</dcterms:modified>
</cp:coreProperties>
</file>