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FB3" w:rsidRDefault="00F31BC7">
      <w:r>
        <w:t xml:space="preserve">Java interview questions </w:t>
      </w:r>
    </w:p>
    <w:p w:rsidR="0002362F" w:rsidRDefault="0002362F"/>
    <w:p w:rsidR="0002362F" w:rsidRDefault="0002362F">
      <w:r>
        <w:rPr>
          <w:noProof/>
        </w:rPr>
        <w:drawing>
          <wp:inline distT="0" distB="0" distL="0" distR="0">
            <wp:extent cx="5943600" cy="4008128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8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62F" w:rsidRDefault="0002362F">
      <w:r>
        <w:rPr>
          <w:noProof/>
        </w:rPr>
        <w:lastRenderedPageBreak/>
        <w:drawing>
          <wp:inline distT="0" distB="0" distL="0" distR="0">
            <wp:extent cx="5943600" cy="4306283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6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62F" w:rsidRDefault="0002362F"/>
    <w:p w:rsidR="0002362F" w:rsidRDefault="0002362F"/>
    <w:p w:rsidR="0002362F" w:rsidRDefault="0002362F"/>
    <w:p w:rsidR="0002362F" w:rsidRDefault="0002362F"/>
    <w:p w:rsidR="00F31BC7" w:rsidRDefault="00F31BC7" w:rsidP="00F31BC7">
      <w:pPr>
        <w:pStyle w:val="ListParagraph"/>
        <w:numPr>
          <w:ilvl w:val="0"/>
          <w:numId w:val="1"/>
        </w:numPr>
      </w:pPr>
      <w:r w:rsidRPr="00F31BC7">
        <w:t>Why the main method is static in java?</w:t>
      </w:r>
    </w:p>
    <w:p w:rsidR="00F31BC7" w:rsidRDefault="00F31BC7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This is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neccesary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because </w:t>
      </w:r>
      <w:proofErr w:type="gram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main</w:t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) is called by the JVM before any objects are made. Since it is </w:t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static</w:t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 it can be directly invoked via the class. Similarly, we use </w:t>
      </w: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static</w:t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sometime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for user defined </w:t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methods</w:t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 so that we need not to make objects.</w:t>
      </w:r>
    </w:p>
    <w:p w:rsidR="00F31BC7" w:rsidRDefault="00F31BC7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</w:p>
    <w:p w:rsidR="00F31BC7" w:rsidRPr="00197C55" w:rsidRDefault="0086010C" w:rsidP="00F31BC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Comparable </w:t>
      </w: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vs</w:t>
      </w:r>
      <w:proofErr w:type="spellEnd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Comparator</w:t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. </w:t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Comparable</w:t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 interface can be used to provide single way of sorting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whereas</w:t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Comparator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 interface is used to provide different ways of sorting. For using </w:t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Comparable</w:t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, Class needs to implement it whereas for using </w:t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Comparator</w:t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 we don't need to make any change in the class.</w:t>
      </w:r>
    </w:p>
    <w:p w:rsidR="00197C55" w:rsidRDefault="00D24C1E" w:rsidP="00197C55">
      <w:pPr>
        <w:ind w:left="360"/>
      </w:pPr>
      <w:r>
        <w:rPr>
          <w:rFonts w:ascii="Arial" w:hAnsi="Arial" w:cs="Arial"/>
          <w:sz w:val="15"/>
          <w:szCs w:val="15"/>
          <w:shd w:val="clear" w:color="auto" w:fill="FFFFFF"/>
        </w:rPr>
        <w:t xml:space="preserve">    </w:t>
      </w:r>
      <w:r w:rsidR="00197C55" w:rsidRPr="00197C55">
        <w:rPr>
          <w:rFonts w:ascii="Arial" w:hAnsi="Arial" w:cs="Arial"/>
          <w:sz w:val="15"/>
          <w:szCs w:val="15"/>
          <w:shd w:val="clear" w:color="auto" w:fill="FFFFFF"/>
        </w:rPr>
        <w:t xml:space="preserve">When we make a collection element </w:t>
      </w:r>
      <w:proofErr w:type="gramStart"/>
      <w:r w:rsidR="00197C55" w:rsidRPr="00197C55">
        <w:rPr>
          <w:rFonts w:ascii="Arial" w:hAnsi="Arial" w:cs="Arial"/>
          <w:sz w:val="15"/>
          <w:szCs w:val="15"/>
          <w:shd w:val="clear" w:color="auto" w:fill="FFFFFF"/>
        </w:rPr>
        <w:t>comparable(</w:t>
      </w:r>
      <w:proofErr w:type="gramEnd"/>
      <w:r w:rsidR="00197C55" w:rsidRPr="00197C55">
        <w:rPr>
          <w:rFonts w:ascii="Arial" w:hAnsi="Arial" w:cs="Arial"/>
          <w:sz w:val="15"/>
          <w:szCs w:val="15"/>
          <w:shd w:val="clear" w:color="auto" w:fill="FFFFFF"/>
        </w:rPr>
        <w:t xml:space="preserve">by having it implement Comparable), we get only one chance to implement the </w:t>
      </w:r>
      <w:proofErr w:type="spellStart"/>
      <w:r w:rsidR="00197C55" w:rsidRPr="00197C55">
        <w:rPr>
          <w:rFonts w:ascii="Arial" w:hAnsi="Arial" w:cs="Arial"/>
          <w:sz w:val="15"/>
          <w:szCs w:val="15"/>
          <w:shd w:val="clear" w:color="auto" w:fill="FFFFFF"/>
        </w:rPr>
        <w:t>compareTo</w:t>
      </w:r>
      <w:proofErr w:type="spellEnd"/>
      <w:r w:rsidR="00197C55" w:rsidRPr="00197C55">
        <w:rPr>
          <w:rFonts w:ascii="Arial" w:hAnsi="Arial" w:cs="Arial"/>
          <w:sz w:val="15"/>
          <w:szCs w:val="15"/>
          <w:shd w:val="clear" w:color="auto" w:fill="FFFFFF"/>
        </w:rPr>
        <w:t>() method. The solution is using </w:t>
      </w:r>
      <w:hyperlink r:id="rId7" w:history="1">
        <w:r w:rsidR="00197C55" w:rsidRPr="00197C55">
          <w:rPr>
            <w:rStyle w:val="Hyperlink"/>
            <w:rFonts w:ascii="Arial" w:hAnsi="Arial" w:cs="Arial"/>
            <w:color w:val="EC4E20"/>
            <w:sz w:val="15"/>
            <w:szCs w:val="15"/>
            <w:bdr w:val="none" w:sz="0" w:space="0" w:color="auto" w:frame="1"/>
            <w:shd w:val="clear" w:color="auto" w:fill="FFFFFF"/>
          </w:rPr>
          <w:t>Comparator.</w:t>
        </w:r>
      </w:hyperlink>
    </w:p>
    <w:p w:rsidR="00204D02" w:rsidRDefault="00204D02" w:rsidP="00197C55">
      <w:pPr>
        <w:ind w:left="360"/>
      </w:pPr>
    </w:p>
    <w:p w:rsidR="00204D02" w:rsidRDefault="00204D02" w:rsidP="00197C55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65098" y="3444240"/>
            <wp:positionH relativeFrom="column">
              <wp:align>left</wp:align>
            </wp:positionH>
            <wp:positionV relativeFrom="paragraph">
              <wp:align>top</wp:align>
            </wp:positionV>
            <wp:extent cx="3709543" cy="1316736"/>
            <wp:effectExtent l="19050" t="0" r="5207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543" cy="1316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36C6">
        <w:br w:type="textWrapping" w:clear="all"/>
      </w:r>
    </w:p>
    <w:p w:rsidR="007C2BBD" w:rsidRDefault="004936C6" w:rsidP="004936C6">
      <w:pPr>
        <w:tabs>
          <w:tab w:val="left" w:pos="6154"/>
        </w:tabs>
        <w:ind w:left="360"/>
      </w:pPr>
      <w:r>
        <w:tab/>
      </w:r>
    </w:p>
    <w:p w:rsidR="007C2BBD" w:rsidRDefault="007C2BBD" w:rsidP="00197C55">
      <w:pPr>
        <w:ind w:left="360"/>
      </w:pPr>
      <w:r>
        <w:rPr>
          <w:noProof/>
        </w:rPr>
        <w:drawing>
          <wp:inline distT="0" distB="0" distL="0" distR="0">
            <wp:extent cx="5943600" cy="125076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0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BBD" w:rsidRDefault="007C2BBD" w:rsidP="00197C55">
      <w:pPr>
        <w:ind w:left="360"/>
      </w:pPr>
    </w:p>
    <w:p w:rsidR="007C2BBD" w:rsidRDefault="007C2BBD" w:rsidP="00197C55">
      <w:pPr>
        <w:ind w:left="360"/>
      </w:pPr>
    </w:p>
    <w:p w:rsidR="007C2BBD" w:rsidRDefault="007C2BBD" w:rsidP="00197C55">
      <w:pPr>
        <w:ind w:left="360"/>
      </w:pPr>
    </w:p>
    <w:p w:rsidR="007C2BBD" w:rsidRDefault="007C2BBD" w:rsidP="00197C55">
      <w:pPr>
        <w:ind w:left="360"/>
      </w:pPr>
    </w:p>
    <w:p w:rsidR="007C2BBD" w:rsidRDefault="007C2BBD" w:rsidP="00197C55">
      <w:pPr>
        <w:ind w:left="360"/>
      </w:pPr>
    </w:p>
    <w:p w:rsidR="00E86D04" w:rsidRPr="00E86D04" w:rsidRDefault="00CB398E" w:rsidP="00E86D04">
      <w:pPr>
        <w:spacing w:after="0" w:line="240" w:lineRule="auto"/>
        <w:rPr>
          <w:rFonts w:ascii="Segoe UI" w:eastAsia="Times New Roman" w:hAnsi="Segoe UI" w:cs="Segoe UI"/>
          <w:color w:val="800080"/>
          <w:sz w:val="13"/>
          <w:szCs w:val="13"/>
          <w:bdr w:val="none" w:sz="0" w:space="0" w:color="auto" w:frame="1"/>
          <w:shd w:val="clear" w:color="auto" w:fill="FFFFFF"/>
        </w:rPr>
      </w:pPr>
      <w:r w:rsidRPr="00E86D0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E86D04" w:rsidRPr="00E86D0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"https://www.codeproject.com/Questions/195703/is-compulsory-to-implement-all-the-methods-in-inte" </w:instrText>
      </w:r>
      <w:r w:rsidRPr="00E86D0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86D04" w:rsidRPr="00E86D04" w:rsidRDefault="00E86D04" w:rsidP="00E86D04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</w:rPr>
      </w:pPr>
      <w:proofErr w:type="gramStart"/>
      <w:r w:rsidRPr="00E86D04">
        <w:rPr>
          <w:rFonts w:ascii="Segoe UI" w:eastAsia="Times New Roman" w:hAnsi="Segoe UI" w:cs="Segoe UI"/>
          <w:color w:val="333333"/>
          <w:kern w:val="36"/>
          <w:sz w:val="28"/>
          <w:szCs w:val="28"/>
          <w:bdr w:val="none" w:sz="0" w:space="0" w:color="auto" w:frame="1"/>
          <w:shd w:val="clear" w:color="auto" w:fill="FFFFFF"/>
        </w:rPr>
        <w:t>i</w:t>
      </w:r>
      <w:proofErr w:type="gramEnd"/>
      <w:r w:rsidRPr="00E86D04">
        <w:rPr>
          <w:rFonts w:ascii="Segoe UI" w:eastAsia="Times New Roman" w:hAnsi="Segoe UI" w:cs="Segoe UI"/>
          <w:color w:val="333333"/>
          <w:kern w:val="36"/>
          <w:sz w:val="28"/>
          <w:szCs w:val="28"/>
          <w:bdr w:val="none" w:sz="0" w:space="0" w:color="auto" w:frame="1"/>
          <w:shd w:val="clear" w:color="auto" w:fill="FFFFFF"/>
        </w:rPr>
        <w:t>s compulsory to implement all the methods in interface?</w:t>
      </w:r>
    </w:p>
    <w:p w:rsidR="00E86D04" w:rsidRDefault="00CB398E" w:rsidP="00E86D04">
      <w:r w:rsidRPr="00E86D0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204D02" w:rsidRDefault="00E86D04" w:rsidP="00197C55">
      <w:pPr>
        <w:ind w:left="360"/>
      </w:pPr>
      <w:r>
        <w:rPr>
          <w:noProof/>
        </w:rPr>
        <w:drawing>
          <wp:inline distT="0" distB="0" distL="0" distR="0">
            <wp:extent cx="3504438" cy="1600661"/>
            <wp:effectExtent l="19050" t="0" r="76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067" cy="1601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979" w:rsidRDefault="00F06979" w:rsidP="00197C55">
      <w:pPr>
        <w:ind w:left="360"/>
      </w:pPr>
    </w:p>
    <w:p w:rsidR="00766F22" w:rsidRDefault="00766F22" w:rsidP="00197C55">
      <w:pPr>
        <w:ind w:left="360"/>
      </w:pPr>
      <w:r>
        <w:t xml:space="preserve">Path </w:t>
      </w:r>
      <w:proofErr w:type="spellStart"/>
      <w:r>
        <w:t>vs</w:t>
      </w:r>
      <w:proofErr w:type="spellEnd"/>
      <w:r>
        <w:t xml:space="preserve"> </w:t>
      </w:r>
      <w:proofErr w:type="spellStart"/>
      <w:r>
        <w:t>classpath</w:t>
      </w:r>
      <w:proofErr w:type="spellEnd"/>
      <w:r>
        <w:t xml:space="preserve"> </w:t>
      </w:r>
    </w:p>
    <w:p w:rsidR="00F06979" w:rsidRDefault="00766F22" w:rsidP="00197C55">
      <w:pPr>
        <w:ind w:left="360"/>
        <w:rPr>
          <w:rFonts w:ascii="Arial" w:hAnsi="Arial" w:cs="Arial"/>
          <w:color w:val="242729"/>
          <w:sz w:val="14"/>
          <w:szCs w:val="14"/>
          <w:shd w:val="clear" w:color="auto" w:fill="FFFFFF"/>
        </w:rPr>
      </w:pPr>
      <w:proofErr w:type="gramStart"/>
      <w:r>
        <w:rPr>
          <w:rFonts w:ascii="Arial" w:hAnsi="Arial" w:cs="Arial"/>
          <w:color w:val="242729"/>
          <w:sz w:val="14"/>
          <w:szCs w:val="14"/>
          <w:shd w:val="clear" w:color="auto" w:fill="FFFFFF"/>
        </w:rPr>
        <w:t>path</w:t>
      </w:r>
      <w:proofErr w:type="gramEnd"/>
      <w:r>
        <w:rPr>
          <w:rFonts w:ascii="Arial" w:hAnsi="Arial" w:cs="Arial"/>
          <w:color w:val="242729"/>
          <w:sz w:val="14"/>
          <w:szCs w:val="14"/>
          <w:shd w:val="clear" w:color="auto" w:fill="FFFFFF"/>
        </w:rPr>
        <w:t xml:space="preserve"> is a mediator between developer and operating system to inform binary file path where as </w:t>
      </w:r>
      <w:proofErr w:type="spellStart"/>
      <w:r>
        <w:rPr>
          <w:rFonts w:ascii="Arial" w:hAnsi="Arial" w:cs="Arial"/>
          <w:color w:val="242729"/>
          <w:sz w:val="14"/>
          <w:szCs w:val="14"/>
          <w:shd w:val="clear" w:color="auto" w:fill="FFFFFF"/>
        </w:rPr>
        <w:t>Classpath</w:t>
      </w:r>
      <w:proofErr w:type="spellEnd"/>
      <w:r>
        <w:rPr>
          <w:rFonts w:ascii="Arial" w:hAnsi="Arial" w:cs="Arial"/>
          <w:color w:val="242729"/>
          <w:sz w:val="14"/>
          <w:szCs w:val="14"/>
          <w:shd w:val="clear" w:color="auto" w:fill="FFFFFF"/>
        </w:rPr>
        <w:t xml:space="preserve"> is a mediator between developer and compiler to inform the library file path those are used in our source code</w:t>
      </w:r>
    </w:p>
    <w:p w:rsidR="00F66337" w:rsidRDefault="00F66337" w:rsidP="00197C55">
      <w:pPr>
        <w:ind w:left="360"/>
        <w:rPr>
          <w:rFonts w:ascii="Arial" w:hAnsi="Arial" w:cs="Arial"/>
          <w:color w:val="242729"/>
          <w:sz w:val="14"/>
          <w:szCs w:val="14"/>
          <w:shd w:val="clear" w:color="auto" w:fill="FFFFFF"/>
        </w:rPr>
      </w:pPr>
    </w:p>
    <w:p w:rsidR="00F66337" w:rsidRDefault="00F66337" w:rsidP="00F663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The path points to the location of the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jre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i.e. the java binary files such as the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jvm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and necessary libraries. The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classpath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points to the classes you developed so that the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jvm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can find them and load them when you run your product.</w:t>
      </w:r>
    </w:p>
    <w:p w:rsidR="00F66337" w:rsidRDefault="00F66337" w:rsidP="00F663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lastRenderedPageBreak/>
        <w:t xml:space="preserve">So essentially you need the path to find java so it can then find your classes and run them from the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classpath</w:t>
      </w:r>
      <w:proofErr w:type="spellEnd"/>
    </w:p>
    <w:p w:rsidR="001C4690" w:rsidRPr="001C4690" w:rsidRDefault="001C4690" w:rsidP="001C4690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1C4690">
        <w:rPr>
          <w:rFonts w:ascii="inherit" w:eastAsia="Times New Roman" w:hAnsi="inherit" w:cs="Arial"/>
          <w:color w:val="242729"/>
          <w:sz w:val="20"/>
          <w:szCs w:val="20"/>
        </w:rPr>
        <w:t>1</w:t>
      </w:r>
    </w:p>
    <w:p w:rsidR="001C4690" w:rsidRPr="001C4690" w:rsidRDefault="001C4690" w:rsidP="001C4690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gramStart"/>
      <w:r w:rsidRPr="001C4690">
        <w:rPr>
          <w:rFonts w:ascii="inherit" w:eastAsia="Times New Roman" w:hAnsi="inherit" w:cs="Arial"/>
          <w:color w:val="242729"/>
          <w:sz w:val="23"/>
          <w:szCs w:val="23"/>
        </w:rPr>
        <w:t>path :</w:t>
      </w:r>
      <w:proofErr w:type="gramEnd"/>
      <w:r w:rsidRPr="001C4690">
        <w:rPr>
          <w:rFonts w:ascii="inherit" w:eastAsia="Times New Roman" w:hAnsi="inherit" w:cs="Arial"/>
          <w:color w:val="242729"/>
          <w:sz w:val="23"/>
          <w:szCs w:val="23"/>
        </w:rPr>
        <w:t xml:space="preserve"> it is location of bin files(binary executable files) example- java.exe,javac.exe</w:t>
      </w:r>
    </w:p>
    <w:p w:rsidR="001C4690" w:rsidRPr="001C4690" w:rsidRDefault="001C4690" w:rsidP="001C4690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proofErr w:type="gramStart"/>
      <w:r w:rsidRPr="001C4690">
        <w:rPr>
          <w:rFonts w:ascii="inherit" w:eastAsia="Times New Roman" w:hAnsi="inherit" w:cs="Arial"/>
          <w:color w:val="242729"/>
          <w:sz w:val="23"/>
          <w:szCs w:val="23"/>
        </w:rPr>
        <w:t>classPath</w:t>
      </w:r>
      <w:proofErr w:type="spellEnd"/>
      <w:proofErr w:type="gramEnd"/>
      <w:r w:rsidRPr="001C4690">
        <w:rPr>
          <w:rFonts w:ascii="inherit" w:eastAsia="Times New Roman" w:hAnsi="inherit" w:cs="Arial"/>
          <w:color w:val="242729"/>
          <w:sz w:val="23"/>
          <w:szCs w:val="23"/>
        </w:rPr>
        <w:t>: it is location of your .class file(which is created after compile your java source file)</w:t>
      </w:r>
    </w:p>
    <w:p w:rsidR="00F66337" w:rsidRDefault="00F66337" w:rsidP="00197C55">
      <w:pPr>
        <w:ind w:left="360"/>
      </w:pPr>
    </w:p>
    <w:p w:rsidR="00766F22" w:rsidRDefault="00766F22" w:rsidP="00197C55">
      <w:pPr>
        <w:ind w:left="360"/>
      </w:pPr>
    </w:p>
    <w:p w:rsidR="00766F22" w:rsidRDefault="00766F22" w:rsidP="00197C55">
      <w:pPr>
        <w:ind w:left="360"/>
      </w:pPr>
    </w:p>
    <w:p w:rsidR="00F06979" w:rsidRPr="00F06979" w:rsidRDefault="00766F22" w:rsidP="00F06979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>
        <w:rPr>
          <w:rFonts w:ascii="inherit" w:eastAsia="Times New Roman" w:hAnsi="inherit" w:cs="Arial"/>
          <w:color w:val="242729"/>
          <w:sz w:val="20"/>
          <w:szCs w:val="20"/>
        </w:rPr>
        <w:t xml:space="preserve">Jar </w:t>
      </w:r>
      <w:proofErr w:type="spellStart"/>
      <w:r>
        <w:rPr>
          <w:rFonts w:ascii="inherit" w:eastAsia="Times New Roman" w:hAnsi="inherit" w:cs="Arial"/>
          <w:color w:val="242729"/>
          <w:sz w:val="20"/>
          <w:szCs w:val="20"/>
        </w:rPr>
        <w:t>vs</w:t>
      </w:r>
      <w:proofErr w:type="spellEnd"/>
      <w:r>
        <w:rPr>
          <w:rFonts w:ascii="inherit" w:eastAsia="Times New Roman" w:hAnsi="inherit" w:cs="Arial"/>
          <w:color w:val="242729"/>
          <w:sz w:val="20"/>
          <w:szCs w:val="20"/>
        </w:rPr>
        <w:t xml:space="preserve"> </w:t>
      </w:r>
      <w:proofErr w:type="spellStart"/>
      <w:r>
        <w:rPr>
          <w:rFonts w:ascii="inherit" w:eastAsia="Times New Roman" w:hAnsi="inherit" w:cs="Arial"/>
          <w:color w:val="242729"/>
          <w:sz w:val="20"/>
          <w:szCs w:val="20"/>
        </w:rPr>
        <w:t>runnable</w:t>
      </w:r>
      <w:proofErr w:type="spellEnd"/>
      <w:r>
        <w:rPr>
          <w:rFonts w:ascii="inherit" w:eastAsia="Times New Roman" w:hAnsi="inherit" w:cs="Arial"/>
          <w:color w:val="242729"/>
          <w:sz w:val="20"/>
          <w:szCs w:val="20"/>
        </w:rPr>
        <w:t xml:space="preserve"> jar </w:t>
      </w:r>
    </w:p>
    <w:p w:rsidR="00F06979" w:rsidRPr="00F06979" w:rsidRDefault="00F06979" w:rsidP="00F06979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06979">
        <w:rPr>
          <w:rFonts w:ascii="inherit" w:eastAsia="Times New Roman" w:hAnsi="inherit" w:cs="Arial"/>
          <w:color w:val="242729"/>
          <w:sz w:val="23"/>
          <w:szCs w:val="23"/>
        </w:rPr>
        <w:t xml:space="preserve">The </w:t>
      </w:r>
      <w:proofErr w:type="spellStart"/>
      <w:r w:rsidRPr="00F06979">
        <w:rPr>
          <w:rFonts w:ascii="inherit" w:eastAsia="Times New Roman" w:hAnsi="inherit" w:cs="Arial"/>
          <w:color w:val="242729"/>
          <w:sz w:val="23"/>
          <w:szCs w:val="23"/>
        </w:rPr>
        <w:t>runnable</w:t>
      </w:r>
      <w:proofErr w:type="spellEnd"/>
      <w:r w:rsidRPr="00F06979">
        <w:rPr>
          <w:rFonts w:ascii="inherit" w:eastAsia="Times New Roman" w:hAnsi="inherit" w:cs="Arial"/>
          <w:color w:val="242729"/>
          <w:sz w:val="23"/>
          <w:szCs w:val="23"/>
        </w:rPr>
        <w:t xml:space="preserve"> jar contains a MANIFEST.MF file, which defines the Main class to be executed when the jar is run.</w:t>
      </w:r>
    </w:p>
    <w:p w:rsidR="00F06979" w:rsidRPr="00F06979" w:rsidRDefault="00F06979" w:rsidP="00F06979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06979">
        <w:rPr>
          <w:rFonts w:ascii="inherit" w:eastAsia="Times New Roman" w:hAnsi="inherit" w:cs="Arial"/>
          <w:color w:val="242729"/>
          <w:sz w:val="23"/>
          <w:szCs w:val="23"/>
        </w:rPr>
        <w:t>Non-</w:t>
      </w:r>
      <w:proofErr w:type="spellStart"/>
      <w:r w:rsidRPr="00F06979">
        <w:rPr>
          <w:rFonts w:ascii="inherit" w:eastAsia="Times New Roman" w:hAnsi="inherit" w:cs="Arial"/>
          <w:color w:val="242729"/>
          <w:sz w:val="23"/>
          <w:szCs w:val="23"/>
        </w:rPr>
        <w:t>runnable</w:t>
      </w:r>
      <w:proofErr w:type="spellEnd"/>
      <w:r w:rsidRPr="00F06979">
        <w:rPr>
          <w:rFonts w:ascii="inherit" w:eastAsia="Times New Roman" w:hAnsi="inherit" w:cs="Arial"/>
          <w:color w:val="242729"/>
          <w:sz w:val="23"/>
          <w:szCs w:val="23"/>
        </w:rPr>
        <w:t xml:space="preserve"> jars are just libraries of classes, that can be added to the </w:t>
      </w:r>
      <w:proofErr w:type="spellStart"/>
      <w:r w:rsidRPr="00F06979">
        <w:rPr>
          <w:rFonts w:ascii="inherit" w:eastAsia="Times New Roman" w:hAnsi="inherit" w:cs="Arial"/>
          <w:color w:val="242729"/>
          <w:sz w:val="23"/>
          <w:szCs w:val="23"/>
        </w:rPr>
        <w:t>classpath</w:t>
      </w:r>
      <w:proofErr w:type="spellEnd"/>
      <w:r w:rsidRPr="00F06979">
        <w:rPr>
          <w:rFonts w:ascii="inherit" w:eastAsia="Times New Roman" w:hAnsi="inherit" w:cs="Arial"/>
          <w:color w:val="242729"/>
          <w:sz w:val="23"/>
          <w:szCs w:val="23"/>
        </w:rPr>
        <w:t xml:space="preserve"> so that code is reused (it also contains the manifest file, but no main class there)</w:t>
      </w:r>
    </w:p>
    <w:p w:rsidR="00086154" w:rsidRPr="00086154" w:rsidRDefault="00086154" w:rsidP="00086154">
      <w:pPr>
        <w:numPr>
          <w:ilvl w:val="0"/>
          <w:numId w:val="2"/>
        </w:num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2F2F2F"/>
          <w:sz w:val="17"/>
          <w:szCs w:val="17"/>
        </w:rPr>
      </w:pPr>
      <w:r w:rsidRPr="00086154">
        <w:rPr>
          <w:rFonts w:ascii="Georgia" w:eastAsia="Times New Roman" w:hAnsi="Georgia" w:cs="Times New Roman"/>
          <w:color w:val="2F2F2F"/>
          <w:sz w:val="17"/>
          <w:szCs w:val="17"/>
        </w:rPr>
        <w:t>Bootstrap Class Loader</w:t>
      </w:r>
      <w:r w:rsidRPr="00086154">
        <w:rPr>
          <w:rFonts w:ascii="Georgia" w:eastAsia="Times New Roman" w:hAnsi="Georgia" w:cs="Times New Roman"/>
          <w:color w:val="2F2F2F"/>
          <w:sz w:val="17"/>
          <w:szCs w:val="17"/>
        </w:rPr>
        <w:br/>
        <w:t xml:space="preserve">Bootstrap class loader loads java’s core classes like </w:t>
      </w:r>
      <w:proofErr w:type="spellStart"/>
      <w:r w:rsidRPr="00086154">
        <w:rPr>
          <w:rFonts w:ascii="Georgia" w:eastAsia="Times New Roman" w:hAnsi="Georgia" w:cs="Times New Roman"/>
          <w:color w:val="2F2F2F"/>
          <w:sz w:val="17"/>
          <w:szCs w:val="17"/>
        </w:rPr>
        <w:t>java.lang</w:t>
      </w:r>
      <w:proofErr w:type="spellEnd"/>
      <w:r w:rsidRPr="00086154">
        <w:rPr>
          <w:rFonts w:ascii="Georgia" w:eastAsia="Times New Roman" w:hAnsi="Georgia" w:cs="Times New Roman"/>
          <w:color w:val="2F2F2F"/>
          <w:sz w:val="17"/>
          <w:szCs w:val="17"/>
        </w:rPr>
        <w:t xml:space="preserve">, </w:t>
      </w:r>
      <w:proofErr w:type="spellStart"/>
      <w:r w:rsidRPr="00086154">
        <w:rPr>
          <w:rFonts w:ascii="Georgia" w:eastAsia="Times New Roman" w:hAnsi="Georgia" w:cs="Times New Roman"/>
          <w:color w:val="2F2F2F"/>
          <w:sz w:val="17"/>
          <w:szCs w:val="17"/>
        </w:rPr>
        <w:t>java.util</w:t>
      </w:r>
      <w:proofErr w:type="spellEnd"/>
      <w:r w:rsidRPr="00086154">
        <w:rPr>
          <w:rFonts w:ascii="Georgia" w:eastAsia="Times New Roman" w:hAnsi="Georgia" w:cs="Times New Roman"/>
          <w:color w:val="2F2F2F"/>
          <w:sz w:val="17"/>
          <w:szCs w:val="17"/>
        </w:rPr>
        <w:t xml:space="preserve"> etc. These are classes that are part of java runtime environment. Bootstrap class loader is native implementation and so they may differ across different JVMs.</w:t>
      </w:r>
    </w:p>
    <w:p w:rsidR="00086154" w:rsidRPr="00086154" w:rsidRDefault="00086154" w:rsidP="00086154">
      <w:pPr>
        <w:numPr>
          <w:ilvl w:val="0"/>
          <w:numId w:val="2"/>
        </w:num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2F2F2F"/>
          <w:sz w:val="17"/>
          <w:szCs w:val="17"/>
        </w:rPr>
      </w:pPr>
      <w:r w:rsidRPr="00086154">
        <w:rPr>
          <w:rFonts w:ascii="Georgia" w:eastAsia="Times New Roman" w:hAnsi="Georgia" w:cs="Times New Roman"/>
          <w:color w:val="2F2F2F"/>
          <w:sz w:val="17"/>
          <w:szCs w:val="17"/>
        </w:rPr>
        <w:t>Extensions Class Loader</w:t>
      </w:r>
      <w:r w:rsidRPr="00086154">
        <w:rPr>
          <w:rFonts w:ascii="Georgia" w:eastAsia="Times New Roman" w:hAnsi="Georgia" w:cs="Times New Roman"/>
          <w:color w:val="2F2F2F"/>
          <w:sz w:val="17"/>
          <w:szCs w:val="17"/>
        </w:rPr>
        <w:br/>
        <w:t>JAVA_HOME/</w:t>
      </w:r>
      <w:proofErr w:type="spellStart"/>
      <w:r w:rsidRPr="00086154">
        <w:rPr>
          <w:rFonts w:ascii="Georgia" w:eastAsia="Times New Roman" w:hAnsi="Georgia" w:cs="Times New Roman"/>
          <w:color w:val="2F2F2F"/>
          <w:sz w:val="17"/>
          <w:szCs w:val="17"/>
        </w:rPr>
        <w:t>jre</w:t>
      </w:r>
      <w:proofErr w:type="spellEnd"/>
      <w:r w:rsidRPr="00086154">
        <w:rPr>
          <w:rFonts w:ascii="Georgia" w:eastAsia="Times New Roman" w:hAnsi="Georgia" w:cs="Times New Roman"/>
          <w:color w:val="2F2F2F"/>
          <w:sz w:val="17"/>
          <w:szCs w:val="17"/>
        </w:rPr>
        <w:t xml:space="preserve">/lib/ext contains jar packages that are extensions of standard core java classes. Extensions class loader loads classes from this ext folder. Using the system environment </w:t>
      </w:r>
      <w:proofErr w:type="spellStart"/>
      <w:r w:rsidRPr="00086154">
        <w:rPr>
          <w:rFonts w:ascii="Georgia" w:eastAsia="Times New Roman" w:hAnsi="Georgia" w:cs="Times New Roman"/>
          <w:color w:val="2F2F2F"/>
          <w:sz w:val="17"/>
          <w:szCs w:val="17"/>
        </w:rPr>
        <w:t>propery</w:t>
      </w:r>
      <w:proofErr w:type="spellEnd"/>
      <w:r w:rsidRPr="00086154">
        <w:rPr>
          <w:rFonts w:ascii="Georgia" w:eastAsia="Times New Roman" w:hAnsi="Georgia" w:cs="Times New Roman"/>
          <w:color w:val="2F2F2F"/>
          <w:sz w:val="17"/>
          <w:szCs w:val="17"/>
        </w:rPr>
        <w:t xml:space="preserve"> </w:t>
      </w:r>
      <w:proofErr w:type="spellStart"/>
      <w:r w:rsidRPr="00086154">
        <w:rPr>
          <w:rFonts w:ascii="Georgia" w:eastAsia="Times New Roman" w:hAnsi="Georgia" w:cs="Times New Roman"/>
          <w:color w:val="2F2F2F"/>
          <w:sz w:val="17"/>
          <w:szCs w:val="17"/>
        </w:rPr>
        <w:t>java.ext.dirs</w:t>
      </w:r>
      <w:proofErr w:type="spellEnd"/>
      <w:r w:rsidRPr="00086154">
        <w:rPr>
          <w:rFonts w:ascii="Georgia" w:eastAsia="Times New Roman" w:hAnsi="Georgia" w:cs="Times New Roman"/>
          <w:color w:val="2F2F2F"/>
          <w:sz w:val="17"/>
          <w:szCs w:val="17"/>
        </w:rPr>
        <w:t xml:space="preserve"> you can add ‘ext’ folders and jar files to be loaded using extensions class loader.</w:t>
      </w:r>
    </w:p>
    <w:p w:rsidR="00086154" w:rsidRPr="00086154" w:rsidRDefault="00086154" w:rsidP="00086154">
      <w:pPr>
        <w:numPr>
          <w:ilvl w:val="0"/>
          <w:numId w:val="2"/>
        </w:num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2F2F2F"/>
          <w:sz w:val="17"/>
          <w:szCs w:val="17"/>
        </w:rPr>
      </w:pPr>
      <w:r w:rsidRPr="00086154">
        <w:rPr>
          <w:rFonts w:ascii="Georgia" w:eastAsia="Times New Roman" w:hAnsi="Georgia" w:cs="Times New Roman"/>
          <w:color w:val="2F2F2F"/>
          <w:sz w:val="17"/>
          <w:szCs w:val="17"/>
        </w:rPr>
        <w:t>System Class Loader</w:t>
      </w:r>
      <w:r w:rsidRPr="00086154">
        <w:rPr>
          <w:rFonts w:ascii="Georgia" w:eastAsia="Times New Roman" w:hAnsi="Georgia" w:cs="Times New Roman"/>
          <w:color w:val="2F2F2F"/>
          <w:sz w:val="17"/>
          <w:szCs w:val="17"/>
        </w:rPr>
        <w:br/>
        <w:t xml:space="preserve">Java classes that are available in the java </w:t>
      </w:r>
      <w:proofErr w:type="spellStart"/>
      <w:r w:rsidRPr="00086154">
        <w:rPr>
          <w:rFonts w:ascii="Georgia" w:eastAsia="Times New Roman" w:hAnsi="Georgia" w:cs="Times New Roman"/>
          <w:color w:val="2F2F2F"/>
          <w:sz w:val="17"/>
          <w:szCs w:val="17"/>
        </w:rPr>
        <w:t>classpath</w:t>
      </w:r>
      <w:proofErr w:type="spellEnd"/>
      <w:r w:rsidRPr="00086154">
        <w:rPr>
          <w:rFonts w:ascii="Georgia" w:eastAsia="Times New Roman" w:hAnsi="Georgia" w:cs="Times New Roman"/>
          <w:color w:val="2F2F2F"/>
          <w:sz w:val="17"/>
          <w:szCs w:val="17"/>
        </w:rPr>
        <w:t xml:space="preserve"> are loaded using System class loader.</w:t>
      </w:r>
    </w:p>
    <w:p w:rsidR="00F06979" w:rsidRDefault="00F06979" w:rsidP="00197C55">
      <w:pPr>
        <w:ind w:left="360"/>
      </w:pPr>
    </w:p>
    <w:sectPr w:rsidR="00F06979" w:rsidSect="001A2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1461F"/>
    <w:multiLevelType w:val="multilevel"/>
    <w:tmpl w:val="B1E6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1C3BBE"/>
    <w:multiLevelType w:val="hybridMultilevel"/>
    <w:tmpl w:val="725E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F31BC7"/>
    <w:rsid w:val="0002362F"/>
    <w:rsid w:val="00086154"/>
    <w:rsid w:val="00197C55"/>
    <w:rsid w:val="001A2FB3"/>
    <w:rsid w:val="001C4690"/>
    <w:rsid w:val="00204D02"/>
    <w:rsid w:val="004936C6"/>
    <w:rsid w:val="006228A1"/>
    <w:rsid w:val="00766F22"/>
    <w:rsid w:val="007C2BBD"/>
    <w:rsid w:val="0086010C"/>
    <w:rsid w:val="00AF445A"/>
    <w:rsid w:val="00CB398E"/>
    <w:rsid w:val="00CE019A"/>
    <w:rsid w:val="00D24C1E"/>
    <w:rsid w:val="00E86D04"/>
    <w:rsid w:val="00ED0FBF"/>
    <w:rsid w:val="00F06979"/>
    <w:rsid w:val="00F31BC7"/>
    <w:rsid w:val="00F66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FB3"/>
  </w:style>
  <w:style w:type="paragraph" w:styleId="Heading1">
    <w:name w:val="heading 1"/>
    <w:basedOn w:val="Normal"/>
    <w:link w:val="Heading1Char"/>
    <w:uiPriority w:val="9"/>
    <w:qFormat/>
    <w:rsid w:val="00E86D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BC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97C5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D0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6D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06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001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429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750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76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6196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221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omparator-interface-jav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11157</TotalTime>
  <Pages>4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</cp:lastModifiedBy>
  <cp:revision>12</cp:revision>
  <dcterms:created xsi:type="dcterms:W3CDTF">2019-06-10T11:12:00Z</dcterms:created>
  <dcterms:modified xsi:type="dcterms:W3CDTF">2019-09-06T12:15:00Z</dcterms:modified>
</cp:coreProperties>
</file>