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9595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wp:posOffset>
            </wp:positionH>
            <wp:positionV relativeFrom="paragraph">
              <wp:posOffset>-380536</wp:posOffset>
            </wp:positionV>
            <wp:extent cx="972791" cy="742950"/>
            <wp:effectExtent b="0" l="0" r="0" t="0"/>
            <wp:wrapNone/>
            <wp:docPr id="1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2791" cy="742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5264785</wp:posOffset>
            </wp:positionH>
            <wp:positionV relativeFrom="paragraph">
              <wp:posOffset>-380364</wp:posOffset>
            </wp:positionV>
            <wp:extent cx="848441" cy="895350"/>
            <wp:effectExtent b="0" l="0" r="0" t="0"/>
            <wp:wrapNone/>
            <wp:docPr id="1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48441" cy="895350"/>
                    </a:xfrm>
                    <a:prstGeom prst="rect"/>
                    <a:ln/>
                  </pic:spPr>
                </pic:pic>
              </a:graphicData>
            </a:graphic>
          </wp:anchor>
        </w:drawing>
      </w:r>
    </w:p>
    <w:p w:rsidR="00000000" w:rsidDel="00000000" w:rsidP="00000000" w:rsidRDefault="00000000" w:rsidRPr="00000000" w14:paraId="00000002">
      <w:pPr>
        <w:rPr>
          <w:rFonts w:ascii="Arial" w:cs="Arial" w:eastAsia="Arial" w:hAnsi="Arial"/>
          <w:color w:val="595959"/>
          <w:sz w:val="20"/>
          <w:szCs w:val="20"/>
        </w:rPr>
      </w:pPr>
      <w:r w:rsidDel="00000000" w:rsidR="00000000" w:rsidRPr="00000000">
        <w:rPr>
          <w:color w:val="595959"/>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16"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5" name="Shape 5"/>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1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1595120</wp:posOffset>
            </wp:positionV>
            <wp:extent cx="4191000" cy="1562100"/>
            <wp:effectExtent b="0" l="0" r="0" t="0"/>
            <wp:wrapSquare wrapText="bothSides" distB="0" distT="0" distL="114300" distR="114300"/>
            <wp:docPr id="120" name="image2.png"/>
            <a:graphic>
              <a:graphicData uri="http://schemas.openxmlformats.org/drawingml/2006/picture">
                <pic:pic>
                  <pic:nvPicPr>
                    <pic:cNvPr id="0" name="image2.png"/>
                    <pic:cNvPicPr preferRelativeResize="0"/>
                  </pic:nvPicPr>
                  <pic:blipFill>
                    <a:blip r:embed="rId10"/>
                    <a:srcRect b="19298" l="15" r="1873" t="15677"/>
                    <a:stretch>
                      <a:fillRect/>
                    </a:stretch>
                  </pic:blipFill>
                  <pic:spPr>
                    <a:xfrm>
                      <a:off x="0" y="0"/>
                      <a:ext cx="4191000" cy="1562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5101422"/>
                <wp:effectExtent b="0" l="0" r="0" t="0"/>
                <wp:wrapNone/>
                <wp:docPr id="115" name=""/>
                <a:graphic>
                  <a:graphicData uri="http://schemas.microsoft.com/office/word/2010/wordprocessingGroup">
                    <wpg:wgp>
                      <wpg:cNvGrpSpPr/>
                      <wpg:grpSpPr>
                        <a:xfrm>
                          <a:off x="835325" y="833675"/>
                          <a:ext cx="6537325" cy="5101422"/>
                          <a:chOff x="835325" y="833675"/>
                          <a:chExt cx="8611200" cy="6274225"/>
                        </a:xfrm>
                      </wpg:grpSpPr>
                      <wps:wsp>
                        <wps:cNvSpPr/>
                        <wps:cNvPr id="2" name="Shape 2"/>
                        <wps:spPr>
                          <a:xfrm>
                            <a:off x="835325" y="833675"/>
                            <a:ext cx="8611200" cy="6274200"/>
                          </a:xfrm>
                          <a:prstGeom prst="rect">
                            <a:avLst/>
                          </a:prstGeom>
                          <a:noFill/>
                          <a:ln>
                            <a:noFill/>
                          </a:ln>
                        </wps:spPr>
                        <wps:txbx>
                          <w:txbxContent>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c601"/>
                                  <w:sz w:val="56"/>
                                  <w:vertAlign w:val="baseline"/>
                                </w:rPr>
                                <w:t xml:space="preserve">PROJECT REPORT</w:t>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r w:rsidDel="00000000" w:rsidR="00000000" w:rsidRPr="00000000">
                                <w:rPr>
                                  <w:rFonts w:ascii="Arial" w:cs="Arial" w:eastAsia="Arial" w:hAnsi="Arial"/>
                                  <w:b w:val="0"/>
                                  <w:i w:val="0"/>
                                  <w:smallCaps w:val="0"/>
                                  <w:strike w:val="0"/>
                                  <w:color w:val="ea7317"/>
                                  <w:sz w:val="44"/>
                                  <w:vertAlign w:val="baseline"/>
                                </w:rPr>
                                <w:t xml:space="preserve">&lt;</w:t>
                              </w:r>
                              <w:r w:rsidDel="00000000" w:rsidR="00000000" w:rsidRPr="00000000">
                                <w:rPr>
                                  <w:rFonts w:ascii="Arial" w:cs="Arial" w:eastAsia="Arial" w:hAnsi="Arial"/>
                                  <w:b w:val="0"/>
                                  <w:i w:val="0"/>
                                  <w:smallCaps w:val="0"/>
                                  <w:strike w:val="0"/>
                                  <w:color w:val="ea7317"/>
                                  <w:sz w:val="44"/>
                                  <w:vertAlign w:val="baseline"/>
                                </w:rPr>
                                <w:t xml:space="preserve">&lt;Data Analyst&gt;</w:t>
                              </w:r>
                              <w:r w:rsidDel="00000000" w:rsidR="00000000" w:rsidRPr="00000000">
                                <w:rPr>
                                  <w:rFonts w:ascii="Arial" w:cs="Arial" w:eastAsia="Arial" w:hAnsi="Arial"/>
                                  <w:b w:val="0"/>
                                  <w:i w:val="0"/>
                                  <w:smallCaps w:val="0"/>
                                  <w:strike w:val="0"/>
                                  <w:color w:val="ea7317"/>
                                  <w:sz w:val="44"/>
                                  <w:vertAlign w:val="baseline"/>
                                </w:rPr>
                                <w:t xml:space="preserve">&gt;</w:t>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t xml:space="preserve">&lt;</w:t>
                              </w:r>
                              <w:r w:rsidDel="00000000" w:rsidR="00000000" w:rsidRPr="00000000">
                                <w:rPr>
                                  <w:rFonts w:ascii="Arial" w:cs="Arial" w:eastAsia="Arial" w:hAnsi="Arial"/>
                                  <w:b w:val="0"/>
                                  <w:i w:val="0"/>
                                  <w:smallCaps w:val="0"/>
                                  <w:strike w:val="0"/>
                                  <w:color w:val="3ca5d9"/>
                                  <w:sz w:val="44"/>
                                  <w:vertAlign w:val="baseline"/>
                                </w:rPr>
                                <w:t xml:space="preserve">Data Analyst interns project</w:t>
                              </w:r>
                              <w:r w:rsidDel="00000000" w:rsidR="00000000" w:rsidRPr="00000000">
                                <w:rPr>
                                  <w:rFonts w:ascii="Arial" w:cs="Arial" w:eastAsia="Arial" w:hAnsi="Arial"/>
                                  <w:b w:val="0"/>
                                  <w:i w:val="0"/>
                                  <w:smallCaps w:val="0"/>
                                  <w:strike w:val="0"/>
                                  <w:color w:val="3ca5d9"/>
                                  <w:sz w:val="44"/>
                                  <w:vertAlign w:val="baseline"/>
                                </w:rPr>
                                <w:t xml:space="preserve">&gt;</w:t>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txbxContent>
                        </wps:txbx>
                        <wps:bodyPr anchorCtr="0" anchor="t" bIns="45700" lIns="91425" spcFirstLastPara="1" rIns="91425" wrap="square" tIns="45700">
                          <a:noAutofit/>
                        </wps:bodyPr>
                      </wps:wsp>
                      <wpg:graphicFrame>
                        <wpg:xfrm>
                          <a:off x="981025" y="5202250"/>
                          <a:ext cx="3000000" cy="3000000"/>
                        </wpg:xfrm>
                        <a:graphic>
                          <a:graphicData uri="http://schemas.openxmlformats.org/drawingml/2006/table">
                            <a:tbl>
                              <a:tblPr>
                                <a:noFill/>
                                <a:tableStyleId>{B138B91A-F33D-4FAF-9ABD-19582AD8B58B}</a:tableStyleId>
                              </a:tblPr>
                              <a:tblGrid>
                                <a:gridCol w="1452475"/>
                                <a:gridCol w="2704600"/>
                                <a:gridCol w="1590200"/>
                                <a:gridCol w="2566875"/>
                              </a:tblGrid>
                              <a:tr h="845150">
                                <a:tc>
                                  <a:txBody>
                                    <a:bodyPr/>
                                    <a:lstStyle/>
                                    <a:p>
                                      <a:pPr indent="0" lvl="0" marL="0" rtl="0" algn="ctr">
                                        <a:lnSpc>
                                          <a:spcPct val="115000"/>
                                        </a:lnSpc>
                                        <a:spcBef>
                                          <a:spcPts val="1200"/>
                                        </a:spcBef>
                                        <a:spcAft>
                                          <a:spcPts val="1200"/>
                                        </a:spcAft>
                                        <a:buNone/>
                                      </a:pPr>
                                      <a:r>
                                        <a:rPr b="1" lang="en-US" sz="1200">
                                          <a:solidFill>
                                            <a:srgbClr val="595959"/>
                                          </a:solidFill>
                                        </a:rPr>
                                        <a:t>Created By:</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1200"/>
                                        </a:spcBef>
                                        <a:spcAft>
                                          <a:spcPts val="1200"/>
                                        </a:spcAft>
                                        <a:buNone/>
                                      </a:pPr>
                                      <a:r>
                                        <a:rPr b="1" lang="en-US" sz="1200">
                                          <a:solidFill>
                                            <a:srgbClr val="595959"/>
                                          </a:solidFill>
                                        </a:rPr>
                                        <a:t>Neha kumari </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ctr">
                                        <a:lnSpc>
                                          <a:spcPct val="115000"/>
                                        </a:lnSpc>
                                        <a:spcBef>
                                          <a:spcPts val="1200"/>
                                        </a:spcBef>
                                        <a:spcAft>
                                          <a:spcPts val="1200"/>
                                        </a:spcAft>
                                        <a:buNone/>
                                      </a:pPr>
                                      <a:r>
                                        <a:rPr b="1" lang="en-US" sz="1200">
                                          <a:solidFill>
                                            <a:srgbClr val="595959"/>
                                          </a:solidFill>
                                        </a:rPr>
                                        <a:t>Approved By:</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1200"/>
                                        </a:spcBef>
                                        <a:spcAft>
                                          <a:spcPts val="1200"/>
                                        </a:spcAft>
                                        <a:buNone/>
                                      </a:pPr>
                                      <a:r>
                                        <a:rPr b="1" lang="en-US" sz="1200">
                                          <a:solidFill>
                                            <a:srgbClr val="595959"/>
                                          </a:solidFill>
                                        </a:rPr>
                                        <a:t>Data analysis</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845150">
                                <a:tc>
                                  <a:txBody>
                                    <a:bodyPr/>
                                    <a:lstStyle/>
                                    <a:p>
                                      <a:pPr indent="0" lvl="0" marL="0" rtl="0" algn="ctr">
                                        <a:lnSpc>
                                          <a:spcPct val="115000"/>
                                        </a:lnSpc>
                                        <a:spcBef>
                                          <a:spcPts val="1200"/>
                                        </a:spcBef>
                                        <a:spcAft>
                                          <a:spcPts val="1200"/>
                                        </a:spcAft>
                                        <a:buNone/>
                                      </a:pPr>
                                      <a:r>
                                        <a:rPr b="1" lang="en-US" sz="1200">
                                          <a:solidFill>
                                            <a:srgbClr val="595959"/>
                                          </a:solidFill>
                                        </a:rPr>
                                        <a:t>Created On:</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1200"/>
                                        </a:spcBef>
                                        <a:spcAft>
                                          <a:spcPts val="1200"/>
                                        </a:spcAft>
                                        <a:buNone/>
                                      </a:pPr>
                                      <a:r>
                                        <a:rPr b="1" lang="en-US" sz="1200">
                                          <a:solidFill>
                                            <a:srgbClr val="595959"/>
                                          </a:solidFill>
                                        </a:rPr>
                                        <a:t>23-09-2023</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ctr">
                                        <a:lnSpc>
                                          <a:spcPct val="115000"/>
                                        </a:lnSpc>
                                        <a:spcBef>
                                          <a:spcPts val="1200"/>
                                        </a:spcBef>
                                        <a:spcAft>
                                          <a:spcPts val="1200"/>
                                        </a:spcAft>
                                        <a:buNone/>
                                      </a:pPr>
                                      <a:r>
                                        <a:rPr b="1" lang="en-US" sz="1200">
                                          <a:solidFill>
                                            <a:srgbClr val="595959"/>
                                          </a:solidFill>
                                        </a:rPr>
                                        <a:t>Approved On:</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1200"/>
                                        </a:spcBef>
                                        <a:spcAft>
                                          <a:spcPts val="1200"/>
                                        </a:spcAft>
                                        <a:buNone/>
                                      </a:pPr>
                                      <a:r>
                                        <a:rPr b="1" lang="en-US" sz="1200">
                                          <a:solidFill>
                                            <a:srgbClr val="595959"/>
                                          </a:solidFill>
                                        </a:rPr>
                                        <a:t>DD-MMM-YYYY</a:t>
                                      </a:r>
                                      <a:endParaRPr b="1" sz="1200">
                                        <a:solidFill>
                                          <a:srgbClr val="595959"/>
                                        </a:solidFill>
                                      </a:endParaRPr>
                                    </a:p>
                                  </a:txBody>
                                  <a:tcPr marT="91425" marB="91425" marR="68575" marL="6857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wg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5101422"/>
                <wp:effectExtent b="0" l="0" r="0" t="0"/>
                <wp:wrapNone/>
                <wp:docPr id="11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537325" cy="5101422"/>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Page left blank intentionally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Arial" w:cs="Arial" w:eastAsia="Arial" w:hAnsi="Arial"/>
          <w:color w:val="595959"/>
          <w:sz w:val="18"/>
          <w:szCs w:val="18"/>
        </w:rPr>
        <w:sectPr>
          <w:headerReference r:id="rId12" w:type="default"/>
          <w:footerReference r:id="rId13" w:type="default"/>
          <w:pgSz w:h="16850" w:w="11910" w:orient="portrait"/>
          <w:pgMar w:bottom="1440" w:top="1440" w:left="1440" w:right="1440" w:header="720" w:footer="720"/>
          <w:pgNumType w:start="0"/>
          <w:titlePg w:val="1"/>
        </w:sectPr>
      </w:pPr>
      <w:r w:rsidDel="00000000" w:rsidR="00000000" w:rsidRPr="00000000">
        <w:rPr>
          <w:rFonts w:ascii="Arial" w:cs="Arial" w:eastAsia="Arial" w:hAnsi="Arial"/>
          <w:color w:val="595959"/>
          <w:sz w:val="20"/>
          <w:szCs w:val="20"/>
          <w:rtl w:val="0"/>
        </w:rPr>
        <w:tab/>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43"/>
          <w:szCs w:val="4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36"/>
          <w:szCs w:val="36"/>
          <w:u w:val="none"/>
          <w:shd w:fill="auto" w:val="clear"/>
          <w:vertAlign w:val="baseline"/>
        </w:rPr>
        <w:sectPr>
          <w:type w:val="continuous"/>
          <w:pgSz w:h="16850" w:w="11910" w:orient="portrait"/>
          <w:pgMar w:bottom="280" w:top="1600" w:left="0" w:right="200" w:header="720" w:footer="720"/>
          <w:cols w:equalWidth="0" w:num="2">
            <w:col w:space="1754" w:w="4978"/>
            <w:col w:space="0" w:w="4978"/>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1"/>
          <w:i w:val="0"/>
          <w:smallCaps w:val="0"/>
          <w:strike w:val="0"/>
          <w:color w:val="666666"/>
          <w:sz w:val="48"/>
          <w:szCs w:val="48"/>
          <w:u w:val="none"/>
          <w:shd w:fill="auto" w:val="clear"/>
          <w:vertAlign w:val="baseline"/>
        </w:rPr>
      </w:pPr>
      <w:r w:rsidDel="00000000" w:rsidR="00000000" w:rsidRPr="00000000">
        <w:rPr>
          <w:rFonts w:ascii="Arial" w:cs="Arial" w:eastAsia="Arial" w:hAnsi="Arial"/>
          <w:b w:val="1"/>
          <w:i w:val="0"/>
          <w:smallCaps w:val="0"/>
          <w:strike w:val="0"/>
          <w:color w:val="3ca5d9"/>
          <w:sz w:val="48"/>
          <w:szCs w:val="48"/>
          <w:u w:val="none"/>
          <w:shd w:fill="auto" w:val="clear"/>
          <w:vertAlign w:val="baseline"/>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Considerations &amp; Assumption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TARGETTED V/S ACHIEVED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A –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jc w:val="both"/>
            <w:rPr>
              <w:rFonts w:ascii="Arial" w:cs="Arial" w:eastAsia="Arial" w:hAnsi="Arial"/>
              <w:color w:val="595959"/>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432" w:hanging="432"/>
        <w:jc w:val="both"/>
        <w:rPr>
          <w:rFonts w:ascii="Arial" w:cs="Arial" w:eastAsia="Arial" w:hAnsi="Arial"/>
          <w:color w:val="595959"/>
          <w:sz w:val="40"/>
          <w:szCs w:val="40"/>
        </w:rPr>
        <w:sectPr>
          <w:headerReference r:id="rId14" w:type="default"/>
          <w:footerReference r:id="rId15" w:type="default"/>
          <w:type w:val="nextPage"/>
          <w:pgSz w:h="16850" w:w="11910" w:orient="portrait"/>
          <w:pgMar w:bottom="1440" w:top="1440" w:left="1440" w:right="1440" w:header="680" w:footer="57"/>
          <w:pgNumType w:start="1"/>
        </w:sect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595959"/>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gjdgxs" w:id="0"/>
      <w:bookmarkEnd w:id="0"/>
      <w:r w:rsidDel="00000000" w:rsidR="00000000" w:rsidRPr="00000000">
        <w:rPr>
          <w:rFonts w:ascii="Arial" w:cs="Arial" w:eastAsia="Arial" w:hAnsi="Arial"/>
          <w:b w:val="1"/>
          <w:color w:val="ffb923"/>
          <w:sz w:val="28"/>
          <w:szCs w:val="28"/>
          <w:rtl w:val="0"/>
        </w:rPr>
        <w:t xml:space="preserve">PROJECT DETAILS</w:t>
      </w:r>
    </w:p>
    <w:p w:rsidR="00000000" w:rsidDel="00000000" w:rsidP="00000000" w:rsidRDefault="00000000" w:rsidRPr="00000000" w14:paraId="00000032">
      <w:pPr>
        <w:ind w:left="426" w:firstLine="0"/>
        <w:jc w:val="both"/>
        <w:rPr>
          <w:rFonts w:ascii="Arial" w:cs="Arial" w:eastAsia="Arial" w:hAnsi="Arial"/>
          <w:color w:val="595959"/>
        </w:rPr>
      </w:pPr>
      <w:r w:rsidDel="00000000" w:rsidR="00000000" w:rsidRPr="00000000">
        <w:rPr>
          <w:rtl w:val="0"/>
        </w:rPr>
      </w:r>
    </w:p>
    <w:tbl>
      <w:tblPr>
        <w:tblStyle w:val="Table1"/>
        <w:tblW w:w="8080.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984"/>
        <w:gridCol w:w="1985"/>
        <w:gridCol w:w="2126"/>
        <w:tblGridChange w:id="0">
          <w:tblGrid>
            <w:gridCol w:w="1985"/>
            <w:gridCol w:w="1984"/>
            <w:gridCol w:w="1985"/>
            <w:gridCol w:w="2126"/>
          </w:tblGrid>
        </w:tblGridChange>
      </w:tblGrid>
      <w:tr>
        <w:trPr>
          <w:cantSplit w:val="0"/>
          <w:trHeight w:val="258" w:hRule="atLeast"/>
          <w:tblHeader w:val="0"/>
        </w:trPr>
        <w:tc>
          <w:tcPr>
            <w:shd w:fill="auto" w:val="clear"/>
          </w:tcPr>
          <w:p w:rsidR="00000000" w:rsidDel="00000000" w:rsidP="00000000" w:rsidRDefault="00000000" w:rsidRPr="00000000" w14:paraId="00000033">
            <w:pPr>
              <w:ind w:left="22"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Name </w:t>
            </w:r>
          </w:p>
        </w:tc>
        <w:tc>
          <w:tcPr>
            <w:gridSpan w:val="3"/>
            <w:shd w:fill="auto" w:val="clear"/>
          </w:tcPr>
          <w:p w:rsidR="00000000" w:rsidDel="00000000" w:rsidP="00000000" w:rsidRDefault="00000000" w:rsidRPr="00000000" w14:paraId="00000034">
            <w:pPr>
              <w:ind w:left="426"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Data analyst interns</w:t>
            </w:r>
          </w:p>
        </w:tc>
      </w:tr>
      <w:tr>
        <w:trPr>
          <w:cantSplit w:val="0"/>
          <w:trHeight w:val="273" w:hRule="atLeast"/>
          <w:tblHeader w:val="0"/>
        </w:trPr>
        <w:tc>
          <w:tcPr>
            <w:shd w:fill="auto" w:val="clear"/>
          </w:tcPr>
          <w:p w:rsidR="00000000" w:rsidDel="00000000" w:rsidP="00000000" w:rsidRDefault="00000000" w:rsidRPr="00000000" w14:paraId="00000037">
            <w:pPr>
              <w:ind w:left="22"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Sponsor</w:t>
            </w:r>
          </w:p>
        </w:tc>
        <w:tc>
          <w:tcPr>
            <w:gridSpan w:val="3"/>
            <w:shd w:fill="auto" w:val="clear"/>
          </w:tcPr>
          <w:p w:rsidR="00000000" w:rsidDel="00000000" w:rsidP="00000000" w:rsidRDefault="00000000" w:rsidRPr="00000000" w14:paraId="00000038">
            <w:pPr>
              <w:ind w:left="426"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rtl w:val="0"/>
              </w:rPr>
              <w:t xml:space="preserve">Tushar Topale</w:t>
            </w:r>
            <w:r w:rsidDel="00000000" w:rsidR="00000000" w:rsidRPr="00000000">
              <w:rPr>
                <w:rtl w:val="0"/>
              </w:rPr>
            </w:r>
          </w:p>
        </w:tc>
      </w:tr>
      <w:tr>
        <w:trPr>
          <w:cantSplit w:val="0"/>
          <w:trHeight w:val="258" w:hRule="atLeast"/>
          <w:tblHeader w:val="0"/>
        </w:trPr>
        <w:tc>
          <w:tcPr>
            <w:shd w:fill="auto" w:val="clear"/>
          </w:tcPr>
          <w:p w:rsidR="00000000" w:rsidDel="00000000" w:rsidP="00000000" w:rsidRDefault="00000000" w:rsidRPr="00000000" w14:paraId="0000003B">
            <w:pPr>
              <w:ind w:left="22"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Manager</w:t>
            </w:r>
          </w:p>
        </w:tc>
        <w:tc>
          <w:tcPr>
            <w:gridSpan w:val="3"/>
            <w:shd w:fill="auto" w:val="clear"/>
          </w:tcPr>
          <w:p w:rsidR="00000000" w:rsidDel="00000000" w:rsidP="00000000" w:rsidRDefault="00000000" w:rsidRPr="00000000" w14:paraId="0000003C">
            <w:pPr>
              <w:ind w:left="426"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rtl w:val="0"/>
              </w:rPr>
              <w:t xml:space="preserve">Harshada Thopale</w:t>
            </w: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3F">
            <w:pPr>
              <w:ind w:left="22"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Start Date</w:t>
            </w:r>
          </w:p>
        </w:tc>
        <w:tc>
          <w:tcPr>
            <w:shd w:fill="auto" w:val="clear"/>
          </w:tcPr>
          <w:p w:rsidR="00000000" w:rsidDel="00000000" w:rsidP="00000000" w:rsidRDefault="00000000" w:rsidRPr="00000000" w14:paraId="00000040">
            <w:pPr>
              <w:ind w:left="34"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31-07-2023</w:t>
            </w:r>
          </w:p>
        </w:tc>
        <w:tc>
          <w:tcPr>
            <w:shd w:fill="auto" w:val="clear"/>
          </w:tcPr>
          <w:p w:rsidR="00000000" w:rsidDel="00000000" w:rsidP="00000000" w:rsidRDefault="00000000" w:rsidRPr="00000000" w14:paraId="00000041">
            <w:pPr>
              <w:ind w:left="23" w:hanging="23"/>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Completion Date</w:t>
            </w:r>
          </w:p>
        </w:tc>
        <w:tc>
          <w:tcPr>
            <w:shd w:fill="auto" w:val="clear"/>
          </w:tcPr>
          <w:p w:rsidR="00000000" w:rsidDel="00000000" w:rsidP="00000000" w:rsidRDefault="00000000" w:rsidRPr="00000000" w14:paraId="00000042">
            <w:pPr>
              <w:ind w:left="426" w:firstLine="0"/>
              <w:jc w:val="center"/>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28/09/2023</w:t>
            </w:r>
          </w:p>
        </w:tc>
      </w:tr>
    </w:tbl>
    <w:p w:rsidR="00000000" w:rsidDel="00000000" w:rsidP="00000000" w:rsidRDefault="00000000" w:rsidRPr="00000000" w14:paraId="00000043">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44">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30j0zll" w:id="1"/>
      <w:bookmarkEnd w:id="1"/>
      <w:r w:rsidDel="00000000" w:rsidR="00000000" w:rsidRPr="00000000">
        <w:rPr>
          <w:rFonts w:ascii="Arial" w:cs="Arial" w:eastAsia="Arial" w:hAnsi="Arial"/>
          <w:b w:val="1"/>
          <w:color w:val="ffb923"/>
          <w:sz w:val="28"/>
          <w:szCs w:val="28"/>
          <w:rtl w:val="0"/>
        </w:rPr>
        <w:t xml:space="preserve">SUMMARY</w:t>
      </w:r>
    </w:p>
    <w:p w:rsidR="00000000" w:rsidDel="00000000" w:rsidP="00000000" w:rsidRDefault="00000000" w:rsidRPr="00000000" w14:paraId="00000045">
      <w:pPr>
        <w:rPr/>
      </w:pPr>
      <w:r w:rsidDel="00000000" w:rsidR="00000000" w:rsidRPr="00000000">
        <w:rPr>
          <w:rtl w:val="0"/>
        </w:rPr>
        <w:t xml:space="preserve">The Data Analyst Interns Analysis Dashboard has revolutionized Cloud Conselage's approach to intern recruitment and management. By delivering actionable insights into intern performance and trends, it has empowered our organization to fine-tune internship programs for optimal outcomes.</w:t>
      </w:r>
    </w:p>
    <w:p w:rsidR="00000000" w:rsidDel="00000000" w:rsidP="00000000" w:rsidRDefault="00000000" w:rsidRPr="00000000" w14:paraId="00000046">
      <w:pPr>
        <w:ind w:firstLine="426"/>
        <w:rPr>
          <w:rFonts w:ascii="Arial" w:cs="Arial" w:eastAsia="Arial" w:hAnsi="Arial"/>
          <w:b w:val="1"/>
          <w:color w:val="595959"/>
          <w:sz w:val="22"/>
          <w:szCs w:val="22"/>
          <w:highlight w:val="white"/>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 </w:t>
      </w:r>
      <w:r w:rsidDel="00000000" w:rsidR="00000000" w:rsidRPr="00000000">
        <w:rPr>
          <w:b w:val="1"/>
          <w:rtl w:val="0"/>
        </w:rPr>
        <w:t xml:space="preserve">Looking Ahead: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future, we envision further elevating our capabilities. This could entail the   incorporation of   predictive analytics to forecast intern performance, conducting cohort  analysis for deeper insights, and seamlessly integrating external data sources to enrich our analytical prowess. These enhancements will continue to drive our success in intern  recruitment and management.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highlight w:val="white"/>
        </w:rPr>
      </w:pPr>
      <w:r w:rsidDel="00000000" w:rsidR="00000000" w:rsidRPr="00000000">
        <w:rPr>
          <w:rFonts w:ascii="Roboto" w:cs="Roboto" w:eastAsia="Roboto" w:hAnsi="Roboto"/>
          <w:b w:val="1"/>
          <w:color w:val="374151"/>
          <w:highlight w:val="white"/>
          <w:rtl w:val="0"/>
        </w:rPr>
        <w:t xml:space="preserve">conclusion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conclusion, as a Data Analyst Interns Analysis Dashboard stands as a formidable asset, equipping Cloud Counselage with the capabilities to steer their intern program with precision. Its deployment underscores the pivotal role of data analytics in advancing HR strategies and lays a robust groundwork for the organization's future data-driven endeavors.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51">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1fob9te" w:id="2"/>
      <w:bookmarkEnd w:id="2"/>
      <w:r w:rsidDel="00000000" w:rsidR="00000000" w:rsidRPr="00000000">
        <w:rPr>
          <w:rFonts w:ascii="Arial" w:cs="Arial" w:eastAsia="Arial" w:hAnsi="Arial"/>
          <w:b w:val="1"/>
          <w:color w:val="ffb923"/>
          <w:sz w:val="28"/>
          <w:szCs w:val="28"/>
          <w:rtl w:val="0"/>
        </w:rPr>
        <w:t xml:space="preserve">INTRODUCTION</w:t>
      </w:r>
    </w:p>
    <w:p w:rsidR="00000000" w:rsidDel="00000000" w:rsidP="00000000" w:rsidRDefault="00000000" w:rsidRPr="00000000" w14:paraId="00000052">
      <w:pPr>
        <w:pStyle w:val="Heading2"/>
        <w:numPr>
          <w:ilvl w:val="1"/>
          <w:numId w:val="2"/>
        </w:numPr>
        <w:ind w:left="993" w:hanging="567"/>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Background</w:t>
      </w:r>
    </w:p>
    <w:p w:rsidR="00000000" w:rsidDel="00000000" w:rsidP="00000000" w:rsidRDefault="00000000" w:rsidRPr="00000000" w14:paraId="00000053">
      <w:pPr>
        <w:rPr/>
      </w:pPr>
      <w:r w:rsidDel="00000000" w:rsidR="00000000" w:rsidRPr="00000000">
        <w:rPr>
          <w:rtl w:val="0"/>
        </w:rPr>
        <w:t xml:space="preserve">Millions of students apply for internships/jobs every year, resumes play an important role in Gmail in playing the first impression. The recruiters spend a max of 2-3 minutes reviewing a resume after it landed in their mailbox or Job board, ATS application. Surprisingly more than 70% of resumes get rejected in the initial screening.</w:t>
      </w:r>
    </w:p>
    <w:p w:rsidR="00000000" w:rsidDel="00000000" w:rsidP="00000000" w:rsidRDefault="00000000" w:rsidRPr="00000000" w14:paraId="00000054">
      <w:pPr>
        <w:pStyle w:val="Heading2"/>
        <w:numPr>
          <w:ilvl w:val="1"/>
          <w:numId w:val="2"/>
        </w:numPr>
        <w:ind w:left="993" w:hanging="567"/>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Stakeholders</w:t>
      </w:r>
    </w:p>
    <w:p w:rsidR="00000000" w:rsidDel="00000000" w:rsidP="00000000" w:rsidRDefault="00000000" w:rsidRPr="00000000" w14:paraId="00000055">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Process Owner: Tushar Topale</w:t>
      </w:r>
    </w:p>
    <w:p w:rsidR="00000000" w:rsidDel="00000000" w:rsidP="00000000" w:rsidRDefault="00000000" w:rsidRPr="00000000" w14:paraId="00000056">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Key Stakeholder: Harshada Topale</w:t>
      </w:r>
    </w:p>
    <w:p w:rsidR="00000000" w:rsidDel="00000000" w:rsidP="00000000" w:rsidRDefault="00000000" w:rsidRPr="00000000" w14:paraId="00000057">
      <w:pPr>
        <w:spacing w:after="240" w:before="240" w:lineRule="auto"/>
        <w:ind w:left="28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End Customers: Cloud Counselage Pvt Ltd</w:t>
      </w:r>
    </w:p>
    <w:p w:rsidR="00000000" w:rsidDel="00000000" w:rsidP="00000000" w:rsidRDefault="00000000" w:rsidRPr="00000000" w14:paraId="00000058">
      <w:pPr>
        <w:ind w:left="576" w:firstLine="0"/>
        <w:rPr/>
      </w:pPr>
      <w:r w:rsidDel="00000000" w:rsidR="00000000" w:rsidRPr="00000000">
        <w:rPr>
          <w:rtl w:val="0"/>
        </w:rPr>
      </w:r>
    </w:p>
    <w:p w:rsidR="00000000" w:rsidDel="00000000" w:rsidP="00000000" w:rsidRDefault="00000000" w:rsidRPr="00000000" w14:paraId="00000059">
      <w:pPr>
        <w:ind w:left="993" w:firstLine="0"/>
        <w:rPr/>
      </w:pPr>
      <w:r w:rsidDel="00000000" w:rsidR="00000000" w:rsidRPr="00000000">
        <w:rPr>
          <w:rtl w:val="0"/>
        </w:rPr>
      </w:r>
    </w:p>
    <w:p w:rsidR="00000000" w:rsidDel="00000000" w:rsidP="00000000" w:rsidRDefault="00000000" w:rsidRPr="00000000" w14:paraId="0000005A">
      <w:pPr>
        <w:pStyle w:val="Heading2"/>
        <w:numPr>
          <w:ilvl w:val="1"/>
          <w:numId w:val="2"/>
        </w:numPr>
        <w:ind w:left="993" w:hanging="567"/>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Objectives </w:t>
      </w:r>
    </w:p>
    <w:p w:rsidR="00000000" w:rsidDel="00000000" w:rsidP="00000000" w:rsidRDefault="00000000" w:rsidRPr="00000000" w14:paraId="0000005B">
      <w:pPr>
        <w:rPr/>
      </w:pPr>
      <w:r w:rsidDel="00000000" w:rsidR="00000000" w:rsidRPr="00000000">
        <w:rPr>
          <w:rtl w:val="0"/>
        </w:rPr>
        <w:t xml:space="preserve">The objectives outlined in the Project Charter served as the initial framework for our data analysis project. and how student academic performance, participation in events, career aspirations, and influential factors intersect to shape their success.</w:t>
      </w:r>
    </w:p>
    <w:p w:rsidR="00000000" w:rsidDel="00000000" w:rsidP="00000000" w:rsidRDefault="00000000" w:rsidRPr="00000000" w14:paraId="0000005C">
      <w:pPr>
        <w:spacing w:after="240" w:before="240" w:lineRule="auto"/>
        <w:jc w:val="both"/>
        <w:rPr/>
      </w:pPr>
      <w:r w:rsidDel="00000000" w:rsidR="00000000" w:rsidRPr="00000000">
        <w:rPr>
          <w:rtl w:val="0"/>
        </w:rPr>
      </w:r>
    </w:p>
    <w:p w:rsidR="00000000" w:rsidDel="00000000" w:rsidP="00000000" w:rsidRDefault="00000000" w:rsidRPr="00000000" w14:paraId="0000005D">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3dy6vkm" w:id="6"/>
      <w:bookmarkEnd w:id="6"/>
      <w:r w:rsidDel="00000000" w:rsidR="00000000" w:rsidRPr="00000000">
        <w:rPr>
          <w:rFonts w:ascii="Arial" w:cs="Arial" w:eastAsia="Arial" w:hAnsi="Arial"/>
          <w:b w:val="1"/>
          <w:color w:val="ffb923"/>
          <w:sz w:val="28"/>
          <w:szCs w:val="28"/>
          <w:rtl w:val="0"/>
        </w:rPr>
        <w:t xml:space="preserve">METHODOLOGY</w:t>
      </w:r>
    </w:p>
    <w:p w:rsidR="00000000" w:rsidDel="00000000" w:rsidP="00000000" w:rsidRDefault="00000000" w:rsidRPr="00000000" w14:paraId="0000005E">
      <w:pPr>
        <w:ind w:left="426" w:firstLine="0"/>
        <w:rPr>
          <w:rFonts w:ascii="Arial" w:cs="Arial" w:eastAsia="Arial" w:hAnsi="Arial"/>
          <w:color w:val="595959"/>
        </w:rPr>
      </w:pPr>
      <w:r w:rsidDel="00000000" w:rsidR="00000000" w:rsidRPr="00000000">
        <w:rPr>
          <w:rFonts w:ascii="Arial" w:cs="Arial" w:eastAsia="Arial" w:hAnsi="Arial"/>
          <w:color w:val="595959"/>
          <w:rtl w:val="0"/>
        </w:rPr>
        <w:t xml:space="preserve">These conventions are all about the positions of line breaks, how many characters should go on a line, and everything in between.</w:t>
      </w:r>
    </w:p>
    <w:p w:rsidR="00000000" w:rsidDel="00000000" w:rsidP="00000000" w:rsidRDefault="00000000" w:rsidRPr="00000000" w14:paraId="0000005F">
      <w:pPr>
        <w:pStyle w:val="Heading2"/>
        <w:numPr>
          <w:ilvl w:val="1"/>
          <w:numId w:val="2"/>
        </w:numPr>
        <w:ind w:left="993" w:hanging="567"/>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Considerations &amp; Assumption</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Data Accuracy and Representativeness: We operate under the assumption that the provided dataset is not only accurate but also a faithful representation of our target audience.</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Comprehensive Data Utilization: Our study considers every column within the dataset, leaving no potential source of insight untapped.</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2"/>
        <w:numPr>
          <w:ilvl w:val="1"/>
          <w:numId w:val="2"/>
        </w:numPr>
        <w:ind w:left="993" w:hanging="567"/>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Approach</w:t>
      </w:r>
    </w:p>
    <w:p w:rsidR="00000000" w:rsidDel="00000000" w:rsidP="00000000" w:rsidRDefault="00000000" w:rsidRPr="00000000" w14:paraId="00000064">
      <w:pPr>
        <w:rPr/>
      </w:pPr>
      <w:r w:rsidDel="00000000" w:rsidR="00000000" w:rsidRPr="00000000">
        <w:rPr>
          <w:rtl w:val="0"/>
        </w:rPr>
        <w:t xml:space="preserve">1.Data Collection: We meticulously gather relevant information about student interns, including academic records, event participation, and professional aspirations.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Data Cleaning: Rigorously assessing the dataset for missing or erroneous data, we take corrective actions to maintain data integrity.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3.Data Statistics: To address our research questions, we employ various calculations and statistical tests.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 Data Analysis: We apply analytical techniques to uncover meaningful patterns, correlations, and trends within the collected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5. Data Visualization: We leverage data visualization tools, such as scatter plots, heatmaps, and trend graphs, to present our findings in a visually intuitive manner. These visualizations enhance the understanding of complex interrelationships.</w:t>
      </w:r>
    </w:p>
    <w:p w:rsidR="00000000" w:rsidDel="00000000" w:rsidP="00000000" w:rsidRDefault="00000000" w:rsidRPr="00000000" w14:paraId="0000006D">
      <w:pPr>
        <w:ind w:left="993" w:firstLine="0"/>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6E">
      <w:pPr>
        <w:pStyle w:val="Heading2"/>
        <w:numPr>
          <w:ilvl w:val="1"/>
          <w:numId w:val="2"/>
        </w:numPr>
        <w:ind w:left="993" w:hanging="567"/>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Activities</w:t>
      </w:r>
    </w:p>
    <w:p w:rsidR="00000000" w:rsidDel="00000000" w:rsidP="00000000" w:rsidRDefault="00000000" w:rsidRPr="00000000" w14:paraId="0000006F">
      <w:pPr>
        <w:numPr>
          <w:ilvl w:val="0"/>
          <w:numId w:val="3"/>
        </w:numPr>
        <w:ind w:left="720" w:hanging="360"/>
      </w:pPr>
      <w:r w:rsidDel="00000000" w:rsidR="00000000" w:rsidRPr="00000000">
        <w:rPr>
          <w:b w:val="1"/>
          <w:rtl w:val="0"/>
        </w:rPr>
        <w:t xml:space="preserve">Market Research: </w:t>
      </w:r>
      <w:r w:rsidDel="00000000" w:rsidR="00000000" w:rsidRPr="00000000">
        <w:rPr>
          <w:rtl w:val="0"/>
        </w:rPr>
        <w:t xml:space="preserve">Conducting comprehensive market research to identify relevant trends and interests, along with survey administration.</w:t>
      </w:r>
    </w:p>
    <w:p w:rsidR="00000000" w:rsidDel="00000000" w:rsidP="00000000" w:rsidRDefault="00000000" w:rsidRPr="00000000" w14:paraId="00000070">
      <w:pPr>
        <w:numPr>
          <w:ilvl w:val="0"/>
          <w:numId w:val="3"/>
        </w:numPr>
        <w:ind w:left="720" w:hanging="360"/>
      </w:pPr>
      <w:r w:rsidDel="00000000" w:rsidR="00000000" w:rsidRPr="00000000">
        <w:rPr>
          <w:b w:val="1"/>
          <w:rtl w:val="0"/>
        </w:rPr>
        <w:t xml:space="preserve">Data Analytics:</w:t>
      </w:r>
      <w:r w:rsidDel="00000000" w:rsidR="00000000" w:rsidRPr="00000000">
        <w:rPr>
          <w:rtl w:val="0"/>
        </w:rPr>
        <w:t xml:space="preserve"> Utilizing data analytic methodologies to answer our research questions.</w:t>
      </w:r>
    </w:p>
    <w:p w:rsidR="00000000" w:rsidDel="00000000" w:rsidP="00000000" w:rsidRDefault="00000000" w:rsidRPr="00000000" w14:paraId="00000071">
      <w:pPr>
        <w:numPr>
          <w:ilvl w:val="0"/>
          <w:numId w:val="3"/>
        </w:numPr>
        <w:ind w:left="720" w:hanging="360"/>
      </w:pPr>
      <w:r w:rsidDel="00000000" w:rsidR="00000000" w:rsidRPr="00000000">
        <w:rPr>
          <w:b w:val="1"/>
          <w:rtl w:val="0"/>
        </w:rPr>
        <w:t xml:space="preserve">Data Processing and Analysis:</w:t>
      </w:r>
      <w:r w:rsidDel="00000000" w:rsidR="00000000" w:rsidRPr="00000000">
        <w:rPr>
          <w:rtl w:val="0"/>
        </w:rPr>
        <w:t xml:space="preserve"> Employing Python and relevant libraries like matplotlib, pandas, and seaborn for data processing, visualization, and analysis.</w:t>
      </w:r>
    </w:p>
    <w:p w:rsidR="00000000" w:rsidDel="00000000" w:rsidP="00000000" w:rsidRDefault="00000000" w:rsidRPr="00000000" w14:paraId="00000072">
      <w:pPr>
        <w:numPr>
          <w:ilvl w:val="0"/>
          <w:numId w:val="3"/>
        </w:numPr>
        <w:ind w:left="720" w:hanging="360"/>
      </w:pPr>
      <w:r w:rsidDel="00000000" w:rsidR="00000000" w:rsidRPr="00000000">
        <w:rPr>
          <w:b w:val="1"/>
          <w:rtl w:val="0"/>
        </w:rPr>
        <w:t xml:space="preserve">Documentation: </w:t>
      </w:r>
      <w:r w:rsidDel="00000000" w:rsidR="00000000" w:rsidRPr="00000000">
        <w:rPr>
          <w:rtl w:val="0"/>
        </w:rPr>
        <w:t xml:space="preserve">Creating and maintaining essential project documentation, including Project Schedule logs, RAID logs, SRS Document, and Project charter.</w:t>
      </w:r>
    </w:p>
    <w:p w:rsidR="00000000" w:rsidDel="00000000" w:rsidP="00000000" w:rsidRDefault="00000000" w:rsidRPr="00000000" w14:paraId="00000073">
      <w:pPr>
        <w:ind w:left="993" w:firstLine="0"/>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74">
      <w:pPr>
        <w:ind w:left="273"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17dp8vu" w:id="10"/>
      <w:bookmarkEnd w:id="10"/>
      <w:r w:rsidDel="00000000" w:rsidR="00000000" w:rsidRPr="00000000">
        <w:rPr>
          <w:rFonts w:ascii="Arial" w:cs="Arial" w:eastAsia="Arial" w:hAnsi="Arial"/>
          <w:b w:val="1"/>
          <w:color w:val="ffb923"/>
          <w:sz w:val="28"/>
          <w:szCs w:val="28"/>
          <w:rtl w:val="0"/>
        </w:rPr>
        <w:t xml:space="preserve">TARGETTED V/S ACHIEVED OUTPUT</w:t>
      </w:r>
    </w:p>
    <w:p w:rsidR="00000000" w:rsidDel="00000000" w:rsidP="00000000" w:rsidRDefault="00000000" w:rsidRPr="00000000" w14:paraId="00000077">
      <w:pPr>
        <w:rPr>
          <w:b w:val="1"/>
        </w:rPr>
      </w:pPr>
      <w:r w:rsidDel="00000000" w:rsidR="00000000" w:rsidRPr="00000000">
        <w:rPr>
          <w:b w:val="1"/>
          <w:rtl w:val="0"/>
        </w:rPr>
        <w:t xml:space="preserve">Our primary objectives are:</w:t>
      </w:r>
    </w:p>
    <w:p w:rsidR="00000000" w:rsidDel="00000000" w:rsidP="00000000" w:rsidRDefault="00000000" w:rsidRPr="00000000" w14:paraId="00000078">
      <w:pPr>
        <w:numPr>
          <w:ilvl w:val="0"/>
          <w:numId w:val="1"/>
        </w:numPr>
        <w:ind w:left="720" w:hanging="360"/>
        <w:rPr>
          <w:b w:val="1"/>
        </w:rPr>
      </w:pPr>
      <w:r w:rsidDel="00000000" w:rsidR="00000000" w:rsidRPr="00000000">
        <w:rPr>
          <w:b w:val="1"/>
          <w:rtl w:val="0"/>
        </w:rPr>
        <w:t xml:space="preserve">To address the provided questions comprehensively, delivering valuable insights and conclusions based on our study.</w:t>
      </w:r>
    </w:p>
    <w:p w:rsidR="00000000" w:rsidDel="00000000" w:rsidP="00000000" w:rsidRDefault="00000000" w:rsidRPr="00000000" w14:paraId="00000079">
      <w:pPr>
        <w:numPr>
          <w:ilvl w:val="0"/>
          <w:numId w:val="1"/>
        </w:numPr>
        <w:ind w:left="720" w:hanging="360"/>
        <w:rPr>
          <w:b w:val="1"/>
        </w:rPr>
      </w:pPr>
      <w:r w:rsidDel="00000000" w:rsidR="00000000" w:rsidRPr="00000000">
        <w:rPr>
          <w:b w:val="1"/>
          <w:rtl w:val="0"/>
        </w:rPr>
        <w:t xml:space="preserve">Conducting an in-depth exploratory data analysis using the provided metrics to gain insights into various facets of student data.</w:t>
      </w:r>
    </w:p>
    <w:p w:rsidR="00000000" w:rsidDel="00000000" w:rsidP="00000000" w:rsidRDefault="00000000" w:rsidRPr="00000000" w14:paraId="0000007A">
      <w:pPr>
        <w:ind w:left="432" w:firstLine="0"/>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7B">
      <w:pPr>
        <w:spacing w:after="120" w:lineRule="auto"/>
        <w:ind w:firstLine="432"/>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C">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3rdcrjn" w:id="11"/>
      <w:bookmarkEnd w:id="11"/>
      <w:r w:rsidDel="00000000" w:rsidR="00000000" w:rsidRPr="00000000">
        <w:rPr>
          <w:rFonts w:ascii="Arial" w:cs="Arial" w:eastAsia="Arial" w:hAnsi="Arial"/>
          <w:b w:val="1"/>
          <w:color w:val="ffb923"/>
          <w:sz w:val="28"/>
          <w:szCs w:val="28"/>
          <w:rtl w:val="0"/>
        </w:rPr>
        <w:t xml:space="preserve">CONCLUSION</w:t>
      </w:r>
    </w:p>
    <w:p w:rsidR="00000000" w:rsidDel="00000000" w:rsidP="00000000" w:rsidRDefault="00000000" w:rsidRPr="00000000" w14:paraId="0000007D">
      <w:pPr>
        <w:rPr/>
      </w:pPr>
      <w:r w:rsidDel="00000000" w:rsidR="00000000" w:rsidRPr="00000000">
        <w:rPr>
          <w:b w:val="1"/>
          <w:rtl w:val="0"/>
        </w:rPr>
        <w:t xml:space="preserve">This project is driven by our organization's strategic imperative to thoroughly analyze the provided dataset and draw meaningful conclusions. Our goal is to enhance our internship programs by untangling the intricate web of relationships between academic performance, event participation, professional aspirations, and success variables. Ultimately, this project aligns with our aim to create an enriching internship experience that mutually benefits our interns and our organization, fostering an environment conducive to growth, learning, and achievement.</w:t>
      </w:r>
      <w:r w:rsidDel="00000000" w:rsidR="00000000" w:rsidRPr="00000000">
        <w:br w:type="page"/>
      </w:r>
      <w:r w:rsidDel="00000000" w:rsidR="00000000" w:rsidRPr="00000000">
        <w:rPr>
          <w:rtl w:val="0"/>
        </w:rPr>
      </w:r>
    </w:p>
    <w:p w:rsidR="00000000" w:rsidDel="00000000" w:rsidP="00000000" w:rsidRDefault="00000000" w:rsidRPr="00000000" w14:paraId="0000007E">
      <w:pPr>
        <w:spacing w:after="120" w:lineRule="auto"/>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F">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26in1rg" w:id="12"/>
      <w:bookmarkEnd w:id="12"/>
      <w:r w:rsidDel="00000000" w:rsidR="00000000" w:rsidRPr="00000000">
        <w:rPr>
          <w:rFonts w:ascii="Arial" w:cs="Arial" w:eastAsia="Arial" w:hAnsi="Arial"/>
          <w:b w:val="1"/>
          <w:color w:val="ffb923"/>
          <w:sz w:val="28"/>
          <w:szCs w:val="28"/>
          <w:rtl w:val="0"/>
        </w:rPr>
        <w:t xml:space="preserve">APPENDICES</w:t>
      </w:r>
    </w:p>
    <w:p w:rsidR="00000000" w:rsidDel="00000000" w:rsidP="00000000" w:rsidRDefault="00000000" w:rsidRPr="00000000" w14:paraId="00000080">
      <w:pPr>
        <w:pStyle w:val="Heading2"/>
        <w:numPr>
          <w:ilvl w:val="1"/>
          <w:numId w:val="2"/>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Appendix A – Title</w:t>
        <w:br w:type="textWrapping"/>
      </w:r>
      <w:r w:rsidDel="00000000" w:rsidR="00000000" w:rsidRPr="00000000">
        <w:rPr>
          <w:rtl w:val="0"/>
        </w:rPr>
      </w:r>
    </w:p>
    <w:sectPr>
      <w:footerReference r:id="rId16" w:type="default"/>
      <w:type w:val="nextPage"/>
      <w:pgSz w:h="16850" w:w="11910" w:orient="portrait"/>
      <w:pgMar w:bottom="1440" w:top="1701" w:left="1440" w:right="1440" w:header="68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5023485</wp:posOffset>
          </wp:positionH>
          <wp:positionV relativeFrom="paragraph">
            <wp:posOffset>-121520</wp:posOffset>
          </wp:positionV>
          <wp:extent cx="918845" cy="703580"/>
          <wp:effectExtent b="0" l="0" r="0" t="0"/>
          <wp:wrapNone/>
          <wp:docPr id="1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8845" cy="70358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2737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755"/>
        <w:sz w:val="24"/>
        <w:szCs w:val="24"/>
        <w:u w:val="none"/>
        <w:shd w:fill="auto" w:val="clear"/>
        <w:vertAlign w:val="baseline"/>
        <w:rtl w:val="0"/>
      </w:rPr>
      <w:t xml:space="preserve">IAC – IP: Live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432"/>
      <w:jc w:val="left"/>
    </w:pPr>
    <w:rPr>
      <w:rFonts w:ascii="Calibri" w:cs="Calibri" w:eastAsia="Calibri" w:hAnsi="Calibri"/>
      <w:b w:val="0"/>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3ca5d9"/>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3ca5d9"/>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217fad"/>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217fad"/>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16547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912426"/>
    <w:pPr>
      <w:widowControl w:val="1"/>
      <w:autoSpaceDE w:val="1"/>
      <w:autoSpaceDN w:val="1"/>
    </w:pPr>
    <w:rPr>
      <w:rFonts w:ascii="Times New Roman" w:cs="Times New Roman" w:eastAsia="Times New Roman" w:hAnsi="Times New Roman"/>
      <w:sz w:val="24"/>
      <w:szCs w:val="24"/>
      <w:lang w:eastAsia="en-GB" w:val="en-IN"/>
    </w:rPr>
  </w:style>
  <w:style w:type="paragraph" w:styleId="Heading1">
    <w:name w:val="heading 1"/>
    <w:next w:val="Normal"/>
    <w:link w:val="Heading1Char"/>
    <w:uiPriority w:val="9"/>
    <w:qFormat w:val="1"/>
    <w:rsid w:val="00AB3905"/>
    <w:pPr>
      <w:keepNext w:val="1"/>
      <w:keepLines w:val="1"/>
      <w:widowControl w:val="1"/>
      <w:numPr>
        <w:numId w:val="8"/>
      </w:numPr>
      <w:autoSpaceDE w:val="1"/>
      <w:autoSpaceDN w:val="1"/>
      <w:spacing w:line="259" w:lineRule="auto"/>
      <w:outlineLvl w:val="0"/>
    </w:pPr>
    <w:rPr>
      <w:rFonts w:ascii="Calibri" w:cs="Calibri" w:eastAsia="Calibri" w:hAnsi="Calibri"/>
      <w:color w:val="000000"/>
      <w:sz w:val="48"/>
    </w:rPr>
  </w:style>
  <w:style w:type="paragraph" w:styleId="Heading2">
    <w:name w:val="heading 2"/>
    <w:basedOn w:val="Normal"/>
    <w:next w:val="Normal"/>
    <w:link w:val="Heading2Char"/>
    <w:uiPriority w:val="9"/>
    <w:unhideWhenUsed w:val="1"/>
    <w:qFormat w:val="1"/>
    <w:rsid w:val="00B934B1"/>
    <w:pPr>
      <w:keepNext w:val="1"/>
      <w:keepLines w:val="1"/>
      <w:numPr>
        <w:ilvl w:val="1"/>
        <w:numId w:val="8"/>
      </w:numPr>
      <w:spacing w:before="200"/>
      <w:outlineLvl w:val="1"/>
    </w:pPr>
    <w:rPr>
      <w:rFonts w:asciiTheme="majorHAnsi" w:cstheme="majorBidi" w:eastAsiaTheme="majorEastAsia" w:hAnsiTheme="majorHAnsi"/>
      <w:b w:val="1"/>
      <w:bCs w:val="1"/>
      <w:color w:val="3ca5d9" w:themeColor="accent1"/>
      <w:sz w:val="26"/>
      <w:szCs w:val="26"/>
    </w:rPr>
  </w:style>
  <w:style w:type="paragraph" w:styleId="Heading3">
    <w:name w:val="heading 3"/>
    <w:basedOn w:val="Normal"/>
    <w:next w:val="Normal"/>
    <w:link w:val="Heading3Char"/>
    <w:uiPriority w:val="9"/>
    <w:unhideWhenUsed w:val="1"/>
    <w:qFormat w:val="1"/>
    <w:rsid w:val="00B71AAB"/>
    <w:pPr>
      <w:keepNext w:val="1"/>
      <w:keepLines w:val="1"/>
      <w:numPr>
        <w:ilvl w:val="2"/>
        <w:numId w:val="8"/>
      </w:numPr>
      <w:spacing w:before="200"/>
      <w:outlineLvl w:val="2"/>
    </w:pPr>
    <w:rPr>
      <w:rFonts w:asciiTheme="majorHAnsi" w:cstheme="majorBidi" w:eastAsiaTheme="majorEastAsia" w:hAnsiTheme="majorHAnsi"/>
      <w:b w:val="1"/>
      <w:bCs w:val="1"/>
      <w:color w:val="3ca5d9" w:themeColor="accent1"/>
    </w:rPr>
  </w:style>
  <w:style w:type="paragraph" w:styleId="Heading4">
    <w:name w:val="heading 4"/>
    <w:basedOn w:val="Normal"/>
    <w:next w:val="Normal"/>
    <w:link w:val="Heading4Char"/>
    <w:uiPriority w:val="9"/>
    <w:unhideWhenUsed w:val="1"/>
    <w:qFormat w:val="1"/>
    <w:rsid w:val="00A718FC"/>
    <w:pPr>
      <w:keepNext w:val="1"/>
      <w:keepLines w:val="1"/>
      <w:numPr>
        <w:ilvl w:val="3"/>
        <w:numId w:val="8"/>
      </w:numPr>
      <w:spacing w:before="40"/>
      <w:outlineLvl w:val="3"/>
    </w:pPr>
    <w:rPr>
      <w:rFonts w:asciiTheme="majorHAnsi" w:cstheme="majorBidi" w:eastAsiaTheme="majorEastAsia" w:hAnsiTheme="majorHAnsi"/>
      <w:i w:val="1"/>
      <w:iCs w:val="1"/>
      <w:color w:val="227ead" w:themeColor="accent1" w:themeShade="0000BF"/>
    </w:rPr>
  </w:style>
  <w:style w:type="paragraph" w:styleId="Heading5">
    <w:name w:val="heading 5"/>
    <w:basedOn w:val="Normal"/>
    <w:next w:val="Normal"/>
    <w:link w:val="Heading5Char"/>
    <w:uiPriority w:val="9"/>
    <w:unhideWhenUsed w:val="1"/>
    <w:qFormat w:val="1"/>
    <w:rsid w:val="00A718FC"/>
    <w:pPr>
      <w:keepNext w:val="1"/>
      <w:keepLines w:val="1"/>
      <w:numPr>
        <w:ilvl w:val="4"/>
        <w:numId w:val="8"/>
      </w:numPr>
      <w:spacing w:before="40"/>
      <w:outlineLvl w:val="4"/>
    </w:pPr>
    <w:rPr>
      <w:rFonts w:asciiTheme="majorHAnsi" w:cstheme="majorBidi" w:eastAsiaTheme="majorEastAsia" w:hAnsiTheme="majorHAnsi"/>
      <w:color w:val="227ead" w:themeColor="accent1" w:themeShade="0000BF"/>
    </w:rPr>
  </w:style>
  <w:style w:type="paragraph" w:styleId="Heading6">
    <w:name w:val="heading 6"/>
    <w:basedOn w:val="Normal"/>
    <w:next w:val="Normal"/>
    <w:link w:val="Heading6Char"/>
    <w:uiPriority w:val="9"/>
    <w:semiHidden w:val="1"/>
    <w:unhideWhenUsed w:val="1"/>
    <w:qFormat w:val="1"/>
    <w:rsid w:val="00A718FC"/>
    <w:pPr>
      <w:keepNext w:val="1"/>
      <w:keepLines w:val="1"/>
      <w:numPr>
        <w:ilvl w:val="5"/>
        <w:numId w:val="8"/>
      </w:numPr>
      <w:spacing w:before="40"/>
      <w:outlineLvl w:val="5"/>
    </w:pPr>
    <w:rPr>
      <w:rFonts w:asciiTheme="majorHAnsi" w:cstheme="majorBidi" w:eastAsiaTheme="majorEastAsia" w:hAnsiTheme="majorHAnsi"/>
      <w:color w:val="165473" w:themeColor="accent1" w:themeShade="00007F"/>
    </w:rPr>
  </w:style>
  <w:style w:type="paragraph" w:styleId="Heading7">
    <w:name w:val="heading 7"/>
    <w:basedOn w:val="Normal"/>
    <w:next w:val="Normal"/>
    <w:link w:val="Heading7Char"/>
    <w:uiPriority w:val="9"/>
    <w:semiHidden w:val="1"/>
    <w:unhideWhenUsed w:val="1"/>
    <w:qFormat w:val="1"/>
    <w:rsid w:val="00A718FC"/>
    <w:pPr>
      <w:keepNext w:val="1"/>
      <w:keepLines w:val="1"/>
      <w:numPr>
        <w:ilvl w:val="6"/>
        <w:numId w:val="8"/>
      </w:numPr>
      <w:spacing w:before="40"/>
      <w:outlineLvl w:val="6"/>
    </w:pPr>
    <w:rPr>
      <w:rFonts w:asciiTheme="majorHAnsi" w:cstheme="majorBidi" w:eastAsiaTheme="majorEastAsia" w:hAnsiTheme="majorHAnsi"/>
      <w:i w:val="1"/>
      <w:iCs w:val="1"/>
      <w:color w:val="165473" w:themeColor="accent1" w:themeShade="00007F"/>
    </w:rPr>
  </w:style>
  <w:style w:type="paragraph" w:styleId="Heading8">
    <w:name w:val="heading 8"/>
    <w:basedOn w:val="Normal"/>
    <w:next w:val="Normal"/>
    <w:link w:val="Heading8Char"/>
    <w:uiPriority w:val="9"/>
    <w:semiHidden w:val="1"/>
    <w:unhideWhenUsed w:val="1"/>
    <w:qFormat w:val="1"/>
    <w:rsid w:val="00A718FC"/>
    <w:pPr>
      <w:keepNext w:val="1"/>
      <w:keepLines w:val="1"/>
      <w:numPr>
        <w:ilvl w:val="7"/>
        <w:numId w:val="8"/>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718FC"/>
    <w:pPr>
      <w:keepNext w:val="1"/>
      <w:keepLines w:val="1"/>
      <w:numPr>
        <w:ilvl w:val="8"/>
        <w:numId w:val="8"/>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43"/>
      <w:szCs w:val="43"/>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8F7E07"/>
    <w:pPr>
      <w:tabs>
        <w:tab w:val="center" w:pos="4513"/>
        <w:tab w:val="right" w:pos="9026"/>
      </w:tabs>
    </w:pPr>
  </w:style>
  <w:style w:type="character" w:styleId="HeaderChar" w:customStyle="1">
    <w:name w:val="Header Char"/>
    <w:basedOn w:val="DefaultParagraphFont"/>
    <w:link w:val="Header"/>
    <w:uiPriority w:val="99"/>
    <w:rsid w:val="008F7E07"/>
    <w:rPr>
      <w:rFonts w:ascii="Lucida Sans Unicode" w:cs="Lucida Sans Unicode" w:eastAsia="Lucida Sans Unicode" w:hAnsi="Lucida Sans Unicode"/>
      <w:lang w:bidi="en-US"/>
    </w:rPr>
  </w:style>
  <w:style w:type="paragraph" w:styleId="Footer">
    <w:name w:val="footer"/>
    <w:basedOn w:val="Normal"/>
    <w:link w:val="FooterChar"/>
    <w:unhideWhenUsed w:val="1"/>
    <w:rsid w:val="008F7E07"/>
    <w:pPr>
      <w:tabs>
        <w:tab w:val="center" w:pos="4513"/>
        <w:tab w:val="right" w:pos="9026"/>
      </w:tabs>
    </w:pPr>
  </w:style>
  <w:style w:type="character" w:styleId="FooterChar" w:customStyle="1">
    <w:name w:val="Footer Char"/>
    <w:basedOn w:val="DefaultParagraphFont"/>
    <w:link w:val="Footer"/>
    <w:uiPriority w:val="99"/>
    <w:rsid w:val="008F7E07"/>
    <w:rPr>
      <w:rFonts w:ascii="Lucida Sans Unicode" w:cs="Lucida Sans Unicode" w:eastAsia="Lucida Sans Unicode" w:hAnsi="Lucida Sans Unicode"/>
      <w:lang w:bidi="en-US"/>
    </w:rPr>
  </w:style>
  <w:style w:type="paragraph" w:styleId="BalloonText">
    <w:name w:val="Balloon Text"/>
    <w:basedOn w:val="Normal"/>
    <w:link w:val="BalloonTextChar"/>
    <w:uiPriority w:val="99"/>
    <w:semiHidden w:val="1"/>
    <w:unhideWhenUsed w:val="1"/>
    <w:rsid w:val="008F7E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F7E07"/>
    <w:rPr>
      <w:rFonts w:ascii="Tahoma" w:cs="Tahoma" w:eastAsia="Lucida Sans Unicode" w:hAnsi="Tahoma"/>
      <w:sz w:val="16"/>
      <w:szCs w:val="16"/>
      <w:lang w:bidi="en-US"/>
    </w:rPr>
  </w:style>
  <w:style w:type="paragraph" w:styleId="2909F619802848F09E01365C32F34654" w:customStyle="1">
    <w:name w:val="2909F619802848F09E01365C32F34654"/>
    <w:rsid w:val="008F7E07"/>
    <w:pPr>
      <w:widowControl w:val="1"/>
      <w:autoSpaceDE w:val="1"/>
      <w:autoSpaceDN w:val="1"/>
      <w:spacing w:after="200" w:line="276" w:lineRule="auto"/>
    </w:pPr>
    <w:rPr>
      <w:rFonts w:eastAsiaTheme="minorEastAsia"/>
      <w:lang w:eastAsia="ja-JP"/>
    </w:rPr>
  </w:style>
  <w:style w:type="table" w:styleId="TableGrid" w:customStyle="1">
    <w:name w:val="TableGrid"/>
    <w:rsid w:val="00AB3905"/>
    <w:pPr>
      <w:widowControl w:val="1"/>
      <w:autoSpaceDE w:val="1"/>
      <w:autoSpaceDN w:val="1"/>
    </w:pPr>
    <w:rPr>
      <w:rFonts w:eastAsiaTheme="minorEastAsia"/>
    </w:rPr>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AB3905"/>
    <w:rPr>
      <w:rFonts w:ascii="Calibri" w:cs="Calibri" w:eastAsia="Calibri" w:hAnsi="Calibri"/>
      <w:color w:val="000000"/>
      <w:sz w:val="48"/>
    </w:rPr>
  </w:style>
  <w:style w:type="character" w:styleId="Heading2Char" w:customStyle="1">
    <w:name w:val="Heading 2 Char"/>
    <w:basedOn w:val="DefaultParagraphFont"/>
    <w:link w:val="Heading2"/>
    <w:uiPriority w:val="9"/>
    <w:rsid w:val="00B934B1"/>
    <w:rPr>
      <w:rFonts w:asciiTheme="majorHAnsi" w:cstheme="majorBidi" w:eastAsiaTheme="majorEastAsia" w:hAnsiTheme="majorHAnsi"/>
      <w:b w:val="1"/>
      <w:bCs w:val="1"/>
      <w:color w:val="3ca5d9" w:themeColor="accent1"/>
      <w:sz w:val="26"/>
      <w:szCs w:val="26"/>
      <w:lang w:bidi="en-US"/>
    </w:rPr>
  </w:style>
  <w:style w:type="character" w:styleId="Heading3Char" w:customStyle="1">
    <w:name w:val="Heading 3 Char"/>
    <w:basedOn w:val="DefaultParagraphFont"/>
    <w:link w:val="Heading3"/>
    <w:uiPriority w:val="9"/>
    <w:rsid w:val="00B71AAB"/>
    <w:rPr>
      <w:rFonts w:asciiTheme="majorHAnsi" w:cstheme="majorBidi" w:eastAsiaTheme="majorEastAsia" w:hAnsiTheme="majorHAnsi"/>
      <w:b w:val="1"/>
      <w:bCs w:val="1"/>
      <w:color w:val="3ca5d9" w:themeColor="accent1"/>
      <w:lang w:bidi="en-US"/>
    </w:rPr>
  </w:style>
  <w:style w:type="paragraph" w:styleId="TOCHeading">
    <w:name w:val="TOC Heading"/>
    <w:basedOn w:val="Heading1"/>
    <w:next w:val="Normal"/>
    <w:uiPriority w:val="39"/>
    <w:unhideWhenUsed w:val="1"/>
    <w:qFormat w:val="1"/>
    <w:rsid w:val="00FD21D8"/>
    <w:pPr>
      <w:spacing w:before="240"/>
      <w:ind w:left="0"/>
      <w:outlineLvl w:val="9"/>
    </w:pPr>
    <w:rPr>
      <w:rFonts w:asciiTheme="majorHAnsi" w:cstheme="majorBidi" w:eastAsiaTheme="majorEastAsia" w:hAnsiTheme="majorHAnsi"/>
      <w:color w:val="227ead" w:themeColor="accent1" w:themeShade="0000BF"/>
      <w:sz w:val="32"/>
      <w:szCs w:val="32"/>
    </w:rPr>
  </w:style>
  <w:style w:type="paragraph" w:styleId="TOC1">
    <w:name w:val="toc 1"/>
    <w:basedOn w:val="Normal"/>
    <w:next w:val="Normal"/>
    <w:autoRedefine w:val="1"/>
    <w:uiPriority w:val="39"/>
    <w:unhideWhenUsed w:val="1"/>
    <w:rsid w:val="00FD21D8"/>
    <w:pPr>
      <w:spacing w:after="100"/>
    </w:pPr>
  </w:style>
  <w:style w:type="character" w:styleId="Hyperlink">
    <w:name w:val="Hyperlink"/>
    <w:basedOn w:val="DefaultParagraphFont"/>
    <w:uiPriority w:val="99"/>
    <w:unhideWhenUsed w:val="1"/>
    <w:rsid w:val="00FD21D8"/>
    <w:rPr>
      <w:color w:val="3ca5d9" w:themeColor="hyperlink"/>
      <w:u w:val="single"/>
    </w:rPr>
  </w:style>
  <w:style w:type="paragraph" w:styleId="NormalWeb">
    <w:name w:val="Normal (Web)"/>
    <w:basedOn w:val="Normal"/>
    <w:uiPriority w:val="99"/>
    <w:semiHidden w:val="1"/>
    <w:unhideWhenUsed w:val="1"/>
    <w:rsid w:val="005C1E13"/>
    <w:pPr>
      <w:spacing w:after="100" w:afterAutospacing="1" w:before="100" w:beforeAutospacing="1"/>
    </w:pPr>
  </w:style>
  <w:style w:type="character" w:styleId="Heading4Char" w:customStyle="1">
    <w:name w:val="Heading 4 Char"/>
    <w:basedOn w:val="DefaultParagraphFont"/>
    <w:link w:val="Heading4"/>
    <w:uiPriority w:val="9"/>
    <w:rsid w:val="00A718FC"/>
    <w:rPr>
      <w:rFonts w:asciiTheme="majorHAnsi" w:cstheme="majorBidi" w:eastAsiaTheme="majorEastAsia" w:hAnsiTheme="majorHAnsi"/>
      <w:i w:val="1"/>
      <w:iCs w:val="1"/>
      <w:color w:val="227ead" w:themeColor="accent1" w:themeShade="0000BF"/>
      <w:lang w:bidi="en-US"/>
    </w:rPr>
  </w:style>
  <w:style w:type="character" w:styleId="Heading5Char" w:customStyle="1">
    <w:name w:val="Heading 5 Char"/>
    <w:basedOn w:val="DefaultParagraphFont"/>
    <w:link w:val="Heading5"/>
    <w:uiPriority w:val="9"/>
    <w:rsid w:val="00A718FC"/>
    <w:rPr>
      <w:rFonts w:asciiTheme="majorHAnsi" w:cstheme="majorBidi" w:eastAsiaTheme="majorEastAsia" w:hAnsiTheme="majorHAnsi"/>
      <w:color w:val="227ead" w:themeColor="accent1" w:themeShade="0000BF"/>
      <w:lang w:bidi="en-US"/>
    </w:rPr>
  </w:style>
  <w:style w:type="character" w:styleId="Heading6Char" w:customStyle="1">
    <w:name w:val="Heading 6 Char"/>
    <w:basedOn w:val="DefaultParagraphFont"/>
    <w:link w:val="Heading6"/>
    <w:uiPriority w:val="9"/>
    <w:semiHidden w:val="1"/>
    <w:rsid w:val="00A718FC"/>
    <w:rPr>
      <w:rFonts w:asciiTheme="majorHAnsi" w:cstheme="majorBidi" w:eastAsiaTheme="majorEastAsia" w:hAnsiTheme="majorHAnsi"/>
      <w:color w:val="165473" w:themeColor="accent1" w:themeShade="00007F"/>
      <w:lang w:bidi="en-US"/>
    </w:rPr>
  </w:style>
  <w:style w:type="character" w:styleId="Heading7Char" w:customStyle="1">
    <w:name w:val="Heading 7 Char"/>
    <w:basedOn w:val="DefaultParagraphFont"/>
    <w:link w:val="Heading7"/>
    <w:uiPriority w:val="9"/>
    <w:semiHidden w:val="1"/>
    <w:rsid w:val="00A718FC"/>
    <w:rPr>
      <w:rFonts w:asciiTheme="majorHAnsi" w:cstheme="majorBidi" w:eastAsiaTheme="majorEastAsia" w:hAnsiTheme="majorHAnsi"/>
      <w:i w:val="1"/>
      <w:iCs w:val="1"/>
      <w:color w:val="165473" w:themeColor="accent1" w:themeShade="00007F"/>
      <w:lang w:bidi="en-US"/>
    </w:rPr>
  </w:style>
  <w:style w:type="character" w:styleId="Heading8Char" w:customStyle="1">
    <w:name w:val="Heading 8 Char"/>
    <w:basedOn w:val="DefaultParagraphFont"/>
    <w:link w:val="Heading8"/>
    <w:uiPriority w:val="9"/>
    <w:semiHidden w:val="1"/>
    <w:rsid w:val="00A718FC"/>
    <w:rPr>
      <w:rFonts w:asciiTheme="majorHAnsi" w:cstheme="majorBidi" w:eastAsiaTheme="majorEastAsia" w:hAnsiTheme="majorHAnsi"/>
      <w:color w:val="272727" w:themeColor="text1" w:themeTint="0000D8"/>
      <w:sz w:val="21"/>
      <w:szCs w:val="21"/>
      <w:lang w:bidi="en-US"/>
    </w:rPr>
  </w:style>
  <w:style w:type="character" w:styleId="Heading9Char" w:customStyle="1">
    <w:name w:val="Heading 9 Char"/>
    <w:basedOn w:val="DefaultParagraphFont"/>
    <w:link w:val="Heading9"/>
    <w:uiPriority w:val="9"/>
    <w:semiHidden w:val="1"/>
    <w:rsid w:val="00A718FC"/>
    <w:rPr>
      <w:rFonts w:asciiTheme="majorHAnsi" w:cstheme="majorBidi" w:eastAsiaTheme="majorEastAsia" w:hAnsiTheme="majorHAnsi"/>
      <w:i w:val="1"/>
      <w:iCs w:val="1"/>
      <w:color w:val="272727" w:themeColor="text1" w:themeTint="0000D8"/>
      <w:sz w:val="21"/>
      <w:szCs w:val="21"/>
      <w:lang w:bidi="en-US"/>
    </w:rPr>
  </w:style>
  <w:style w:type="paragraph" w:styleId="TOC2">
    <w:name w:val="toc 2"/>
    <w:basedOn w:val="Normal"/>
    <w:next w:val="Normal"/>
    <w:autoRedefine w:val="1"/>
    <w:uiPriority w:val="39"/>
    <w:unhideWhenUsed w:val="1"/>
    <w:rsid w:val="00035426"/>
    <w:pPr>
      <w:spacing w:after="100"/>
      <w:ind w:left="220"/>
    </w:pPr>
  </w:style>
  <w:style w:type="paragraph" w:styleId="TOC3">
    <w:name w:val="toc 3"/>
    <w:basedOn w:val="Normal"/>
    <w:next w:val="Normal"/>
    <w:autoRedefine w:val="1"/>
    <w:uiPriority w:val="39"/>
    <w:unhideWhenUsed w:val="1"/>
    <w:rsid w:val="00035426"/>
    <w:pPr>
      <w:spacing w:after="100"/>
      <w:ind w:left="440"/>
    </w:pPr>
  </w:style>
  <w:style w:type="paragraph" w:styleId="NoSpacing">
    <w:name w:val="No Spacing"/>
    <w:link w:val="NoSpacingChar"/>
    <w:uiPriority w:val="1"/>
    <w:qFormat w:val="1"/>
    <w:rsid w:val="00B6737B"/>
    <w:pPr>
      <w:widowControl w:val="1"/>
      <w:autoSpaceDE w:val="1"/>
      <w:autoSpaceDN w:val="1"/>
    </w:pPr>
    <w:rPr>
      <w:rFonts w:eastAsiaTheme="minorEastAsia"/>
      <w:lang w:eastAsia="zh-CN"/>
    </w:rPr>
  </w:style>
  <w:style w:type="character" w:styleId="NoSpacingChar" w:customStyle="1">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
    <w:name w:val="Plain Table 2"/>
    <w:basedOn w:val="TableNormal"/>
    <w:uiPriority w:val="42"/>
    <w:rsid w:val="00783EB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Caption">
    <w:name w:val="caption"/>
    <w:basedOn w:val="Normal"/>
    <w:next w:val="Normal"/>
    <w:uiPriority w:val="35"/>
    <w:unhideWhenUsed w:val="1"/>
    <w:qFormat w:val="1"/>
    <w:rsid w:val="006D2B58"/>
    <w:pPr>
      <w:spacing w:after="200"/>
    </w:pPr>
    <w:rPr>
      <w:i w:val="1"/>
      <w:iCs w:val="1"/>
      <w:color w:val="596171" w:themeColor="text2"/>
      <w:sz w:val="18"/>
      <w:szCs w:val="18"/>
    </w:rPr>
  </w:style>
  <w:style w:type="character" w:styleId="Strong">
    <w:name w:val="Strong"/>
    <w:basedOn w:val="DefaultParagraphFont"/>
    <w:uiPriority w:val="22"/>
    <w:qFormat w:val="1"/>
    <w:rsid w:val="00912426"/>
    <w:rPr>
      <w:b w:val="1"/>
      <w:bCs w:val="1"/>
    </w:rPr>
  </w:style>
  <w:style w:type="character" w:styleId="UnresolvedMention">
    <w:name w:val="Unresolved Mention"/>
    <w:basedOn w:val="DefaultParagraphFont"/>
    <w:uiPriority w:val="99"/>
    <w:semiHidden w:val="1"/>
    <w:unhideWhenUsed w:val="1"/>
    <w:rsid w:val="00020F32"/>
    <w:rPr>
      <w:color w:val="605e5c"/>
      <w:shd w:color="auto" w:fill="e1dfdd" w:val="clear"/>
    </w:rPr>
  </w:style>
  <w:style w:type="character" w:styleId="FollowedHyperlink">
    <w:name w:val="FollowedHyperlink"/>
    <w:basedOn w:val="DefaultParagraphFont"/>
    <w:uiPriority w:val="99"/>
    <w:semiHidden w:val="1"/>
    <w:unhideWhenUsed w:val="1"/>
    <w:rsid w:val="00020F32"/>
    <w:rPr>
      <w:color w:val="273755" w:themeColor="followedHyperlink"/>
      <w:u w:val="single"/>
    </w:rPr>
  </w:style>
  <w:style w:type="character" w:styleId="HTMLCode">
    <w:name w:val="HTML Code"/>
    <w:basedOn w:val="DefaultParagraphFont"/>
    <w:uiPriority w:val="99"/>
    <w:semiHidden w:val="1"/>
    <w:unhideWhenUsed w:val="1"/>
    <w:rsid w:val="00627A62"/>
    <w:rPr>
      <w:rFonts w:ascii="Courier New" w:cs="Courier New" w:eastAsia="Times New Roman" w:hAnsi="Courier New"/>
      <w:sz w:val="20"/>
      <w:szCs w:val="20"/>
    </w:rPr>
  </w:style>
  <w:style w:type="paragraph" w:styleId="paginationitem" w:customStyle="1">
    <w:name w:val="pagination__item"/>
    <w:basedOn w:val="Normal"/>
    <w:rsid w:val="00627A62"/>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ts4cLmqnmtOun7zC9dhK2K/bQ==">CgMxLjAyCGguZ2pkZ3hzMgloLjMwajB6bGwyCWguMWZvYjl0ZTIJaC4zem55c2g3MgloLjJldDkycDAyCGgudHlqY3d0MgloLjNkeTZ2a20yCWguMXQzaDVzZjIJaC40ZDM0b2c4MgloLjJzOGV5bzEyCWguMTdkcDh2dTIJaC4zcmRjcmpuMgloLjI2aW4xcmcyCGgubG54Yno5OAByITFNNmVxVVd1QUdCa3ZYMmczaFNzeFdfbUg4dkpySWhFdg==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2023-08-18T04:22:00Z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LastSaved">
    <vt:lpwstr>2020-02-12T00:00:00Z</vt:lpwstr>
  </property>
  <property fmtid="{D5CDD505-2E9C-101B-9397-08002B2CF9AE}" pid="6" name="Creator">
    <vt:lpwstr>Canva</vt:lpwstr>
  </property>
  <property fmtid="{D5CDD505-2E9C-101B-9397-08002B2CF9AE}" pid="7" name="Created">
    <vt:lpwstr>2020-02-12T00:00:00Z</vt:lpwstr>
  </property>
</Properties>
</file>