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440" w:firstLine="72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2 - Data Analysis and Insights Generation</w:t>
      </w:r>
    </w:p>
    <w:p w:rsidR="00000000" w:rsidDel="00000000" w:rsidP="00000000" w:rsidRDefault="00000000" w:rsidRPr="00000000" w14:paraId="00000002">
      <w:pPr>
        <w:spacing w:after="240" w:before="240" w:lineRule="auto"/>
        <w:ind w:left="1008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Neha Kumari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fzeofk4k6c5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Column-Wise Analysis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was analyzed column by column to understand its structure and key attributes. Below are the observations: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Types</w:t>
      </w:r>
      <w:r w:rsidDel="00000000" w:rsidR="00000000" w:rsidRPr="00000000">
        <w:rPr>
          <w:sz w:val="24"/>
          <w:szCs w:val="24"/>
          <w:rtl w:val="0"/>
        </w:rPr>
        <w:t xml:space="preserve">: The dataset contains numerical, categorical, and text-based columns.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 Values</w:t>
      </w:r>
      <w:r w:rsidDel="00000000" w:rsidR="00000000" w:rsidRPr="00000000">
        <w:rPr>
          <w:sz w:val="24"/>
          <w:szCs w:val="24"/>
          <w:rtl w:val="0"/>
        </w:rPr>
        <w:t xml:space="preserve">: Some categorical fields have high cardinality, while others have repeated values.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Missing Values</w:t>
      </w:r>
      <w:r w:rsidDel="00000000" w:rsidR="00000000" w:rsidRPr="00000000">
        <w:rPr>
          <w:sz w:val="24"/>
          <w:szCs w:val="24"/>
          <w:rtl w:val="0"/>
        </w:rPr>
        <w:t xml:space="preserve">: Several columns had missing data, with some exceeding 50%.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sz w:val="24"/>
          <w:szCs w:val="24"/>
          <w:rtl w:val="0"/>
        </w:rPr>
        <w:t xml:space="preserve">: Certain numerical fields contained extreme values, requiring careful handling.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dly6d85dt4s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Data Cleaning Summary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underwent multiple cleaning steps to ensure accuracy and consistency: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right="22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Missing Values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with more than 50% missing data were dropped.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Numerical columns were imputed with their median values.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fields were filled with "Unknown" where applicable.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Standardizing Categorical Data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fields were converted to lowercase to maintain consistency.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Outlier Removal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interquartile range (IQR) method was applied to detect and remove outliers from numerical fields.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fxmjlzaxga0f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Key Visualizations and Insights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key visualizations were generated to extract meaningful insights: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6a2b73bv1kgw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Distribution of Repair Costs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repair cost distribution revealed a right-skewed pattern, indicating the presence of high-cost repairs.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suggests that cost control measures might be necessary to optimize service expenses.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aguvphozxtr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Top Platforms with Most Repairs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count plot of repair occurrences per platform showed that a few platforms account for a majority of the repairs.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insight helps stakeholders focus on platforms requiring better maintenance strategies.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w32a319j3fuj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Trends in Repairs Over Time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time-series analysis revealed seasonal variations in repairs, with peaks in certain months.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finding supports inventory management and workforce allocation strategies.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uibeu7a32xt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4. Generated Tags &amp; Key Takeaways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TF-IDF and NMF topic modeling</w:t>
      </w:r>
      <w:r w:rsidDel="00000000" w:rsidR="00000000" w:rsidRPr="00000000">
        <w:rPr>
          <w:sz w:val="24"/>
          <w:szCs w:val="24"/>
          <w:rtl w:val="0"/>
        </w:rPr>
        <w:t xml:space="preserve">, meaningful tags were generated from customer feedback. These tags highlight: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Failure Conditions</w:t>
      </w:r>
      <w:r w:rsidDel="00000000" w:rsidR="00000000" w:rsidRPr="00000000">
        <w:rPr>
          <w:sz w:val="24"/>
          <w:szCs w:val="24"/>
          <w:rtl w:val="0"/>
        </w:rPr>
        <w:t xml:space="preserve"> (e.g., "battery issue", "engine failure")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Issues</w:t>
      </w:r>
      <w:r w:rsidDel="00000000" w:rsidR="00000000" w:rsidRPr="00000000">
        <w:rPr>
          <w:sz w:val="24"/>
          <w:szCs w:val="24"/>
          <w:rtl w:val="0"/>
        </w:rPr>
        <w:t xml:space="preserve"> (e.g., "brake pad wear", "transmission error")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Problems</w:t>
      </w:r>
      <w:r w:rsidDel="00000000" w:rsidR="00000000" w:rsidRPr="00000000">
        <w:rPr>
          <w:sz w:val="24"/>
          <w:szCs w:val="24"/>
          <w:rtl w:val="0"/>
        </w:rPr>
        <w:t xml:space="preserve"> (e.g., "software glitch", "safety sensor fault")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39oiv2o8hjwk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5. Actionable Recommendations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analysis, the following recommendations are proposed: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 Optimization</w:t>
      </w:r>
      <w:r w:rsidDel="00000000" w:rsidR="00000000" w:rsidRPr="00000000">
        <w:rPr>
          <w:sz w:val="24"/>
          <w:szCs w:val="24"/>
          <w:rtl w:val="0"/>
        </w:rPr>
        <w:t xml:space="preserve">: Address high-repair-cost categories by exploring alternative parts or service improvements.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Preventative Maintenance</w:t>
      </w:r>
      <w:r w:rsidDel="00000000" w:rsidR="00000000" w:rsidRPr="00000000">
        <w:rPr>
          <w:sz w:val="24"/>
          <w:szCs w:val="24"/>
          <w:rtl w:val="0"/>
        </w:rPr>
        <w:t xml:space="preserve">: Focus on platforms with frequent repairs to reduce breakdown occurrences.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Seasonal Demand Planning</w:t>
      </w:r>
      <w:r w:rsidDel="00000000" w:rsidR="00000000" w:rsidRPr="00000000">
        <w:rPr>
          <w:sz w:val="24"/>
          <w:szCs w:val="24"/>
          <w:rtl w:val="0"/>
        </w:rPr>
        <w:t xml:space="preserve">: Align inventory and workforce based on peak repair trends.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Feedback Insights</w:t>
      </w:r>
      <w:r w:rsidDel="00000000" w:rsidR="00000000" w:rsidRPr="00000000">
        <w:rPr>
          <w:sz w:val="24"/>
          <w:szCs w:val="24"/>
          <w:rtl w:val="0"/>
        </w:rPr>
        <w:t xml:space="preserve">: Use generated tags to enhance predictive maintenance and service quality.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h77xz6fdgxbl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6. Discrepancies &amp; Data Handling Approach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values and outliers were carefully treated to ensure data integrity.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Inconsistent categorical values were standardized for better analysis.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insights were validated against observed trends to improve accuracy.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q0e3g3jfy6wf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Final Deliverables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Cleaned Dataset: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34343"/>
          <w:sz w:val="24"/>
          <w:szCs w:val="24"/>
          <w:rtl w:val="0"/>
        </w:rPr>
        <w:t xml:space="preserve">cleaned_task2_data.csv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Script for Reproducibility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Visualizations and Insights Report</w:t>
      </w:r>
      <w:r w:rsidDel="00000000" w:rsidR="00000000" w:rsidRPr="00000000">
        <w:rPr>
          <w:sz w:val="24"/>
          <w:szCs w:val="24"/>
          <w:rtl w:val="0"/>
        </w:rPr>
        <w:t xml:space="preserve"> (this document)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structured approach ensures stakeholders gain actionable insights for improving operational efficiency and service quality.</w:t>
      </w:r>
    </w:p>
    <w:p w:rsidR="00000000" w:rsidDel="00000000" w:rsidP="00000000" w:rsidRDefault="00000000" w:rsidRPr="00000000" w14:paraId="00000033">
      <w:pPr>
        <w:ind w:right="267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