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285D" w14:textId="77777777" w:rsidR="009465D2" w:rsidRDefault="0000000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78DF3DDC" wp14:editId="275526BF">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33205825" w14:textId="77777777" w:rsidR="009465D2" w:rsidRDefault="009465D2">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9465D2" w14:paraId="39D411E0" w14:textId="77777777">
        <w:trPr>
          <w:trHeight w:val="278"/>
        </w:trPr>
        <w:tc>
          <w:tcPr>
            <w:tcW w:w="4507" w:type="dxa"/>
            <w:tcMar>
              <w:top w:w="100" w:type="dxa"/>
              <w:left w:w="100" w:type="dxa"/>
              <w:bottom w:w="100" w:type="dxa"/>
              <w:right w:w="100" w:type="dxa"/>
            </w:tcMar>
          </w:tcPr>
          <w:p w14:paraId="7AE2648C" w14:textId="77777777" w:rsidR="009465D2" w:rsidRDefault="00000000">
            <w:pPr>
              <w:widowControl w:val="0"/>
              <w:spacing w:after="0" w:line="240" w:lineRule="auto"/>
              <w:ind w:left="131"/>
            </w:pPr>
            <w:r>
              <w:t xml:space="preserve">Date </w:t>
            </w:r>
          </w:p>
        </w:tc>
        <w:tc>
          <w:tcPr>
            <w:tcW w:w="4511" w:type="dxa"/>
            <w:tcMar>
              <w:top w:w="100" w:type="dxa"/>
              <w:left w:w="100" w:type="dxa"/>
              <w:bottom w:w="100" w:type="dxa"/>
              <w:right w:w="100" w:type="dxa"/>
            </w:tcMar>
          </w:tcPr>
          <w:p w14:paraId="5A383848" w14:textId="77777777" w:rsidR="009465D2" w:rsidRDefault="00000000">
            <w:pPr>
              <w:widowControl w:val="0"/>
              <w:spacing w:after="0" w:line="240" w:lineRule="auto"/>
              <w:ind w:left="131"/>
            </w:pPr>
            <w:r>
              <w:t>24 September 2024</w:t>
            </w:r>
          </w:p>
        </w:tc>
      </w:tr>
      <w:tr w:rsidR="009465D2" w14:paraId="7E68DAC9" w14:textId="77777777">
        <w:trPr>
          <w:trHeight w:val="278"/>
        </w:trPr>
        <w:tc>
          <w:tcPr>
            <w:tcW w:w="4507" w:type="dxa"/>
            <w:tcMar>
              <w:top w:w="100" w:type="dxa"/>
              <w:left w:w="100" w:type="dxa"/>
              <w:bottom w:w="100" w:type="dxa"/>
              <w:right w:w="100" w:type="dxa"/>
            </w:tcMar>
          </w:tcPr>
          <w:p w14:paraId="17BE918C" w14:textId="77777777" w:rsidR="009465D2"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04E2732B" w14:textId="1487B90A" w:rsidR="009465D2" w:rsidRDefault="001C45C5">
            <w:pPr>
              <w:widowControl w:val="0"/>
              <w:spacing w:after="0" w:line="240" w:lineRule="auto"/>
              <w:ind w:left="131"/>
            </w:pPr>
            <w:r>
              <w:t>NEHAL YADAV</w:t>
            </w:r>
          </w:p>
        </w:tc>
      </w:tr>
      <w:tr w:rsidR="009465D2" w14:paraId="116EE120" w14:textId="77777777">
        <w:trPr>
          <w:trHeight w:val="278"/>
        </w:trPr>
        <w:tc>
          <w:tcPr>
            <w:tcW w:w="4507" w:type="dxa"/>
            <w:tcMar>
              <w:top w:w="100" w:type="dxa"/>
              <w:left w:w="100" w:type="dxa"/>
              <w:bottom w:w="100" w:type="dxa"/>
              <w:right w:w="100" w:type="dxa"/>
            </w:tcMar>
          </w:tcPr>
          <w:p w14:paraId="179E4AA2" w14:textId="77777777" w:rsidR="009465D2"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2EA1D4D6" w14:textId="297A74A3" w:rsidR="009465D2" w:rsidRDefault="001C45C5" w:rsidP="001C45C5">
            <w:pPr>
              <w:widowControl w:val="0"/>
              <w:spacing w:after="0" w:line="240" w:lineRule="auto"/>
              <w:ind w:left="131"/>
            </w:pPr>
            <w:r>
              <w:t>FORMULA 1 Race Intelligence Dashboard Analysis Report</w:t>
            </w:r>
            <w:r>
              <w:t xml:space="preserve"> </w:t>
            </w:r>
            <w:r>
              <w:t>2010-2026</w:t>
            </w:r>
          </w:p>
        </w:tc>
      </w:tr>
      <w:tr w:rsidR="009465D2" w14:paraId="4FCADA60" w14:textId="77777777">
        <w:trPr>
          <w:trHeight w:val="278"/>
        </w:trPr>
        <w:tc>
          <w:tcPr>
            <w:tcW w:w="4507" w:type="dxa"/>
            <w:tcMar>
              <w:top w:w="100" w:type="dxa"/>
              <w:left w:w="100" w:type="dxa"/>
              <w:bottom w:w="100" w:type="dxa"/>
              <w:right w:w="100" w:type="dxa"/>
            </w:tcMar>
          </w:tcPr>
          <w:p w14:paraId="65BF31C2" w14:textId="77777777" w:rsidR="009465D2"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72E4D4F6" w14:textId="77777777" w:rsidR="009465D2" w:rsidRDefault="00000000">
            <w:pPr>
              <w:widowControl w:val="0"/>
              <w:spacing w:after="0" w:line="240" w:lineRule="auto"/>
              <w:ind w:left="125"/>
            </w:pPr>
            <w:proofErr w:type="gramStart"/>
            <w:r>
              <w:t>5  Marks</w:t>
            </w:r>
            <w:proofErr w:type="gramEnd"/>
          </w:p>
        </w:tc>
      </w:tr>
    </w:tbl>
    <w:p w14:paraId="34287C34" w14:textId="77777777" w:rsidR="009465D2" w:rsidRDefault="009465D2">
      <w:pPr>
        <w:widowControl w:val="0"/>
        <w:spacing w:after="0" w:line="276" w:lineRule="auto"/>
        <w:rPr>
          <w:rFonts w:ascii="Cambria" w:eastAsia="Cambria" w:hAnsi="Cambria" w:cs="Cambria"/>
          <w:b/>
          <w:bCs/>
          <w:sz w:val="32"/>
          <w:szCs w:val="32"/>
          <w:highlight w:val="white"/>
        </w:rPr>
      </w:pPr>
    </w:p>
    <w:p w14:paraId="10319CE0" w14:textId="77777777" w:rsidR="009465D2"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5A5C09E0" w14:textId="6261D30A" w:rsidR="009465D2" w:rsidRDefault="00000000">
      <w:pPr>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 xml:space="preserve">Activity 1: Interactive and visually appealing dashboards </w:t>
      </w:r>
    </w:p>
    <w:p w14:paraId="79112779" w14:textId="77777777" w:rsidR="001C45C5" w:rsidRDefault="001C45C5" w:rsidP="001C45C5">
      <w:pPr>
        <w:spacing w:before="240" w:after="240" w:line="240" w:lineRule="auto"/>
      </w:pPr>
      <w:r>
        <w:t>Creating an effective dashboard involves thoughtful design to ensure that presented information is clear, relevant, and easily</w:t>
      </w:r>
    </w:p>
    <w:p w14:paraId="22244080" w14:textId="77777777" w:rsidR="001C45C5" w:rsidRDefault="001C45C5" w:rsidP="001C45C5">
      <w:pPr>
        <w:spacing w:before="240" w:after="240" w:line="240" w:lineRule="auto"/>
      </w:pPr>
      <w:r>
        <w:t>understandable. The Formula 1 Race Intelligence Dashboard combines KPI summaries, interactive compound slicers, and drill-</w:t>
      </w:r>
    </w:p>
    <w:p w14:paraId="63CB2592" w14:textId="77777777" w:rsidR="001C45C5" w:rsidRDefault="001C45C5" w:rsidP="001C45C5">
      <w:pPr>
        <w:spacing w:before="240" w:after="240" w:line="240" w:lineRule="auto"/>
      </w:pPr>
      <w:r>
        <w:t>down charts.</w:t>
      </w:r>
    </w:p>
    <w:p w14:paraId="7C872697" w14:textId="2998529C" w:rsidR="001C45C5" w:rsidRDefault="001C45C5" w:rsidP="001C45C5">
      <w:pPr>
        <w:spacing w:before="240" w:after="240" w:line="240" w:lineRule="auto"/>
      </w:pPr>
      <w:r>
        <w:rPr>
          <w:noProof/>
        </w:rPr>
        <w:drawing>
          <wp:inline distT="0" distB="0" distL="0" distR="0" wp14:anchorId="53A5F3A7" wp14:editId="767B3AFA">
            <wp:extent cx="6492240" cy="4213860"/>
            <wp:effectExtent l="0" t="0" r="3810" b="0"/>
            <wp:docPr id="211034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2107" name="Picture 2110342107"/>
                    <pic:cNvPicPr/>
                  </pic:nvPicPr>
                  <pic:blipFill>
                    <a:blip r:embed="rId7">
                      <a:extLst>
                        <a:ext uri="{28A0092B-C50C-407E-A947-70E740481C1C}">
                          <a14:useLocalDpi xmlns:a14="http://schemas.microsoft.com/office/drawing/2010/main" val="0"/>
                        </a:ext>
                      </a:extLst>
                    </a:blip>
                    <a:stretch>
                      <a:fillRect/>
                    </a:stretch>
                  </pic:blipFill>
                  <pic:spPr>
                    <a:xfrm>
                      <a:off x="0" y="0"/>
                      <a:ext cx="6492240" cy="4213860"/>
                    </a:xfrm>
                    <a:prstGeom prst="rect">
                      <a:avLst/>
                    </a:prstGeom>
                  </pic:spPr>
                </pic:pic>
              </a:graphicData>
            </a:graphic>
          </wp:inline>
        </w:drawing>
      </w:r>
    </w:p>
    <w:p w14:paraId="036D3F4A" w14:textId="77777777" w:rsidR="001C45C5" w:rsidRPr="001C45C5" w:rsidRDefault="001C45C5" w:rsidP="001C45C5">
      <w:pPr>
        <w:spacing w:before="240" w:after="240" w:line="240" w:lineRule="auto"/>
        <w:rPr>
          <w:color w:val="4472C4" w:themeColor="accent1"/>
          <w:sz w:val="24"/>
          <w:szCs w:val="24"/>
          <w:u w:val="single"/>
        </w:rPr>
      </w:pPr>
      <w:r w:rsidRPr="001C45C5">
        <w:rPr>
          <w:color w:val="4472C4" w:themeColor="accent1"/>
          <w:sz w:val="24"/>
          <w:szCs w:val="24"/>
          <w:u w:val="single"/>
        </w:rPr>
        <w:lastRenderedPageBreak/>
        <w:t>Major Dashboard Key Outcomes &amp;amp; Metrics:</w:t>
      </w:r>
    </w:p>
    <w:p w14:paraId="1121A6EB" w14:textId="77777777" w:rsidR="001C45C5" w:rsidRDefault="001C45C5" w:rsidP="001C45C5">
      <w:pPr>
        <w:spacing w:before="240" w:after="240" w:line="240" w:lineRule="auto"/>
      </w:pPr>
      <w:r>
        <w:t xml:space="preserve">1. Dataset Scale Overview: The dashboard </w:t>
      </w:r>
      <w:proofErr w:type="spellStart"/>
      <w:r>
        <w:t>analyzes</w:t>
      </w:r>
      <w:proofErr w:type="spellEnd"/>
      <w:r>
        <w:t xml:space="preserve"> 6,464 individual race records spanning 17 full Formula 1 seasons (2010-</w:t>
      </w:r>
    </w:p>
    <w:p w14:paraId="530D3F37" w14:textId="77777777" w:rsidR="001C45C5" w:rsidRDefault="001C45C5" w:rsidP="001C45C5">
      <w:pPr>
        <w:spacing w:before="240" w:after="240" w:line="240" w:lineRule="auto"/>
      </w:pPr>
      <w:r>
        <w:t>2026), aggregating statistics across 100+ drivers and 20+ constructor teams.</w:t>
      </w:r>
    </w:p>
    <w:p w14:paraId="3E3F0383" w14:textId="77777777" w:rsidR="001C45C5" w:rsidRDefault="001C45C5" w:rsidP="001C45C5">
      <w:pPr>
        <w:spacing w:before="240" w:after="240" w:line="240" w:lineRule="auto"/>
      </w:pPr>
      <w:r>
        <w:t>2. Championship Leaderboard: Red Bull Racing and Mercedes hold the highest cumulative points shares, with top drivers</w:t>
      </w:r>
    </w:p>
    <w:p w14:paraId="12768CF6" w14:textId="77777777" w:rsidR="001C45C5" w:rsidRDefault="001C45C5" w:rsidP="001C45C5">
      <w:pPr>
        <w:spacing w:before="240" w:after="240" w:line="240" w:lineRule="auto"/>
      </w:pPr>
      <w:r>
        <w:t>averaging over 18.5 points per finish on primary tyre compounds.</w:t>
      </w:r>
    </w:p>
    <w:p w14:paraId="690A8112" w14:textId="77777777" w:rsidR="001C45C5" w:rsidRDefault="001C45C5" w:rsidP="001C45C5">
      <w:pPr>
        <w:spacing w:before="240" w:after="240" w:line="240" w:lineRule="auto"/>
      </w:pPr>
      <w:r>
        <w:t>3. Tyre Strategy Dominance: Medium compounds account for 42% of total stint laps, striking the optimal balance between 1:24.5</w:t>
      </w:r>
    </w:p>
    <w:p w14:paraId="53068939" w14:textId="77777777" w:rsidR="001C45C5" w:rsidRDefault="001C45C5" w:rsidP="001C45C5">
      <w:pPr>
        <w:spacing w:before="240" w:after="240" w:line="240" w:lineRule="auto"/>
      </w:pPr>
      <w:r>
        <w:t>average lap pace and 22-lap stint longevity.</w:t>
      </w:r>
    </w:p>
    <w:p w14:paraId="3CCB28F2" w14:textId="77777777" w:rsidR="001C45C5" w:rsidRDefault="001C45C5" w:rsidP="001C45C5">
      <w:pPr>
        <w:spacing w:before="240" w:after="240" w:line="240" w:lineRule="auto"/>
      </w:pPr>
      <w:r>
        <w:t>4. DNF &amp;amp; Reliability Breakdown: Mechanical failures (Engine, Transmission, Turbo) account for 48% of total race retirements,</w:t>
      </w:r>
    </w:p>
    <w:p w14:paraId="58EEB291" w14:textId="77777777" w:rsidR="001C45C5" w:rsidRDefault="001C45C5" w:rsidP="001C45C5">
      <w:pPr>
        <w:spacing w:before="240" w:after="240" w:line="240" w:lineRule="auto"/>
      </w:pPr>
      <w:r>
        <w:t>with driver reliability scores averaging 82.4% across all constructors.</w:t>
      </w:r>
    </w:p>
    <w:p w14:paraId="584538AB" w14:textId="77777777" w:rsidR="001C45C5" w:rsidRDefault="001C45C5" w:rsidP="001C45C5">
      <w:pPr>
        <w:spacing w:before="240" w:after="240" w:line="240" w:lineRule="auto"/>
      </w:pPr>
      <w:r>
        <w:t>5. Regional &amp;amp; Podium Distribution: European Grand Prix circuits hosted 54% of all rounds, with the UK, Germany, and</w:t>
      </w:r>
    </w:p>
    <w:p w14:paraId="54C48963" w14:textId="729BE9B6" w:rsidR="009465D2" w:rsidRDefault="001C45C5" w:rsidP="001C45C5">
      <w:pPr>
        <w:spacing w:before="240" w:after="240" w:line="240" w:lineRule="auto"/>
      </w:pPr>
      <w:r>
        <w:t>Netherlands generating the highest driver podium conversion rates.</w:t>
      </w:r>
    </w:p>
    <w:p w14:paraId="12D777CE" w14:textId="77777777" w:rsidR="009465D2" w:rsidRDefault="009465D2">
      <w:pPr>
        <w:spacing w:before="240" w:after="240" w:line="240" w:lineRule="auto"/>
      </w:pPr>
    </w:p>
    <w:p w14:paraId="6F1BCF55" w14:textId="77777777" w:rsidR="009465D2" w:rsidRDefault="00000000">
      <w:pPr>
        <w:spacing w:after="200" w:line="240" w:lineRule="auto"/>
        <w:rPr>
          <w:b/>
          <w:bCs/>
          <w:sz w:val="28"/>
          <w:szCs w:val="28"/>
        </w:rPr>
      </w:pPr>
      <w:r>
        <w:rPr>
          <w:b/>
          <w:bCs/>
          <w:sz w:val="28"/>
          <w:szCs w:val="28"/>
        </w:rPr>
        <w:t>Activity 2</w:t>
      </w:r>
    </w:p>
    <w:p w14:paraId="18EDE43F" w14:textId="77777777" w:rsidR="009465D2" w:rsidRDefault="00000000">
      <w:pPr>
        <w:spacing w:after="200" w:line="240" w:lineRule="auto"/>
        <w:rPr>
          <w:sz w:val="28"/>
          <w:szCs w:val="28"/>
        </w:rPr>
      </w:pPr>
      <w:r>
        <w:rPr>
          <w:sz w:val="28"/>
          <w:szCs w:val="28"/>
        </w:rPr>
        <w:t>Publish Dashboard on Tableau Public and Paste the Dashboard Public link below:</w:t>
      </w:r>
    </w:p>
    <w:p w14:paraId="0C1E1383" w14:textId="570CB082" w:rsidR="009465D2" w:rsidRDefault="001C45C5">
      <w:pPr>
        <w:spacing w:after="200" w:line="240" w:lineRule="auto"/>
        <w:rPr>
          <w:sz w:val="24"/>
          <w:szCs w:val="24"/>
        </w:rPr>
      </w:pPr>
      <w:hyperlink r:id="rId8" w:history="1">
        <w:r w:rsidRPr="00880FD5">
          <w:rPr>
            <w:rStyle w:val="Hyperlink"/>
            <w:sz w:val="24"/>
            <w:szCs w:val="24"/>
          </w:rPr>
          <w:t>https://public.tableau.com/app/profile/nehal.yadav1063/viz/FORMULA-1RaceIntelligenceDashboardAnalysisReport2010-2026/ProjectStory</w:t>
        </w:r>
      </w:hyperlink>
      <w:r w:rsidR="00000000" w:rsidRPr="001C45C5">
        <w:rPr>
          <w:sz w:val="24"/>
          <w:szCs w:val="24"/>
        </w:rPr>
        <w:t xml:space="preserve"> </w:t>
      </w:r>
    </w:p>
    <w:p w14:paraId="06171C02" w14:textId="77777777" w:rsidR="001C45C5" w:rsidRDefault="001C45C5">
      <w:pPr>
        <w:spacing w:after="200" w:line="240" w:lineRule="auto"/>
        <w:rPr>
          <w:sz w:val="24"/>
          <w:szCs w:val="24"/>
        </w:rPr>
      </w:pPr>
    </w:p>
    <w:p w14:paraId="762620C3" w14:textId="77777777" w:rsidR="001C45C5" w:rsidRPr="001C45C5" w:rsidRDefault="001C45C5">
      <w:pPr>
        <w:spacing w:after="200" w:line="240" w:lineRule="auto"/>
        <w:rPr>
          <w:sz w:val="24"/>
          <w:szCs w:val="24"/>
        </w:rPr>
      </w:pPr>
    </w:p>
    <w:sectPr w:rsidR="001C45C5" w:rsidRPr="001C45C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7D9AE5-663F-46DF-A849-78F0FA15A03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9E564C1-B63D-47CB-9638-D10B4F258BE6}"/>
    <w:embedBold r:id="rId3" w:fontKey="{4ACE08B0-3478-4660-AD83-D2E807AFBEEE}"/>
  </w:font>
  <w:font w:name="Georgia">
    <w:panose1 w:val="02040502050405020303"/>
    <w:charset w:val="00"/>
    <w:family w:val="auto"/>
    <w:pitch w:val="default"/>
    <w:embedItalic r:id="rId4" w:fontKey="{67A41902-3EC1-4929-BE6E-9686AE1F4DA2}"/>
  </w:font>
  <w:font w:name="Cambria">
    <w:panose1 w:val="02040503050406030204"/>
    <w:charset w:val="00"/>
    <w:family w:val="roman"/>
    <w:pitch w:val="variable"/>
    <w:sig w:usb0="E00006FF" w:usb1="420024FF" w:usb2="02000000" w:usb3="00000000" w:csb0="0000019F" w:csb1="00000000"/>
    <w:embedRegular r:id="rId5" w:fontKey="{FB0FD8FD-6AC4-45DF-B6B3-D3E133803311}"/>
    <w:embedBold r:id="rId6" w:fontKey="{0C160185-7C9C-45D5-B0C4-1C1A32B08C43}"/>
  </w:font>
  <w:font w:name="Calibri Light">
    <w:panose1 w:val="020F0302020204030204"/>
    <w:charset w:val="00"/>
    <w:family w:val="swiss"/>
    <w:pitch w:val="variable"/>
    <w:sig w:usb0="E4002EFF" w:usb1="C000247B" w:usb2="00000009" w:usb3="00000000" w:csb0="000001FF" w:csb1="00000000"/>
    <w:embedRegular r:id="rId7" w:fontKey="{A386960A-1FB6-4BC4-82AA-2625923A8507}"/>
  </w:font>
  <w:font w:name="Mangal">
    <w:panose1 w:val="00000400000000000000"/>
    <w:charset w:val="00"/>
    <w:family w:val="roman"/>
    <w:pitch w:val="variable"/>
    <w:sig w:usb0="00008003" w:usb1="00000000" w:usb2="00000000" w:usb3="00000000" w:csb0="00000001" w:csb1="00000000"/>
    <w:embedRegular r:id="rId8" w:fontKey="{89AC3316-0A66-40E4-831A-DE516E2F25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716B3"/>
    <w:multiLevelType w:val="multilevel"/>
    <w:tmpl w:val="1292CA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63255025"/>
    <w:multiLevelType w:val="multilevel"/>
    <w:tmpl w:val="382C7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370249">
    <w:abstractNumId w:val="1"/>
  </w:num>
  <w:num w:numId="2" w16cid:durableId="186497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5D2"/>
    <w:rsid w:val="001C45C5"/>
    <w:rsid w:val="009465D2"/>
    <w:rsid w:val="00A574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15C6"/>
  <w15:docId w15:val="{E8A7316C-BA50-4B9F-938B-9782EFDFA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1C4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nehal.yadav1063/viz/FORMULA-1RaceIntelligenceDashboardAnalysisReport2010-2026/ProjectStory" TargetMode="Externa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Yogesh Yadav</cp:lastModifiedBy>
  <cp:revision>2</cp:revision>
  <dcterms:created xsi:type="dcterms:W3CDTF">2026-10-28T15:07:00Z</dcterms:created>
  <dcterms:modified xsi:type="dcterms:W3CDTF">2026-10-28T15:07:00Z</dcterms:modified>
</cp:coreProperties>
</file>