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VSCode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 vscodesetting(leftside-corner) &gt;settings&gt; click on above search bar (right-corner)file icon &gt; paste it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"git.autoStash": true,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"files.autoSave": "afterDelay",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"[javascript]":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"editor.defaultFormatter": "esbenp.prettier-vscode"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"prettier.printWidth": 120,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"prettier.singleQuote": true,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"prettier.tabWidth": 2,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"liveServer.settings.donotShowInfoMsg": true,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"git.suggestSmartCommit": false,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"workbench.startupEditor": "none",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"extensions.ignoreRecommendations": true,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"[typescript]":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"editor.defaultFormatter": "vscode.typescript-language-features"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"[json]":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"editor.defaultFormatter": "esbenp.prettier-vscode"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"workbench.iconTheme": "vs-seti",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"emmet.excludeLanguages":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"markdown"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"workbench.activityBar.visible": true,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"[javascriptreact]":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"editor.defaultFormatter": "esbenp.prettier-vscode"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"gitlens.advanced.fileHistoryShowAllBranches": true,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"diffEditor.ignoreTrimWhitespace": false,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"editor.minimap.enabled": false,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"editor.renderWhitespace": "none",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"workbench.editorAssociations":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"*.ipynb": "jupyter.notebook.ipynb"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"liveServer.settings.donotVerifyTags": true,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"explorer.confirmDelete": false,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"javascript.updateImportsOnFileMove.enabled": "always",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"[html]":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"editor.defaultFormatter": "esbenp.prettier-vscode"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"[jsonc]":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"editor.defaultFormatter": "esbenp.prettier-vscode"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"[typescriptreact]":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"editor.defaultFormatter": "esbenp.prettier-vscode"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"git.autofetch": true,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"[scss]":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"editor.defaultFormatter": "esbenp.prettier-vscode"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