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Roboto" w:cs="Roboto" w:eastAsia="Roboto" w:hAnsi="Roboto"/>
          <w:color w:val="5f6368"/>
          <w:sz w:val="21"/>
          <w:szCs w:val="21"/>
          <w:highlight w:val="white"/>
          <w:rtl w:val="0"/>
        </w:rPr>
        <w:t xml:space="preserve">SOURCE EMPLOYEES</w:t>
      </w:r>
      <w:r w:rsidDel="00000000" w:rsidR="00000000" w:rsidRPr="00000000">
        <w:rPr>
          <w:rFonts w:ascii="Roboto" w:cs="Roboto" w:eastAsia="Roboto" w:hAnsi="Roboto"/>
          <w:color w:val="5f6368"/>
          <w:sz w:val="21"/>
          <w:szCs w:val="21"/>
          <w:rtl w:val="0"/>
        </w:rPr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color w:val="5f6368"/>
          <w:sz w:val="21"/>
          <w:szCs w:val="21"/>
          <w:highlight w:val="white"/>
          <w:rtl w:val="0"/>
        </w:rPr>
        <w:t xml:space="preserve">TARGET: CREATE IN OWN DATABASE AND CREATE THE NEW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descr="Graphical user interface, text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Graphical user interface, text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