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  <w:rtl w:val="0"/>
        </w:rPr>
        <w:t xml:space="preserve">create new SSIS package for convert string columns in lower to Upper and Upper to lower.</w:t>
        <w:br w:type="textWrapping"/>
        <w:br w:type="textWrapping"/>
        <w:t xml:space="preserve">Please refer attached sheet(Ship Mode, Customer Name, Segment)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958850" cy="62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Text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[NA_STORE_DESTINATION]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[Row ID]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[Order ID]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[Order Date]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[Ship Date]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[Ship Mode]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[Customer ID]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[Customer Name]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[Segment]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[Country]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[City]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[State]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[Postal Code]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[Region]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[Product ID]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[Category]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[Sub-Category]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[Product Name]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[Sales]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[Quantity]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[Discount]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[Profit]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[CM_Ship Mode]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[CM_Customer Name]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0"/>
          <w:sz w:val="20"/>
          <w:szCs w:val="20"/>
          <w:rtl w:val="0"/>
        </w:rPr>
        <w:t xml:space="preserve">[CM_Segment]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NA_STORE_DESTINATION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, table, Excel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Graphical user interface, application, table, Excel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