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4F" w:rsidRDefault="00251109">
      <w:r>
        <w:t>DHCP-Dynamic host configuration protocol</w:t>
      </w:r>
    </w:p>
    <w:p w:rsidR="00251109" w:rsidRDefault="00251109">
      <w:r>
        <w:t>In this exp I configured the router to dynamically allocate the address to the pc’s I connected in what range I want.</w:t>
      </w:r>
    </w:p>
    <w:sectPr w:rsidR="00251109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109"/>
    <w:rsid w:val="00251109"/>
    <w:rsid w:val="004075C9"/>
    <w:rsid w:val="00756438"/>
    <w:rsid w:val="00BB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2021-05-06T09:42:00Z</dcterms:created>
  <dcterms:modified xsi:type="dcterms:W3CDTF">2021-05-06T09:44:00Z</dcterms:modified>
</cp:coreProperties>
</file>