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Use Case Scenario: Book Appointment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Use case name</w:t>
      </w:r>
    </w:p>
    <w:p>
      <w:pPr>
        <w:pStyle w:val="Saptanmış"/>
        <w:suppressAutoHyphens w:val="1"/>
        <w:spacing w:before="0" w:after="267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Book Appointment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Participating actors</w:t>
      </w:r>
    </w:p>
    <w:p>
      <w:pPr>
        <w:pStyle w:val="Saptanmış"/>
        <w:suppressAutoHyphens w:val="1"/>
        <w:spacing w:before="0" w:after="267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Initiated by: User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- Communicates with: System, Admin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Flow of events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1. The User logs into the system by providing valid credentials.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2. The System verifies the credentials. If invalid, it triggers the 'Invalid Credentials' extension use case.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3. Once logged in, the User selects the 'Book Appointment' option from the main menu.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4. The System invokes the 'Check Availability' use case to display available dates and time slots.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5. The User selects a preferred date, time, and service type.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6. The System executes the 'Create Appointment' use case, saving the appointment details.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7. The System triggers the 'Send Confirmation Email' use case to notify the user via email.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8. The Admin can later view the appointment request in the 'View All Appointments' list.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9. The Admin may choose to 'Approve Appointment' or 'Reject Appointment'.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10. If approved, the 'Change Status' and 'Send Confirmation Email' use cases are invoked.</w:t>
      </w:r>
    </w:p>
    <w:p>
      <w:pPr>
        <w:pStyle w:val="Saptanmış"/>
        <w:numPr>
          <w:ilvl w:val="0"/>
          <w:numId w:val="2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11. If rejected, the 'Change Status' and 'Send Cancellation Email' use cases are invoked.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Entry condition</w:t>
      </w:r>
    </w:p>
    <w:p>
      <w:pPr>
        <w:pStyle w:val="Saptanmış"/>
        <w:suppressAutoHyphens w:val="1"/>
        <w:spacing w:before="0" w:after="267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User is registered and logged into the system.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fr-FR"/>
          <w14:textFill>
            <w14:solidFill>
              <w14:srgbClr w14:val="99403D"/>
            </w14:solidFill>
          </w14:textFill>
        </w:rPr>
        <w:t>Exit condition</w:t>
      </w:r>
    </w:p>
    <w:p>
      <w:pPr>
        <w:pStyle w:val="Saptanmış"/>
        <w:suppressAutoHyphens w:val="1"/>
        <w:spacing w:before="0" w:after="267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User has received confirmation that the appointment has been successfully booked, or has been notified if the appointment request could not be processed.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99403d"/>
          <w:rtl w:val="0"/>
          <w:lang w:val="en-US"/>
          <w14:textFill>
            <w14:solidFill>
              <w14:srgbClr w14:val="99403D"/>
            </w14:solidFill>
          </w14:textFill>
        </w:rPr>
        <w:t>Quality requirements</w:t>
      </w:r>
    </w:p>
    <w:p>
      <w:pPr>
        <w:pStyle w:val="Saptanmış"/>
        <w:numPr>
          <w:ilvl w:val="0"/>
          <w:numId w:val="4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Appointment confirmation or rejection email must be sent within 30 seconds.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Availability check should respond within 5 seconds.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67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must ensure no double-booking for the same time slot.</w:t>
      </w:r>
    </w:p>
    <w:p>
      <w:pPr>
        <w:pStyle w:val="Saptanmış"/>
        <w:suppressAutoHyphens w:val="1"/>
        <w:spacing w:before="0" w:after="267" w:line="240" w:lineRule="auto"/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Figure 1: An example of a use case, Book Appointment.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aralı"/>
  </w:abstractNum>
  <w:abstractNum w:abstractNumId="1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9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3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5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7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9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1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3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dde İşareti"/>
  </w:abstractNum>
  <w:abstractNum w:abstractNumId="3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9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1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3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5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7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9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1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30" w:hanging="45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aralı">
    <w:name w:val="Numaralı"/>
    <w:pPr>
      <w:numPr>
        <w:numId w:val="1"/>
      </w:numPr>
    </w:pPr>
  </w:style>
  <w:style w:type="numbering" w:styleId="Madde İşareti">
    <w:name w:val="Madde İşareti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